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146D1">
      <w:pPr>
        <w:adjustRightInd w:val="0"/>
        <w:snapToGrid w:val="0"/>
        <w:spacing w:line="300" w:lineRule="auto"/>
        <w:jc w:val="left"/>
        <w:rPr>
          <w:b/>
          <w:bCs/>
          <w:snapToGrid w:val="0"/>
          <w:kern w:val="0"/>
          <w:sz w:val="28"/>
          <w:szCs w:val="28"/>
        </w:rPr>
      </w:pPr>
      <w:r>
        <w:rPr>
          <w:b/>
          <w:bCs/>
          <w:snapToGrid w:val="0"/>
          <w:kern w:val="0"/>
          <w:sz w:val="28"/>
          <w:szCs w:val="28"/>
        </w:rPr>
        <mc:AlternateContent>
          <mc:Choice Requires="wps">
            <w:drawing>
              <wp:anchor distT="0" distB="0" distL="114300" distR="114300" simplePos="0" relativeHeight="251659264" behindDoc="0" locked="0" layoutInCell="1" allowOverlap="1">
                <wp:simplePos x="0" y="0"/>
                <wp:positionH relativeFrom="column">
                  <wp:posOffset>580390</wp:posOffset>
                </wp:positionH>
                <wp:positionV relativeFrom="paragraph">
                  <wp:posOffset>-41910</wp:posOffset>
                </wp:positionV>
                <wp:extent cx="3743960" cy="594360"/>
                <wp:effectExtent l="0" t="0" r="0" b="0"/>
                <wp:wrapNone/>
                <wp:docPr id="9" name="文本框 299"/>
                <wp:cNvGraphicFramePr/>
                <a:graphic xmlns:a="http://schemas.openxmlformats.org/drawingml/2006/main">
                  <a:graphicData uri="http://schemas.microsoft.com/office/word/2010/wordprocessingShape">
                    <wps:wsp>
                      <wps:cNvSpPr txBox="1"/>
                      <wps:spPr>
                        <a:xfrm>
                          <a:off x="0" y="0"/>
                          <a:ext cx="374396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2FA99B1D">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63B58429">
                            <w:pPr>
                              <w:spacing w:line="400" w:lineRule="exact"/>
                              <w:rPr>
                                <w:rFonts w:ascii="仿宋" w:hAnsi="仿宋" w:eastAsia="仿宋"/>
                                <w:sz w:val="22"/>
                              </w:rPr>
                            </w:pPr>
                            <w:r>
                              <w:rPr>
                                <w:rFonts w:hint="eastAsia" w:ascii="仿宋" w:hAnsi="仿宋" w:eastAsia="仿宋"/>
                                <w:sz w:val="22"/>
                              </w:rPr>
                              <w:t>SHENZHEN ZHONGZHENG TENDERING CO.,LTD.</w:t>
                            </w:r>
                          </w:p>
                        </w:txbxContent>
                      </wps:txbx>
                      <wps:bodyPr upright="1"/>
                    </wps:wsp>
                  </a:graphicData>
                </a:graphic>
              </wp:anchor>
            </w:drawing>
          </mc:Choice>
          <mc:Fallback>
            <w:pict>
              <v:shape id="文本框 299" o:spid="_x0000_s1026" o:spt="202" type="#_x0000_t202" style="position:absolute;left:0pt;margin-left:45.7pt;margin-top:-3.3pt;height:46.8pt;width:294.8pt;z-index:251659264;mso-width-relative:page;mso-height-relative:page;" fillcolor="#FFFFFF" filled="t" stroked="t" coordsize="21600,21600" o:gfxdata="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23zNcdcAAAAIAQAADwAAAAAAAAABACAAAAAiAAAA&#10;ZHJzL2Rvd25yZXYueG1sUEsBAhQAFAAAAAgAh07iQKzw+AcIAgAAOAQAAA4AAAAAAAAAAQAgAAAA&#10;JgEAAGRycy9lMm9Eb2MueG1sUEsFBgAAAAAGAAYAWQEAAKAFAAAAAA==&#10;">
                <v:fill on="t" focussize="0,0"/>
                <v:stroke color="#FFFFFF" joinstyle="miter"/>
                <v:imagedata o:title=""/>
                <o:lock v:ext="edit" aspectratio="f"/>
                <v:textbox>
                  <w:txbxContent>
                    <w:p w14:paraId="2FA99B1D">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63B58429">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mc:Fallback>
        </mc:AlternateConten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6033B3AE">
      <w:pPr>
        <w:ind w:left="682" w:leftChars="-203" w:hanging="1108" w:hangingChars="154"/>
        <w:rPr>
          <w:sz w:val="72"/>
          <w:szCs w:val="72"/>
        </w:rPr>
      </w:pPr>
    </w:p>
    <w:p w14:paraId="3C8994B1">
      <w:pPr>
        <w:adjustRightInd w:val="0"/>
        <w:snapToGrid w:val="0"/>
        <w:spacing w:line="300" w:lineRule="auto"/>
        <w:jc w:val="left"/>
        <w:rPr>
          <w:b/>
          <w:bCs/>
          <w:snapToGrid w:val="0"/>
          <w:kern w:val="0"/>
          <w:sz w:val="28"/>
          <w:szCs w:val="28"/>
        </w:rPr>
      </w:pPr>
    </w:p>
    <w:p w14:paraId="60228884">
      <w:pPr>
        <w:adjustRightInd w:val="0"/>
        <w:snapToGrid w:val="0"/>
        <w:spacing w:line="300" w:lineRule="auto"/>
        <w:jc w:val="left"/>
        <w:rPr>
          <w:b/>
          <w:bCs/>
          <w:snapToGrid w:val="0"/>
          <w:kern w:val="0"/>
          <w:sz w:val="28"/>
          <w:szCs w:val="28"/>
        </w:rPr>
      </w:pPr>
    </w:p>
    <w:p w14:paraId="1810EA27">
      <w:pPr>
        <w:adjustRightInd w:val="0"/>
        <w:snapToGrid w:val="0"/>
        <w:spacing w:line="300" w:lineRule="auto"/>
        <w:jc w:val="left"/>
        <w:rPr>
          <w:b/>
          <w:bCs/>
          <w:snapToGrid w:val="0"/>
          <w:kern w:val="0"/>
          <w:sz w:val="28"/>
          <w:szCs w:val="28"/>
        </w:rPr>
      </w:pPr>
    </w:p>
    <w:p w14:paraId="209A6AE2">
      <w:pPr>
        <w:adjustRightInd w:val="0"/>
        <w:snapToGrid w:val="0"/>
        <w:spacing w:line="300" w:lineRule="auto"/>
        <w:jc w:val="center"/>
        <w:rPr>
          <w:rFonts w:hint="eastAsia" w:ascii="经典标宋简" w:eastAsia="经典标宋简"/>
          <w:b/>
          <w:snapToGrid w:val="0"/>
          <w:kern w:val="0"/>
          <w:sz w:val="44"/>
          <w:szCs w:val="44"/>
          <w:lang w:eastAsia="zh-CN"/>
        </w:rPr>
      </w:pPr>
      <w:r>
        <w:rPr>
          <w:rFonts w:hint="eastAsia" w:asciiTheme="minorEastAsia" w:hAnsiTheme="minorEastAsia" w:eastAsiaTheme="minorEastAsia"/>
          <w:b/>
          <w:bCs/>
          <w:snapToGrid w:val="0"/>
          <w:kern w:val="0"/>
          <w:sz w:val="70"/>
          <w:szCs w:val="70"/>
          <w:lang w:eastAsia="zh-CN"/>
        </w:rPr>
        <w:t>深圳市福田区福华小学附属幼儿园2025年幼儿家具采购</w:t>
      </w:r>
    </w:p>
    <w:p w14:paraId="76AD09EE">
      <w:pPr>
        <w:adjustRightInd w:val="0"/>
        <w:snapToGrid w:val="0"/>
        <w:spacing w:line="300" w:lineRule="auto"/>
        <w:jc w:val="center"/>
        <w:rPr>
          <w:rFonts w:ascii="经典标宋简" w:eastAsia="经典标宋简"/>
          <w:b/>
          <w:snapToGrid w:val="0"/>
          <w:kern w:val="0"/>
          <w:sz w:val="44"/>
          <w:szCs w:val="44"/>
        </w:rPr>
      </w:pPr>
    </w:p>
    <w:p w14:paraId="0985E1E3">
      <w:pPr>
        <w:adjustRightInd w:val="0"/>
        <w:snapToGrid w:val="0"/>
        <w:spacing w:line="300" w:lineRule="auto"/>
        <w:jc w:val="center"/>
        <w:rPr>
          <w:rFonts w:ascii="经典标宋简" w:eastAsia="经典标宋简"/>
          <w:b/>
          <w:snapToGrid w:val="0"/>
          <w:kern w:val="0"/>
          <w:sz w:val="44"/>
          <w:szCs w:val="44"/>
        </w:rPr>
      </w:pPr>
    </w:p>
    <w:p w14:paraId="1415B4E3">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货物类招标文件</w:t>
      </w:r>
    </w:p>
    <w:p w14:paraId="70CA4A0E">
      <w:pPr>
        <w:adjustRightInd w:val="0"/>
        <w:snapToGrid w:val="0"/>
        <w:spacing w:line="300" w:lineRule="auto"/>
        <w:jc w:val="center"/>
        <w:rPr>
          <w:rFonts w:ascii="经典等线简" w:eastAsia="经典等线简"/>
          <w:b/>
          <w:snapToGrid w:val="0"/>
          <w:kern w:val="0"/>
          <w:sz w:val="32"/>
        </w:rPr>
      </w:pPr>
    </w:p>
    <w:p w14:paraId="7B73F60F">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val="en-US" w:eastAsia="zh-CN"/>
        </w:rPr>
        <w:t>SZZZ2025-QA0031</w:t>
      </w:r>
    </w:p>
    <w:p w14:paraId="0BC7474E">
      <w:pPr>
        <w:adjustRightInd w:val="0"/>
        <w:snapToGrid w:val="0"/>
        <w:spacing w:line="300" w:lineRule="auto"/>
        <w:jc w:val="center"/>
        <w:rPr>
          <w:rFonts w:ascii="经典等线简" w:eastAsia="经典等线简"/>
          <w:b/>
          <w:snapToGrid w:val="0"/>
          <w:kern w:val="0"/>
          <w:sz w:val="18"/>
          <w:szCs w:val="18"/>
        </w:rPr>
      </w:pPr>
    </w:p>
    <w:p w14:paraId="194D14F2">
      <w:pPr>
        <w:adjustRightInd w:val="0"/>
        <w:snapToGrid w:val="0"/>
        <w:spacing w:line="300" w:lineRule="auto"/>
        <w:jc w:val="center"/>
        <w:rPr>
          <w:rFonts w:eastAsia="经典标宋简"/>
          <w:b/>
          <w:snapToGrid w:val="0"/>
          <w:kern w:val="0"/>
          <w:sz w:val="44"/>
        </w:rPr>
      </w:pPr>
    </w:p>
    <w:p w14:paraId="29305C0E">
      <w:pPr>
        <w:adjustRightInd w:val="0"/>
        <w:snapToGrid w:val="0"/>
        <w:spacing w:line="300" w:lineRule="auto"/>
        <w:jc w:val="center"/>
        <w:rPr>
          <w:rFonts w:eastAsia="经典标宋简"/>
          <w:b/>
          <w:snapToGrid w:val="0"/>
          <w:kern w:val="0"/>
          <w:sz w:val="44"/>
        </w:rPr>
      </w:pPr>
      <w:r>
        <w:rPr>
          <w:rFonts w:eastAsia="经典标宋简"/>
          <w:b/>
          <w:snapToGrid w:val="0"/>
          <w:kern w:val="0"/>
          <w:sz w:val="44"/>
        </w:rPr>
        <w:t xml:space="preserve"> </w:t>
      </w:r>
    </w:p>
    <w:p w14:paraId="7D2AFC04">
      <w:pPr>
        <w:pStyle w:val="28"/>
        <w:adjustRightInd w:val="0"/>
        <w:snapToGrid w:val="0"/>
        <w:spacing w:line="300" w:lineRule="auto"/>
        <w:jc w:val="center"/>
        <w:rPr>
          <w:rFonts w:ascii="Times New Roman" w:hAnsi="Times New Roman" w:eastAsia="经典等线简"/>
          <w:b/>
          <w:snapToGrid w:val="0"/>
          <w:sz w:val="30"/>
        </w:rPr>
      </w:pPr>
    </w:p>
    <w:p w14:paraId="44A3BA9B"/>
    <w:p w14:paraId="29FA2CD1"/>
    <w:p w14:paraId="4E9F8218">
      <w:pPr>
        <w:pStyle w:val="28"/>
        <w:adjustRightInd w:val="0"/>
        <w:snapToGrid w:val="0"/>
        <w:spacing w:line="300" w:lineRule="auto"/>
        <w:ind w:hanging="835"/>
        <w:jc w:val="center"/>
        <w:rPr>
          <w:b/>
          <w:kern w:val="0"/>
          <w:sz w:val="28"/>
          <w:szCs w:val="28"/>
        </w:rPr>
      </w:pPr>
      <w:r>
        <w:rPr>
          <w:rFonts w:hint="eastAsia"/>
          <w:b/>
          <w:snapToGrid w:val="0"/>
          <w:sz w:val="30"/>
        </w:rPr>
        <w:t>二〇二</w:t>
      </w:r>
      <w:r>
        <w:rPr>
          <w:rFonts w:hint="eastAsia"/>
          <w:b/>
          <w:snapToGrid w:val="0"/>
          <w:sz w:val="30"/>
          <w:lang w:eastAsia="zh-CN"/>
        </w:rPr>
        <w:t>五</w:t>
      </w:r>
      <w:r>
        <w:rPr>
          <w:rFonts w:hint="eastAsia"/>
          <w:b/>
          <w:snapToGrid w:val="0"/>
          <w:sz w:val="30"/>
        </w:rPr>
        <w:t>年</w:t>
      </w:r>
      <w:r>
        <w:rPr>
          <w:rFonts w:hint="eastAsia"/>
          <w:b/>
          <w:snapToGrid w:val="0"/>
          <w:sz w:val="30"/>
          <w:lang w:eastAsia="zh-CN"/>
        </w:rPr>
        <w:t>三</w:t>
      </w:r>
      <w:r>
        <w:rPr>
          <w:rFonts w:hint="eastAsia"/>
          <w:b/>
          <w:snapToGrid w:val="0"/>
          <w:sz w:val="30"/>
        </w:rPr>
        <w:t>月</w:t>
      </w:r>
    </w:p>
    <w:p w14:paraId="5850FC37"/>
    <w:p w14:paraId="4115C36C"/>
    <w:p w14:paraId="752657C6"/>
    <w:p w14:paraId="7A1D7CD3"/>
    <w:p w14:paraId="5EAE3F4C"/>
    <w:p w14:paraId="0663FE66"/>
    <w:p w14:paraId="401CE6DE">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2293F3A4">
      <w:pPr>
        <w:spacing w:line="360" w:lineRule="auto"/>
        <w:ind w:firstLine="480" w:firstLineChars="200"/>
        <w:rPr>
          <w:rFonts w:ascii="宋体" w:hAnsi="宋体"/>
          <w:sz w:val="24"/>
        </w:rPr>
      </w:pPr>
    </w:p>
    <w:p w14:paraId="54EE717D">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5A4C590A">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439DB4EB">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0418F97B">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38B4803A">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5022A495">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504AEA7E">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51103B56">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2213E854">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011D5A9C">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6F5EB56D">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760298BB">
      <w:pPr>
        <w:spacing w:line="440" w:lineRule="exact"/>
        <w:ind w:firstLine="480" w:firstLineChars="200"/>
        <w:rPr>
          <w:rFonts w:ascii="仿宋" w:hAnsi="仿宋" w:eastAsia="仿宋"/>
          <w:sz w:val="24"/>
        </w:rPr>
      </w:pPr>
    </w:p>
    <w:p w14:paraId="2D53DF00">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34E7458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0AEA134B">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11A7A3B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0EEE2774">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47711BC1">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2E512F40">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28AF68AF">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2DE0301B">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59D3EE26">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02361003">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306F1299">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31A3DF19">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645C000A">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7CF61CA2">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0DBA5E04">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3B0077B2">
      <w:pPr>
        <w:spacing w:line="440" w:lineRule="exact"/>
        <w:ind w:firstLine="480" w:firstLineChars="200"/>
        <w:rPr>
          <w:rFonts w:ascii="仿宋" w:hAnsi="仿宋" w:eastAsia="仿宋"/>
          <w:sz w:val="24"/>
        </w:rPr>
      </w:pPr>
    </w:p>
    <w:p w14:paraId="53D04014">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3FBCFC2A">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014E6D4B">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472A488A">
      <w:pPr>
        <w:spacing w:line="440" w:lineRule="exact"/>
        <w:ind w:firstLine="426" w:firstLineChars="177"/>
        <w:rPr>
          <w:rFonts w:ascii="仿宋_GB2312" w:eastAsia="仿宋_GB2312" w:hAnsiTheme="minorEastAsia"/>
          <w:b/>
          <w:color w:val="FF0000"/>
          <w:sz w:val="24"/>
        </w:rPr>
      </w:pPr>
    </w:p>
    <w:p w14:paraId="2F86B707">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5544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435C33B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9D5944C">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19B06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6DE7E4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2C6A6432">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2144B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6D11AA4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0EFDAA6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04790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610B5CC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09D58CE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74849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4EB01C0">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5091378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13C68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7C090AB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06CE69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022DB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2AD763C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1F85D31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09765DFB">
          <w:pPr>
            <w:pStyle w:val="504"/>
            <w:jc w:val="center"/>
            <w:rPr>
              <w:rFonts w:ascii="Times New Roman" w:hAnsi="Times New Roman" w:eastAsia="宋体" w:cs="Times New Roman"/>
              <w:b w:val="0"/>
              <w:bCs w:val="0"/>
              <w:iCs/>
              <w:smallCaps/>
              <w:color w:val="auto"/>
              <w:kern w:val="2"/>
              <w:sz w:val="21"/>
              <w:szCs w:val="24"/>
              <w:lang w:val="zh-CN"/>
            </w:rPr>
          </w:pPr>
          <w:bookmarkStart w:id="115" w:name="_GoBack"/>
          <w:bookmarkEnd w:id="115"/>
        </w:p>
        <w:p w14:paraId="2609904F">
          <w:pPr>
            <w:pStyle w:val="504"/>
            <w:jc w:val="center"/>
            <w:rPr>
              <w:color w:val="auto"/>
              <w:lang w:val="zh-CN"/>
            </w:rPr>
          </w:pPr>
          <w:r>
            <w:rPr>
              <w:color w:val="auto"/>
              <w:lang w:val="zh-CN"/>
            </w:rPr>
            <w:t>目</w:t>
          </w:r>
          <w:r>
            <w:rPr>
              <w:rFonts w:hint="eastAsia"/>
              <w:color w:val="auto"/>
              <w:lang w:val="zh-CN"/>
            </w:rPr>
            <w:t xml:space="preserve">  </w:t>
          </w:r>
          <w:r>
            <w:rPr>
              <w:color w:val="auto"/>
              <w:lang w:val="zh-CN"/>
            </w:rPr>
            <w:t>录</w:t>
          </w:r>
        </w:p>
        <w:p w14:paraId="7C9520F9">
          <w:pPr>
            <w:rPr>
              <w:lang w:val="zh-CN"/>
            </w:rPr>
          </w:pPr>
        </w:p>
        <w:p w14:paraId="34364EF9">
          <w:pPr>
            <w:pStyle w:val="34"/>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"_Toc135293320"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_Toc135293320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1D2EE5BC">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"_Toc135293321"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_Toc135293321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17A09D5D">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"_Toc135293322"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_Toc135293322 \h </w:instrText>
          </w:r>
          <w:r>
            <w:rPr>
              <w:rFonts w:hint="eastAsia" w:ascii="仿宋_GB2312" w:eastAsia="仿宋_GB2312"/>
              <w:sz w:val="24"/>
            </w:rPr>
            <w:fldChar w:fldCharType="separate"/>
          </w:r>
          <w:r>
            <w:rPr>
              <w:rFonts w:hint="eastAsia" w:ascii="仿宋_GB2312" w:eastAsia="仿宋_GB2312"/>
              <w:sz w:val="24"/>
            </w:rPr>
            <w:t>14</w:t>
          </w:r>
          <w:r>
            <w:rPr>
              <w:rFonts w:hint="eastAsia" w:ascii="仿宋_GB2312" w:eastAsia="仿宋_GB2312"/>
              <w:sz w:val="24"/>
            </w:rPr>
            <w:fldChar w:fldCharType="end"/>
          </w:r>
          <w:r>
            <w:rPr>
              <w:rFonts w:hint="eastAsia" w:ascii="仿宋_GB2312" w:eastAsia="仿宋_GB2312"/>
              <w:sz w:val="24"/>
            </w:rPr>
            <w:fldChar w:fldCharType="end"/>
          </w:r>
        </w:p>
        <w:p w14:paraId="08CFD369">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"_Toc135293323"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_Toc135293323 \h </w:instrText>
          </w:r>
          <w:r>
            <w:rPr>
              <w:rFonts w:hint="eastAsia" w:ascii="仿宋_GB2312" w:eastAsia="仿宋_GB2312"/>
              <w:sz w:val="24"/>
            </w:rPr>
            <w:fldChar w:fldCharType="separate"/>
          </w:r>
          <w:r>
            <w:rPr>
              <w:rFonts w:hint="eastAsia" w:ascii="仿宋_GB2312" w:eastAsia="仿宋_GB2312"/>
              <w:sz w:val="24"/>
            </w:rPr>
            <w:t>15</w:t>
          </w:r>
          <w:r>
            <w:rPr>
              <w:rFonts w:hint="eastAsia" w:ascii="仿宋_GB2312" w:eastAsia="仿宋_GB2312"/>
              <w:sz w:val="24"/>
            </w:rPr>
            <w:fldChar w:fldCharType="end"/>
          </w:r>
          <w:r>
            <w:rPr>
              <w:rFonts w:hint="eastAsia" w:ascii="仿宋_GB2312" w:eastAsia="仿宋_GB2312"/>
              <w:sz w:val="24"/>
            </w:rPr>
            <w:fldChar w:fldCharType="end"/>
          </w:r>
        </w:p>
        <w:p w14:paraId="7D024F01">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"_Toc135293324"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_Toc135293324 \h </w:instrText>
          </w:r>
          <w:r>
            <w:rPr>
              <w:rFonts w:hint="eastAsia" w:ascii="仿宋_GB2312" w:eastAsia="仿宋_GB2312"/>
              <w:sz w:val="24"/>
            </w:rPr>
            <w:fldChar w:fldCharType="separate"/>
          </w:r>
          <w:r>
            <w:rPr>
              <w:rFonts w:hint="eastAsia" w:ascii="仿宋_GB2312" w:eastAsia="仿宋_GB2312"/>
              <w:sz w:val="24"/>
            </w:rPr>
            <w:t>15</w:t>
          </w:r>
          <w:r>
            <w:rPr>
              <w:rFonts w:hint="eastAsia" w:ascii="仿宋_GB2312" w:eastAsia="仿宋_GB2312"/>
              <w:sz w:val="24"/>
            </w:rPr>
            <w:fldChar w:fldCharType="end"/>
          </w:r>
          <w:r>
            <w:rPr>
              <w:rFonts w:hint="eastAsia" w:ascii="仿宋_GB2312" w:eastAsia="仿宋_GB2312"/>
              <w:sz w:val="24"/>
            </w:rPr>
            <w:fldChar w:fldCharType="end"/>
          </w:r>
        </w:p>
        <w:p w14:paraId="21BA3049">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"_Toc135293325"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_Toc135293325 \h </w:instrText>
          </w:r>
          <w:r>
            <w:rPr>
              <w:rFonts w:hint="eastAsia" w:ascii="仿宋_GB2312" w:eastAsia="仿宋_GB2312"/>
              <w:sz w:val="24"/>
            </w:rPr>
            <w:fldChar w:fldCharType="separate"/>
          </w:r>
          <w:r>
            <w:rPr>
              <w:rFonts w:hint="eastAsia" w:ascii="仿宋_GB2312" w:eastAsia="仿宋_GB2312"/>
              <w:sz w:val="24"/>
            </w:rPr>
            <w:t>16</w:t>
          </w:r>
          <w:r>
            <w:rPr>
              <w:rFonts w:hint="eastAsia" w:ascii="仿宋_GB2312" w:eastAsia="仿宋_GB2312"/>
              <w:sz w:val="24"/>
            </w:rPr>
            <w:fldChar w:fldCharType="end"/>
          </w:r>
          <w:r>
            <w:rPr>
              <w:rFonts w:hint="eastAsia" w:ascii="仿宋_GB2312" w:eastAsia="仿宋_GB2312"/>
              <w:sz w:val="24"/>
            </w:rPr>
            <w:fldChar w:fldCharType="end"/>
          </w:r>
        </w:p>
        <w:p w14:paraId="0400AFD3">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"_Toc135293326"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_Toc135293326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14:paraId="2DC8EAD9">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"_Toc135293327"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_Toc135293327 \h </w:instrText>
          </w:r>
          <w:r>
            <w:rPr>
              <w:rFonts w:hint="eastAsia" w:ascii="仿宋_GB2312" w:eastAsia="仿宋_GB2312"/>
              <w:sz w:val="24"/>
            </w:rPr>
            <w:fldChar w:fldCharType="separate"/>
          </w:r>
          <w:r>
            <w:rPr>
              <w:rFonts w:hint="eastAsia" w:ascii="仿宋_GB2312" w:eastAsia="仿宋_GB2312"/>
              <w:sz w:val="24"/>
            </w:rPr>
            <w:t>19</w:t>
          </w:r>
          <w:r>
            <w:rPr>
              <w:rFonts w:hint="eastAsia" w:ascii="仿宋_GB2312" w:eastAsia="仿宋_GB2312"/>
              <w:sz w:val="24"/>
            </w:rPr>
            <w:fldChar w:fldCharType="end"/>
          </w:r>
          <w:r>
            <w:rPr>
              <w:rFonts w:hint="eastAsia" w:ascii="仿宋_GB2312" w:eastAsia="仿宋_GB2312"/>
              <w:sz w:val="24"/>
            </w:rPr>
            <w:fldChar w:fldCharType="end"/>
          </w:r>
        </w:p>
        <w:p w14:paraId="3E640B3C">
          <w:pPr>
            <w:pStyle w:val="25"/>
            <w:tabs>
              <w:tab w:val="right" w:leader="dot" w:pos="9628"/>
            </w:tabs>
            <w:rPr>
              <w:rFonts w:ascii="仿宋_GB2312" w:eastAsia="仿宋_GB2312" w:hAnsiTheme="minorHAnsi" w:cstheme="minorBidi"/>
              <w:iCs w:val="0"/>
              <w:sz w:val="24"/>
            </w:rPr>
          </w:pPr>
          <w:r>
            <w:fldChar w:fldCharType="begin"/>
          </w:r>
          <w:r>
            <w:instrText xml:space="preserve"> HYPERLINK \l "_Toc135293328"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_Toc135293328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640B2C09">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"_Toc135293329"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_Toc135293329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6441BC79">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"_Toc135293330"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_Toc135293330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2ECCF524">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"_Toc135293331"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_Toc135293331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49ED3889">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"_Toc135293332"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_Toc135293332 \h </w:instrText>
          </w:r>
          <w:r>
            <w:rPr>
              <w:rFonts w:hint="eastAsia" w:ascii="仿宋_GB2312" w:eastAsia="仿宋_GB2312"/>
              <w:sz w:val="24"/>
            </w:rPr>
            <w:fldChar w:fldCharType="separate"/>
          </w:r>
          <w:r>
            <w:rPr>
              <w:rFonts w:hint="eastAsia" w:ascii="仿宋_GB2312" w:eastAsia="仿宋_GB2312"/>
              <w:sz w:val="24"/>
            </w:rPr>
            <w:t>26</w:t>
          </w:r>
          <w:r>
            <w:rPr>
              <w:rFonts w:hint="eastAsia" w:ascii="仿宋_GB2312" w:eastAsia="仿宋_GB2312"/>
              <w:sz w:val="24"/>
            </w:rPr>
            <w:fldChar w:fldCharType="end"/>
          </w:r>
          <w:r>
            <w:rPr>
              <w:rFonts w:hint="eastAsia" w:ascii="仿宋_GB2312" w:eastAsia="仿宋_GB2312"/>
              <w:sz w:val="24"/>
            </w:rPr>
            <w:fldChar w:fldCharType="end"/>
          </w:r>
        </w:p>
        <w:p w14:paraId="62A74DC2">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"_Toc135293333"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_Toc135293333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2450C960">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"_Toc135293334"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_Toc135293334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7F60697E">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"_Toc135293335"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_Toc135293335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791DE9CB">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"_Toc135293336"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_Toc135293336 \h </w:instrText>
          </w:r>
          <w:r>
            <w:rPr>
              <w:rFonts w:hint="eastAsia" w:ascii="仿宋_GB2312" w:eastAsia="仿宋_GB2312"/>
              <w:sz w:val="24"/>
            </w:rPr>
            <w:fldChar w:fldCharType="separate"/>
          </w:r>
          <w:r>
            <w:rPr>
              <w:rFonts w:hint="eastAsia" w:ascii="仿宋_GB2312" w:eastAsia="仿宋_GB2312"/>
              <w:sz w:val="24"/>
            </w:rPr>
            <w:t>33</w:t>
          </w:r>
          <w:r>
            <w:rPr>
              <w:rFonts w:hint="eastAsia" w:ascii="仿宋_GB2312" w:eastAsia="仿宋_GB2312"/>
              <w:sz w:val="24"/>
            </w:rPr>
            <w:fldChar w:fldCharType="end"/>
          </w:r>
          <w:r>
            <w:rPr>
              <w:rFonts w:hint="eastAsia" w:ascii="仿宋_GB2312" w:eastAsia="仿宋_GB2312"/>
              <w:sz w:val="24"/>
            </w:rPr>
            <w:fldChar w:fldCharType="end"/>
          </w:r>
        </w:p>
        <w:p w14:paraId="6E33E13B">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"_Toc135293337"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_Toc135293337 \h </w:instrText>
          </w:r>
          <w:r>
            <w:rPr>
              <w:rFonts w:hint="eastAsia" w:ascii="仿宋_GB2312" w:eastAsia="仿宋_GB2312"/>
              <w:sz w:val="24"/>
            </w:rPr>
            <w:fldChar w:fldCharType="separate"/>
          </w:r>
          <w:r>
            <w:rPr>
              <w:rFonts w:hint="eastAsia" w:ascii="仿宋_GB2312" w:eastAsia="仿宋_GB2312"/>
              <w:sz w:val="24"/>
            </w:rPr>
            <w:t>34</w:t>
          </w:r>
          <w:r>
            <w:rPr>
              <w:rFonts w:hint="eastAsia" w:ascii="仿宋_GB2312" w:eastAsia="仿宋_GB2312"/>
              <w:sz w:val="24"/>
            </w:rPr>
            <w:fldChar w:fldCharType="end"/>
          </w:r>
          <w:r>
            <w:rPr>
              <w:rFonts w:hint="eastAsia" w:ascii="仿宋_GB2312" w:eastAsia="仿宋_GB2312"/>
              <w:sz w:val="24"/>
            </w:rPr>
            <w:fldChar w:fldCharType="end"/>
          </w:r>
        </w:p>
        <w:p w14:paraId="612D4594">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"_Toc135293338"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_Toc135293338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223E6037">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"_Toc135293339"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_Toc135293339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628CE024">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"_Toc135293340"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_Toc135293340 \h </w:instrText>
          </w:r>
          <w:r>
            <w:rPr>
              <w:rFonts w:hint="eastAsia" w:ascii="仿宋_GB2312" w:eastAsia="仿宋_GB2312"/>
              <w:sz w:val="24"/>
            </w:rPr>
            <w:fldChar w:fldCharType="separate"/>
          </w:r>
          <w:r>
            <w:rPr>
              <w:rFonts w:hint="eastAsia" w:ascii="仿宋_GB2312" w:eastAsia="仿宋_GB2312"/>
              <w:sz w:val="24"/>
            </w:rPr>
            <w:t>39</w:t>
          </w:r>
          <w:r>
            <w:rPr>
              <w:rFonts w:hint="eastAsia" w:ascii="仿宋_GB2312" w:eastAsia="仿宋_GB2312"/>
              <w:sz w:val="24"/>
            </w:rPr>
            <w:fldChar w:fldCharType="end"/>
          </w:r>
          <w:r>
            <w:rPr>
              <w:rFonts w:hint="eastAsia" w:ascii="仿宋_GB2312" w:eastAsia="仿宋_GB2312"/>
              <w:sz w:val="24"/>
            </w:rPr>
            <w:fldChar w:fldCharType="end"/>
          </w:r>
        </w:p>
        <w:p w14:paraId="3542F5C9">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"_Toc135293341"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_Toc135293341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657F23CA">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"_Toc135293342"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_Toc135293342 \h </w:instrText>
          </w:r>
          <w:r>
            <w:rPr>
              <w:rFonts w:hint="eastAsia" w:ascii="仿宋_GB2312" w:eastAsia="仿宋_GB2312"/>
              <w:sz w:val="24"/>
            </w:rPr>
            <w:fldChar w:fldCharType="separate"/>
          </w:r>
          <w:r>
            <w:rPr>
              <w:rFonts w:hint="eastAsia" w:ascii="仿宋_GB2312" w:eastAsia="仿宋_GB2312"/>
              <w:sz w:val="24"/>
            </w:rPr>
            <w:t>42</w:t>
          </w:r>
          <w:r>
            <w:rPr>
              <w:rFonts w:hint="eastAsia" w:ascii="仿宋_GB2312" w:eastAsia="仿宋_GB2312"/>
              <w:sz w:val="24"/>
            </w:rPr>
            <w:fldChar w:fldCharType="end"/>
          </w:r>
          <w:r>
            <w:rPr>
              <w:rFonts w:hint="eastAsia" w:ascii="仿宋_GB2312" w:eastAsia="仿宋_GB2312"/>
              <w:sz w:val="24"/>
            </w:rPr>
            <w:fldChar w:fldCharType="end"/>
          </w:r>
        </w:p>
        <w:p w14:paraId="111EFF2A">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"_Toc135293355"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_Toc135293355 \h </w:instrText>
          </w:r>
          <w:r>
            <w:rPr>
              <w:rFonts w:hint="eastAsia" w:ascii="仿宋_GB2312" w:eastAsia="仿宋_GB2312"/>
              <w:sz w:val="24"/>
            </w:rPr>
            <w:fldChar w:fldCharType="separate"/>
          </w:r>
          <w:r>
            <w:rPr>
              <w:rFonts w:hint="eastAsia" w:ascii="仿宋_GB2312" w:eastAsia="仿宋_GB2312"/>
              <w:sz w:val="24"/>
            </w:rPr>
            <w:t>70</w:t>
          </w:r>
          <w:r>
            <w:rPr>
              <w:rFonts w:hint="eastAsia" w:ascii="仿宋_GB2312" w:eastAsia="仿宋_GB2312"/>
              <w:sz w:val="24"/>
            </w:rPr>
            <w:fldChar w:fldCharType="end"/>
          </w:r>
          <w:r>
            <w:rPr>
              <w:rFonts w:hint="eastAsia" w:ascii="仿宋_GB2312" w:eastAsia="仿宋_GB2312"/>
              <w:sz w:val="24"/>
            </w:rPr>
            <w:fldChar w:fldCharType="end"/>
          </w:r>
        </w:p>
        <w:p w14:paraId="0596BE1C">
          <w:pPr>
            <w:pStyle w:val="34"/>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"_Toc135293356"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_Toc135293356 \h </w:instrText>
          </w:r>
          <w:r>
            <w:rPr>
              <w:rFonts w:hint="eastAsia" w:ascii="仿宋_GB2312" w:eastAsia="仿宋_GB2312"/>
              <w:sz w:val="24"/>
            </w:rPr>
            <w:fldChar w:fldCharType="separate"/>
          </w:r>
          <w:r>
            <w:rPr>
              <w:rFonts w:hint="eastAsia" w:ascii="仿宋_GB2312" w:eastAsia="仿宋_GB2312"/>
              <w:sz w:val="24"/>
            </w:rPr>
            <w:t>86</w:t>
          </w:r>
          <w:r>
            <w:rPr>
              <w:rFonts w:hint="eastAsia" w:ascii="仿宋_GB2312" w:eastAsia="仿宋_GB2312"/>
              <w:sz w:val="24"/>
            </w:rPr>
            <w:fldChar w:fldCharType="end"/>
          </w:r>
          <w:r>
            <w:rPr>
              <w:rFonts w:hint="eastAsia" w:ascii="仿宋_GB2312" w:eastAsia="仿宋_GB2312"/>
              <w:sz w:val="24"/>
            </w:rPr>
            <w:fldChar w:fldCharType="end"/>
          </w:r>
        </w:p>
        <w:p w14:paraId="2F4B4B1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"_Toc135293357"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_Toc135293357 \h </w:instrText>
          </w:r>
          <w:r>
            <w:rPr>
              <w:rFonts w:hint="eastAsia" w:ascii="仿宋_GB2312" w:eastAsia="仿宋_GB2312"/>
              <w:sz w:val="24"/>
            </w:rPr>
            <w:fldChar w:fldCharType="separate"/>
          </w:r>
          <w:r>
            <w:rPr>
              <w:rFonts w:hint="eastAsia" w:ascii="仿宋_GB2312" w:eastAsia="仿宋_GB2312"/>
              <w:sz w:val="24"/>
            </w:rPr>
            <w:t>86</w:t>
          </w:r>
          <w:r>
            <w:rPr>
              <w:rFonts w:hint="eastAsia" w:ascii="仿宋_GB2312" w:eastAsia="仿宋_GB2312"/>
              <w:sz w:val="24"/>
            </w:rPr>
            <w:fldChar w:fldCharType="end"/>
          </w:r>
          <w:r>
            <w:rPr>
              <w:rFonts w:hint="eastAsia" w:ascii="仿宋_GB2312" w:eastAsia="仿宋_GB2312"/>
              <w:sz w:val="24"/>
            </w:rPr>
            <w:fldChar w:fldCharType="end"/>
          </w:r>
        </w:p>
        <w:p w14:paraId="0758127D">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"_Toc135293358"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_Toc135293358 \h </w:instrText>
          </w:r>
          <w:r>
            <w:rPr>
              <w:rFonts w:hint="eastAsia" w:ascii="仿宋_GB2312" w:eastAsia="仿宋_GB2312"/>
              <w:sz w:val="24"/>
            </w:rPr>
            <w:fldChar w:fldCharType="separate"/>
          </w:r>
          <w:r>
            <w:rPr>
              <w:rFonts w:hint="eastAsia" w:ascii="仿宋_GB2312" w:eastAsia="仿宋_GB2312"/>
              <w:sz w:val="24"/>
            </w:rPr>
            <w:t>90</w:t>
          </w:r>
          <w:r>
            <w:rPr>
              <w:rFonts w:hint="eastAsia" w:ascii="仿宋_GB2312" w:eastAsia="仿宋_GB2312"/>
              <w:sz w:val="24"/>
            </w:rPr>
            <w:fldChar w:fldCharType="end"/>
          </w:r>
          <w:r>
            <w:rPr>
              <w:rFonts w:hint="eastAsia" w:ascii="仿宋_GB2312" w:eastAsia="仿宋_GB2312"/>
              <w:sz w:val="24"/>
            </w:rPr>
            <w:fldChar w:fldCharType="end"/>
          </w:r>
        </w:p>
        <w:p w14:paraId="64F08606">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"_Toc135293359"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_Toc135293359 \h </w:instrText>
          </w:r>
          <w:r>
            <w:rPr>
              <w:rFonts w:hint="eastAsia" w:ascii="仿宋_GB2312" w:eastAsia="仿宋_GB2312"/>
              <w:sz w:val="24"/>
            </w:rPr>
            <w:fldChar w:fldCharType="separate"/>
          </w:r>
          <w:r>
            <w:rPr>
              <w:rFonts w:hint="eastAsia" w:ascii="仿宋_GB2312" w:eastAsia="仿宋_GB2312"/>
              <w:sz w:val="24"/>
            </w:rPr>
            <w:t>93</w:t>
          </w:r>
          <w:r>
            <w:rPr>
              <w:rFonts w:hint="eastAsia" w:ascii="仿宋_GB2312" w:eastAsia="仿宋_GB2312"/>
              <w:sz w:val="24"/>
            </w:rPr>
            <w:fldChar w:fldCharType="end"/>
          </w:r>
          <w:r>
            <w:rPr>
              <w:rFonts w:hint="eastAsia" w:ascii="仿宋_GB2312" w:eastAsia="仿宋_GB2312"/>
              <w:sz w:val="24"/>
            </w:rPr>
            <w:fldChar w:fldCharType="end"/>
          </w:r>
        </w:p>
        <w:p w14:paraId="4BFCA56F">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"_Toc135293360"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_Toc135293360 \h </w:instrText>
          </w:r>
          <w:r>
            <w:rPr>
              <w:rFonts w:hint="eastAsia" w:ascii="仿宋_GB2312" w:eastAsia="仿宋_GB2312"/>
              <w:sz w:val="24"/>
            </w:rPr>
            <w:fldChar w:fldCharType="separate"/>
          </w:r>
          <w:r>
            <w:rPr>
              <w:rFonts w:hint="eastAsia" w:ascii="仿宋_GB2312" w:eastAsia="仿宋_GB2312"/>
              <w:sz w:val="24"/>
            </w:rPr>
            <w:t>96</w:t>
          </w:r>
          <w:r>
            <w:rPr>
              <w:rFonts w:hint="eastAsia" w:ascii="仿宋_GB2312" w:eastAsia="仿宋_GB2312"/>
              <w:sz w:val="24"/>
            </w:rPr>
            <w:fldChar w:fldCharType="end"/>
          </w:r>
          <w:r>
            <w:rPr>
              <w:rFonts w:hint="eastAsia" w:ascii="仿宋_GB2312" w:eastAsia="仿宋_GB2312"/>
              <w:sz w:val="24"/>
            </w:rPr>
            <w:fldChar w:fldCharType="end"/>
          </w:r>
        </w:p>
        <w:p w14:paraId="6889CB86">
          <w:pPr>
            <w:pStyle w:val="41"/>
            <w:tabs>
              <w:tab w:val="right" w:leader="dot" w:pos="9628"/>
            </w:tabs>
            <w:rPr>
              <w:rFonts w:ascii="仿宋_GB2312" w:eastAsia="仿宋_GB2312" w:hAnsiTheme="minorHAnsi" w:cstheme="minorBidi"/>
              <w:smallCaps w:val="0"/>
              <w:sz w:val="24"/>
            </w:rPr>
          </w:pPr>
          <w:r>
            <w:fldChar w:fldCharType="begin"/>
          </w:r>
          <w:r>
            <w:instrText xml:space="preserve"> HYPERLINK \l "_Toc135293361"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_Toc135293361 \h </w:instrText>
          </w:r>
          <w:r>
            <w:rPr>
              <w:rFonts w:hint="eastAsia" w:ascii="仿宋_GB2312" w:eastAsia="仿宋_GB2312"/>
              <w:sz w:val="24"/>
            </w:rPr>
            <w:fldChar w:fldCharType="separate"/>
          </w:r>
          <w:r>
            <w:rPr>
              <w:rFonts w:hint="eastAsia" w:ascii="仿宋_GB2312" w:eastAsia="仿宋_GB2312"/>
              <w:sz w:val="24"/>
            </w:rPr>
            <w:t>98</w:t>
          </w:r>
          <w:r>
            <w:rPr>
              <w:rFonts w:hint="eastAsia" w:ascii="仿宋_GB2312" w:eastAsia="仿宋_GB2312"/>
              <w:sz w:val="24"/>
            </w:rPr>
            <w:fldChar w:fldCharType="end"/>
          </w:r>
          <w:r>
            <w:rPr>
              <w:rFonts w:hint="eastAsia" w:ascii="仿宋_GB2312" w:eastAsia="仿宋_GB2312"/>
              <w:sz w:val="24"/>
            </w:rPr>
            <w:fldChar w:fldCharType="end"/>
          </w:r>
        </w:p>
        <w:p w14:paraId="3EFDA817">
          <w:pPr>
            <w:pStyle w:val="41"/>
            <w:tabs>
              <w:tab w:val="right" w:leader="dot" w:pos="9628"/>
            </w:tabs>
            <w:spacing w:line="360" w:lineRule="exact"/>
          </w:pPr>
          <w:r>
            <w:rPr>
              <w:rFonts w:hint="eastAsia" w:ascii="仿宋_GB2312" w:eastAsia="仿宋_GB2312"/>
              <w:sz w:val="24"/>
            </w:rPr>
            <w:fldChar w:fldCharType="end"/>
          </w:r>
        </w:p>
      </w:sdtContent>
    </w:sdt>
    <w:p w14:paraId="7247788C"/>
    <w:p w14:paraId="0091AC93"/>
    <w:p w14:paraId="2C2D0FA9"/>
    <w:p w14:paraId="62F0028F"/>
    <w:p w14:paraId="5E66119E"/>
    <w:p w14:paraId="6F28CBB6">
      <w:pPr>
        <w:pStyle w:val="2"/>
      </w:pPr>
      <w:bookmarkStart w:id="0" w:name="_Toc135293320"/>
      <w:r>
        <w:rPr>
          <w:rFonts w:hint="eastAsia"/>
        </w:rPr>
        <w:t>第一章  投标邀请</w:t>
      </w:r>
      <w:bookmarkEnd w:id="0"/>
    </w:p>
    <w:p w14:paraId="49448536">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415E2832">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深圳市福田区福华小学附属幼儿园2025 年幼儿家具采购</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2025</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04</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01</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8164695">
      <w:pPr>
        <w:adjustRightInd w:val="0"/>
        <w:snapToGrid w:val="0"/>
        <w:spacing w:line="360" w:lineRule="auto"/>
        <w:ind w:firstLine="420" w:firstLineChars="200"/>
        <w:jc w:val="left"/>
        <w:rPr>
          <w:rFonts w:ascii="宋体" w:hAnsi="宋体" w:cs="Arial Unicode MS"/>
          <w:snapToGrid w:val="0"/>
          <w:kern w:val="0"/>
          <w:szCs w:val="21"/>
        </w:rPr>
      </w:pPr>
    </w:p>
    <w:p w14:paraId="3D16CF7A">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0CBB2ED9">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Theme="minorEastAsia" w:hAnsiTheme="minorEastAsia" w:eastAsiaTheme="minorEastAsia"/>
          <w:sz w:val="21"/>
          <w:szCs w:val="21"/>
          <w:lang w:val="en-US" w:eastAsia="zh-CN"/>
        </w:rPr>
        <w:t>SZZZ2025-QA0031</w:t>
      </w:r>
    </w:p>
    <w:p w14:paraId="0D231801">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深圳市福田区福华小学附属幼儿园2025年幼儿家具采购</w:t>
      </w:r>
    </w:p>
    <w:p w14:paraId="50714A83">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3、采购方式：公开招标</w:t>
      </w:r>
    </w:p>
    <w:p w14:paraId="6F1C0CD5">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4、预算金额：人民币</w:t>
      </w:r>
      <w:r>
        <w:rPr>
          <w:rFonts w:hint="eastAsia" w:cs="仿宋" w:asciiTheme="minorEastAsia" w:hAnsiTheme="minorEastAsia" w:eastAsiaTheme="minorEastAsia"/>
          <w:bCs/>
          <w:sz w:val="21"/>
          <w:szCs w:val="21"/>
          <w:lang w:val="en-US" w:eastAsia="zh-CN"/>
        </w:rPr>
        <w:t>18万</w:t>
      </w:r>
      <w:r>
        <w:rPr>
          <w:rFonts w:hint="eastAsia" w:ascii="宋体" w:hAnsi="宋体" w:eastAsia="宋体"/>
          <w:snapToGrid w:val="0"/>
          <w:color w:val="auto"/>
          <w:sz w:val="21"/>
          <w:szCs w:val="21"/>
        </w:rPr>
        <w:t>元</w:t>
      </w:r>
    </w:p>
    <w:p w14:paraId="4E3D4008">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rPr>
        <w:t>5、最高限价：人民币</w:t>
      </w:r>
      <w:r>
        <w:rPr>
          <w:rFonts w:hint="eastAsia" w:cs="仿宋" w:asciiTheme="minorEastAsia" w:hAnsiTheme="minorEastAsia" w:eastAsiaTheme="minorEastAsia"/>
          <w:bCs/>
          <w:sz w:val="21"/>
          <w:szCs w:val="21"/>
          <w:lang w:val="en-US" w:eastAsia="zh-CN"/>
        </w:rPr>
        <w:t>18万</w:t>
      </w:r>
      <w:r>
        <w:rPr>
          <w:rFonts w:hint="eastAsia" w:ascii="宋体" w:hAnsi="宋体" w:eastAsia="宋体"/>
          <w:snapToGrid w:val="0"/>
          <w:color w:val="auto"/>
          <w:sz w:val="21"/>
          <w:szCs w:val="21"/>
        </w:rPr>
        <w:t>元</w:t>
      </w:r>
    </w:p>
    <w:p w14:paraId="3C8599D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6、采购需求：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708"/>
        <w:gridCol w:w="3261"/>
        <w:gridCol w:w="850"/>
        <w:gridCol w:w="851"/>
        <w:gridCol w:w="2977"/>
        <w:gridCol w:w="1134"/>
      </w:tblGrid>
      <w:tr w14:paraId="7AC2D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BCDEF"/>
            <w:vAlign w:val="center"/>
          </w:tcPr>
          <w:p w14:paraId="5A771E0B">
            <w:pPr>
              <w:pStyle w:val="45"/>
              <w:spacing w:before="0" w:beforeAutospacing="0" w:after="0" w:afterAutospacing="0" w:line="360" w:lineRule="auto"/>
              <w:jc w:val="center"/>
              <w:rPr>
                <w:sz w:val="21"/>
              </w:rPr>
            </w:pPr>
            <w:r>
              <w:rPr>
                <w:rFonts w:hint="eastAsia"/>
                <w:sz w:val="21"/>
              </w:rPr>
              <w:t>序号</w:t>
            </w:r>
          </w:p>
        </w:tc>
        <w:tc>
          <w:tcPr>
            <w:tcW w:w="3261" w:type="dxa"/>
            <w:shd w:val="clear" w:color="auto" w:fill="ABCDEF"/>
            <w:vAlign w:val="center"/>
          </w:tcPr>
          <w:p w14:paraId="7B4CCFB5">
            <w:pPr>
              <w:pStyle w:val="45"/>
              <w:spacing w:line="360" w:lineRule="auto"/>
              <w:jc w:val="center"/>
              <w:rPr>
                <w:sz w:val="21"/>
              </w:rPr>
            </w:pPr>
            <w:r>
              <w:rPr>
                <w:sz w:val="21"/>
              </w:rPr>
              <w:t>标的名称</w:t>
            </w:r>
          </w:p>
        </w:tc>
        <w:tc>
          <w:tcPr>
            <w:tcW w:w="850" w:type="dxa"/>
            <w:shd w:val="clear" w:color="auto" w:fill="ABCDEF"/>
            <w:vAlign w:val="center"/>
          </w:tcPr>
          <w:p w14:paraId="228A7FC6">
            <w:pPr>
              <w:pStyle w:val="45"/>
              <w:spacing w:before="0" w:beforeAutospacing="0" w:after="0" w:afterAutospacing="0" w:line="360" w:lineRule="auto"/>
              <w:jc w:val="center"/>
              <w:rPr>
                <w:sz w:val="21"/>
              </w:rPr>
            </w:pPr>
            <w:r>
              <w:rPr>
                <w:sz w:val="21"/>
              </w:rPr>
              <w:t>数量</w:t>
            </w:r>
          </w:p>
        </w:tc>
        <w:tc>
          <w:tcPr>
            <w:tcW w:w="851" w:type="dxa"/>
            <w:shd w:val="clear" w:color="auto" w:fill="ABCDEF"/>
            <w:vAlign w:val="center"/>
          </w:tcPr>
          <w:p w14:paraId="69BB12F9">
            <w:pPr>
              <w:pStyle w:val="45"/>
              <w:spacing w:before="0" w:beforeAutospacing="0" w:after="0" w:afterAutospacing="0" w:line="360" w:lineRule="auto"/>
              <w:jc w:val="center"/>
              <w:rPr>
                <w:sz w:val="21"/>
              </w:rPr>
            </w:pPr>
            <w:r>
              <w:rPr>
                <w:sz w:val="21"/>
              </w:rPr>
              <w:t>单位</w:t>
            </w:r>
          </w:p>
        </w:tc>
        <w:tc>
          <w:tcPr>
            <w:tcW w:w="2977" w:type="dxa"/>
            <w:shd w:val="clear" w:color="auto" w:fill="ABCDEF"/>
            <w:vAlign w:val="center"/>
          </w:tcPr>
          <w:p w14:paraId="0426B6D8">
            <w:pPr>
              <w:pStyle w:val="45"/>
              <w:spacing w:before="0" w:beforeAutospacing="0" w:after="0" w:afterAutospacing="0" w:line="360" w:lineRule="auto"/>
              <w:jc w:val="center"/>
              <w:rPr>
                <w:sz w:val="21"/>
              </w:rPr>
            </w:pPr>
            <w:r>
              <w:rPr>
                <w:rFonts w:hint="eastAsia"/>
                <w:sz w:val="21"/>
              </w:rPr>
              <w:t>简要技术需求或服务要求</w:t>
            </w:r>
          </w:p>
        </w:tc>
        <w:tc>
          <w:tcPr>
            <w:tcW w:w="1134" w:type="dxa"/>
            <w:shd w:val="clear" w:color="auto" w:fill="ABCDEF"/>
            <w:vAlign w:val="center"/>
          </w:tcPr>
          <w:p w14:paraId="1F8DAC6A">
            <w:pPr>
              <w:pStyle w:val="45"/>
              <w:spacing w:before="0" w:beforeAutospacing="0" w:after="0" w:afterAutospacing="0" w:line="360" w:lineRule="auto"/>
              <w:jc w:val="center"/>
              <w:rPr>
                <w:sz w:val="21"/>
              </w:rPr>
            </w:pPr>
            <w:r>
              <w:rPr>
                <w:sz w:val="21"/>
              </w:rPr>
              <w:t>备注</w:t>
            </w:r>
          </w:p>
        </w:tc>
      </w:tr>
      <w:tr w14:paraId="6BA7C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708" w:type="dxa"/>
            <w:shd w:val="clear" w:color="auto" w:fill="auto"/>
            <w:vAlign w:val="center"/>
          </w:tcPr>
          <w:p w14:paraId="07F6D324">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3261" w:type="dxa"/>
            <w:shd w:val="clear" w:color="auto" w:fill="auto"/>
            <w:vAlign w:val="center"/>
          </w:tcPr>
          <w:p w14:paraId="3F982E1C">
            <w:pPr>
              <w:pStyle w:val="45"/>
              <w:spacing w:line="360" w:lineRule="auto"/>
              <w:jc w:val="center"/>
              <w:rPr>
                <w:rFonts w:asciiTheme="minorEastAsia" w:hAnsiTheme="minorEastAsia" w:eastAsiaTheme="minorEastAsia"/>
                <w:sz w:val="21"/>
                <w:szCs w:val="21"/>
              </w:rPr>
            </w:pPr>
            <w:r>
              <w:rPr>
                <w:rFonts w:hint="eastAsia" w:ascii="宋体" w:hAnsi="宋体" w:cs="宋体"/>
                <w:sz w:val="21"/>
                <w:szCs w:val="21"/>
              </w:rPr>
              <w:t>详见《货物清单明细》</w:t>
            </w:r>
          </w:p>
        </w:tc>
        <w:tc>
          <w:tcPr>
            <w:tcW w:w="850" w:type="dxa"/>
            <w:shd w:val="clear" w:color="auto" w:fill="auto"/>
            <w:vAlign w:val="center"/>
          </w:tcPr>
          <w:p w14:paraId="3B89069C">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1</w:t>
            </w:r>
          </w:p>
        </w:tc>
        <w:tc>
          <w:tcPr>
            <w:tcW w:w="851" w:type="dxa"/>
            <w:shd w:val="clear" w:color="auto" w:fill="auto"/>
            <w:vAlign w:val="center"/>
          </w:tcPr>
          <w:p w14:paraId="7BC63C7D">
            <w:pPr>
              <w:pStyle w:val="45"/>
              <w:spacing w:before="0" w:beforeAutospacing="0" w:after="0" w:afterAutospacing="0" w:line="360" w:lineRule="auto"/>
              <w:jc w:val="center"/>
              <w:rPr>
                <w:rFonts w:asciiTheme="minorEastAsia" w:hAnsiTheme="minorEastAsia" w:eastAsiaTheme="minorEastAsia"/>
                <w:sz w:val="21"/>
                <w:szCs w:val="21"/>
              </w:rPr>
            </w:pPr>
            <w:r>
              <w:rPr>
                <w:rFonts w:hint="eastAsia" w:ascii="宋体" w:hAnsi="宋体" w:cs="宋体"/>
                <w:sz w:val="21"/>
                <w:szCs w:val="21"/>
              </w:rPr>
              <w:t>批</w:t>
            </w:r>
          </w:p>
        </w:tc>
        <w:tc>
          <w:tcPr>
            <w:tcW w:w="2977" w:type="dxa"/>
            <w:shd w:val="clear" w:color="auto" w:fill="auto"/>
            <w:vAlign w:val="center"/>
          </w:tcPr>
          <w:p w14:paraId="55A8C0BC">
            <w:pPr>
              <w:pStyle w:val="45"/>
              <w:spacing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134" w:type="dxa"/>
            <w:shd w:val="clear" w:color="auto" w:fill="auto"/>
            <w:vAlign w:val="center"/>
          </w:tcPr>
          <w:p w14:paraId="29CEEF21">
            <w:pPr>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5D2C0B06">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7、合同履行期限：详见招标文件</w:t>
      </w:r>
    </w:p>
    <w:p w14:paraId="56193A95">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8、本项目（是/否）接受联合体投标：详见“申请人的资格要求”</w:t>
      </w:r>
    </w:p>
    <w:p w14:paraId="6DD9B48F">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57A17B43">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D569A70">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或个体工商户</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r>
        <w:rPr>
          <w:rFonts w:hint="eastAsia" w:asciiTheme="minorEastAsia" w:hAnsiTheme="minorEastAsia" w:eastAsiaTheme="minorEastAsia"/>
          <w:snapToGrid w:val="0"/>
          <w:color w:val="auto"/>
          <w:sz w:val="21"/>
        </w:rPr>
        <w:t>。</w:t>
      </w:r>
    </w:p>
    <w:p w14:paraId="5928A7D1">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29899D2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p>
    <w:p w14:paraId="61710E17">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7987E4C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2C8BE8D0">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538117C6">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4225B41D">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lang w:eastAsia="zh-CN"/>
        </w:rPr>
        <w:t>）</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单位负责人为同一人或者存在直接控股、管理关系的不同供应商，不得参加本项目政府采购活动（须按本项目投标文件格式要求提供《供应商基本情况表》相关信息，《供应商基本情况表》相关信息为不公开内容）；</w:t>
      </w:r>
    </w:p>
    <w:p w14:paraId="74AA1691">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单位负责人为同一人或者存在直接控股、管理关系的不同供应商，不得参加同一合同项下的政府采购活动，采购代理机构通过国家企业信用信息公示系统（https://www.gsxt.gov.cn/index.html）或机关赋码和事业单位登记管理网（http://www.gjsy.gov.cn/sydwfrxxcx/）或全国社会组织信用信息公示平台（https://xxgs.chinanpo.mca.gov.cn/gsxt/newList）网站查询投标人信息，投标人无需提供证明材料；</w:t>
      </w:r>
    </w:p>
    <w:p w14:paraId="36CED40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信用服务”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47E00432">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8</w:t>
      </w:r>
      <w:r>
        <w:rPr>
          <w:rFonts w:hint="eastAsia" w:asciiTheme="minorEastAsia" w:hAnsiTheme="minorEastAsia" w:eastAsiaTheme="minorEastAsia"/>
          <w:snapToGrid w:val="0"/>
          <w:color w:val="auto"/>
          <w:sz w:val="21"/>
        </w:rPr>
        <w:t>）本项目不接受联合体投标，不允许非法分包或转包；</w:t>
      </w:r>
    </w:p>
    <w:p w14:paraId="0743CAE9">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9</w:t>
      </w:r>
      <w:r>
        <w:rPr>
          <w:rFonts w:hint="eastAsia" w:asciiTheme="minorEastAsia" w:hAnsiTheme="minorEastAsia" w:eastAsiaTheme="minorEastAsia"/>
          <w:snapToGrid w:val="0"/>
          <w:color w:val="auto"/>
          <w:sz w:val="21"/>
        </w:rPr>
        <w:t>）本项目不接受进口产品投标（进口产品是指通过中国海关报关验放进入中国境内且产自关境外的产品，相关内容以“财库【2007】119号文”和“财办库【2008】248号文”的相关规定为准）。</w:t>
      </w:r>
    </w:p>
    <w:p w14:paraId="3A3E2F78">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E2FEB0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51AAE623">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2025</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03</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21</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2025</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03</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28</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18141DC1">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6190D75D">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0A1703F">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0F0F20AD">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7D39F29E">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39A589F0">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2B3DCD8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454F747A">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3FB5B212">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7E2F1A0">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2B646E8E">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2025</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04</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01</w:t>
      </w:r>
      <w:r>
        <w:rPr>
          <w:rFonts w:hint="eastAsia" w:ascii="宋体" w:hAnsi="宋体" w:eastAsia="宋体"/>
          <w:snapToGrid w:val="0"/>
          <w:color w:val="auto"/>
          <w:sz w:val="21"/>
          <w:szCs w:val="21"/>
          <w:u w:val="single"/>
        </w:rPr>
        <w:t>日14点30分（北京时间）</w:t>
      </w:r>
    </w:p>
    <w:p w14:paraId="1E82CF21">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489C7739">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0DB76FEE">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4912D0FA">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138F8472">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25521CFB">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027CC17A">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18A72234">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1）</w:t>
      </w:r>
      <w:r>
        <w:rPr>
          <w:rFonts w:hint="eastAsia" w:ascii="宋体" w:hAnsi="宋体" w:eastAsia="宋体"/>
          <w:snapToGrid w:val="0"/>
          <w:color w:val="auto"/>
          <w:sz w:val="21"/>
          <w:szCs w:val="21"/>
          <w:lang w:val="en-US" w:eastAsia="zh-CN"/>
        </w:rPr>
        <w:t>福田教育网</w:t>
      </w:r>
      <w:r>
        <w:rPr>
          <w:rFonts w:hint="eastAsia" w:ascii="宋体" w:hAnsi="宋体" w:eastAsia="宋体"/>
          <w:snapToGrid w:val="0"/>
          <w:color w:val="auto"/>
          <w:sz w:val="21"/>
          <w:szCs w:val="21"/>
        </w:rPr>
        <w:t>（https://www.szftedu.cn）；</w:t>
      </w:r>
    </w:p>
    <w:p w14:paraId="6AB8C731">
      <w:pPr>
        <w:pStyle w:val="453"/>
        <w:adjustRightInd w:val="0"/>
        <w:snapToGrid w:val="0"/>
        <w:spacing w:before="0" w:beforeAutospacing="0" w:after="0" w:afterAutospacing="0" w:line="360" w:lineRule="auto"/>
        <w:ind w:firstLine="424" w:firstLineChars="202"/>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rPr>
        <w:t>2）</w:t>
      </w:r>
      <w:bookmarkStart w:id="1" w:name="OLE_LINK1"/>
      <w:r>
        <w:rPr>
          <w:rFonts w:hint="eastAsia" w:ascii="宋体" w:hAnsi="宋体" w:eastAsia="宋体"/>
          <w:snapToGrid w:val="0"/>
          <w:color w:val="auto"/>
          <w:sz w:val="21"/>
          <w:szCs w:val="21"/>
        </w:rPr>
        <w:t>深圳公共交易中心网站（https://zfcg.szexgrp.com）</w:t>
      </w:r>
      <w:r>
        <w:rPr>
          <w:rFonts w:hint="eastAsia" w:ascii="宋体" w:hAnsi="宋体" w:eastAsia="宋体"/>
          <w:snapToGrid w:val="0"/>
          <w:color w:val="auto"/>
          <w:sz w:val="21"/>
          <w:szCs w:val="21"/>
          <w:lang w:eastAsia="zh-CN"/>
        </w:rPr>
        <w:t>；</w:t>
      </w:r>
    </w:p>
    <w:p w14:paraId="26EF866A">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采购代理机构网站</w:t>
      </w:r>
      <w:bookmarkEnd w:id="1"/>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p>
    <w:p w14:paraId="06506043">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26F2CDE4">
      <w:pPr>
        <w:pStyle w:val="453"/>
        <w:adjustRightInd w:val="0"/>
        <w:snapToGrid w:val="0"/>
        <w:spacing w:before="0" w:beforeAutospacing="0" w:after="0" w:afterAutospacing="0" w:line="360" w:lineRule="auto"/>
        <w:ind w:left="359" w:leftChars="171" w:firstLine="491" w:firstLineChars="234"/>
        <w:rPr>
          <w:rFonts w:ascii="宋体" w:hAnsi="宋体" w:eastAsia="宋体"/>
          <w:snapToGrid w:val="0"/>
          <w:color w:val="auto"/>
          <w:sz w:val="21"/>
          <w:szCs w:val="21"/>
        </w:rPr>
      </w:pPr>
    </w:p>
    <w:p w14:paraId="7EEDC133">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51B4972D">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6238A03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w:t>
      </w:r>
      <w:r>
        <w:rPr>
          <w:rFonts w:hint="eastAsia" w:ascii="宋体" w:hAnsi="宋体" w:eastAsia="宋体"/>
          <w:snapToGrid w:val="0"/>
          <w:color w:val="auto"/>
          <w:sz w:val="21"/>
          <w:szCs w:val="21"/>
          <w:lang w:eastAsia="zh-CN"/>
        </w:rPr>
        <w:t>深圳市福田区福华小学附属幼儿园</w:t>
      </w:r>
      <w:r>
        <w:rPr>
          <w:rFonts w:ascii="宋体" w:hAnsi="宋体" w:eastAsia="宋体"/>
          <w:snapToGrid w:val="0"/>
          <w:color w:val="auto"/>
          <w:sz w:val="21"/>
          <w:szCs w:val="21"/>
        </w:rPr>
        <w:t xml:space="preserve"> </w:t>
      </w:r>
    </w:p>
    <w:p w14:paraId="72D8936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地址：深圳市福田区福田街道滨河路与彩田路交界处港丽豪园西侧</w:t>
      </w:r>
    </w:p>
    <w:p w14:paraId="1F4753F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联系方式：0755-83020261</w:t>
      </w:r>
    </w:p>
    <w:p w14:paraId="635E95BA">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20FE358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352A42F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777ADE23">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联系方式：</w:t>
      </w:r>
      <w:r>
        <w:rPr>
          <w:rFonts w:hint="eastAsia" w:ascii="宋体" w:hAnsi="宋体" w:eastAsia="宋体"/>
          <w:snapToGrid w:val="0"/>
          <w:color w:val="auto"/>
          <w:sz w:val="21"/>
          <w:szCs w:val="21"/>
          <w:lang w:eastAsia="zh-CN"/>
        </w:rPr>
        <w:t>庄</w:t>
      </w:r>
      <w:r>
        <w:rPr>
          <w:rFonts w:hint="eastAsia" w:ascii="宋体" w:hAnsi="宋体" w:eastAsia="宋体"/>
          <w:snapToGrid w:val="0"/>
          <w:color w:val="auto"/>
          <w:sz w:val="21"/>
          <w:szCs w:val="21"/>
        </w:rPr>
        <w:t>先生，0755-83026699</w:t>
      </w:r>
    </w:p>
    <w:p w14:paraId="41F9CD2F">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3、项目</w:t>
      </w:r>
      <w:r>
        <w:rPr>
          <w:rFonts w:ascii="宋体" w:hAnsi="宋体" w:eastAsia="宋体"/>
          <w:snapToGrid w:val="0"/>
          <w:color w:val="auto"/>
          <w:sz w:val="21"/>
          <w:szCs w:val="21"/>
        </w:rPr>
        <w:t>联系方式</w:t>
      </w:r>
    </w:p>
    <w:p w14:paraId="5C188B9C">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项目联系人：</w:t>
      </w:r>
      <w:r>
        <w:rPr>
          <w:rFonts w:hint="eastAsia" w:ascii="宋体" w:hAnsi="宋体" w:eastAsia="宋体"/>
          <w:snapToGrid w:val="0"/>
          <w:color w:val="auto"/>
          <w:sz w:val="21"/>
          <w:szCs w:val="21"/>
          <w:lang w:eastAsia="zh-CN"/>
        </w:rPr>
        <w:t>庄</w:t>
      </w:r>
      <w:r>
        <w:rPr>
          <w:rFonts w:hint="eastAsia" w:ascii="宋体" w:hAnsi="宋体" w:eastAsia="宋体"/>
          <w:snapToGrid w:val="0"/>
          <w:color w:val="auto"/>
          <w:sz w:val="21"/>
          <w:szCs w:val="21"/>
        </w:rPr>
        <w:t>先生</w:t>
      </w:r>
    </w:p>
    <w:p w14:paraId="76340C83">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电话：0755-83026699</w:t>
      </w:r>
    </w:p>
    <w:p w14:paraId="0D1F5558">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p>
    <w:p w14:paraId="16B8F2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704E15ED">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rPr>
          <w:szCs w:val="21"/>
        </w:rPr>
      </w:pPr>
      <w:r>
        <w:rPr>
          <w:rFonts w:hint="eastAsia" w:ascii="宋体" w:hAnsi="宋体"/>
          <w:snapToGrid w:val="0"/>
          <w:kern w:val="0"/>
          <w:sz w:val="24"/>
          <w:lang w:eastAsia="zh-CN"/>
        </w:rPr>
        <w:t>2025</w:t>
      </w:r>
      <w:r>
        <w:rPr>
          <w:rFonts w:ascii="宋体" w:hAnsi="宋体"/>
          <w:snapToGrid w:val="0"/>
          <w:kern w:val="0"/>
          <w:sz w:val="24"/>
        </w:rPr>
        <w:t>年</w:t>
      </w:r>
      <w:r>
        <w:rPr>
          <w:rFonts w:hint="eastAsia" w:ascii="宋体" w:hAnsi="宋体"/>
          <w:snapToGrid w:val="0"/>
          <w:kern w:val="0"/>
          <w:sz w:val="24"/>
          <w:lang w:val="en-US" w:eastAsia="zh-CN"/>
        </w:rPr>
        <w:t>03</w:t>
      </w:r>
      <w:r>
        <w:rPr>
          <w:rFonts w:ascii="宋体" w:hAnsi="宋体"/>
          <w:snapToGrid w:val="0"/>
          <w:kern w:val="0"/>
          <w:sz w:val="24"/>
        </w:rPr>
        <w:t>月</w:t>
      </w:r>
      <w:r>
        <w:rPr>
          <w:rFonts w:hint="eastAsia" w:ascii="宋体" w:hAnsi="宋体"/>
          <w:snapToGrid w:val="0"/>
          <w:kern w:val="0"/>
          <w:sz w:val="24"/>
          <w:lang w:val="en-US" w:eastAsia="zh-CN"/>
        </w:rPr>
        <w:t>21</w:t>
      </w:r>
      <w:r>
        <w:rPr>
          <w:rFonts w:hint="eastAsia" w:ascii="宋体" w:hAnsi="宋体"/>
          <w:snapToGrid w:val="0"/>
          <w:kern w:val="0"/>
          <w:sz w:val="24"/>
        </w:rPr>
        <w:t>日</w:t>
      </w:r>
    </w:p>
    <w:p w14:paraId="7F13B186">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20" w:firstLineChars="200"/>
        <w:jc w:val="right"/>
        <w:rPr>
          <w:szCs w:val="21"/>
        </w:rPr>
      </w:pPr>
    </w:p>
    <w:p w14:paraId="6F2E335D">
      <w:pPr>
        <w:pStyle w:val="2"/>
      </w:pPr>
      <w:bookmarkStart w:id="2" w:name="_Toc135293321"/>
      <w:r>
        <w:rPr>
          <w:rFonts w:hint="eastAsia"/>
        </w:rPr>
        <w:t>第二章  项目需求</w:t>
      </w:r>
      <w:bookmarkEnd w:id="2"/>
    </w:p>
    <w:p w14:paraId="2672D6CB">
      <w:pPr>
        <w:spacing w:afterLines="50" w:line="360" w:lineRule="auto"/>
        <w:ind w:left="2"/>
        <w:jc w:val="center"/>
        <w:rPr>
          <w:rFonts w:ascii="宋体" w:hAnsi="宋体"/>
          <w:b/>
          <w:sz w:val="28"/>
          <w:szCs w:val="28"/>
        </w:rPr>
      </w:pPr>
      <w:r>
        <w:rPr>
          <w:rFonts w:hint="eastAsia" w:ascii="宋体" w:hAnsi="宋体"/>
          <w:b/>
          <w:sz w:val="28"/>
          <w:szCs w:val="28"/>
        </w:rPr>
        <w:t>特别说明</w:t>
      </w:r>
    </w:p>
    <w:p w14:paraId="6597E2B1">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21CA429B">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2、项目需求中要求提供证明材料的，投标文件需提供相应证明材料复印件或扫描件或截图等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如果投标人提供了相应的证明材料，则按照上述对应情形处理；投标人提供多份证明材料且证明材料信息相互冲突的，以不利于投标人的证明材料作为判断是否符合采购需求的响应内容。</w:t>
      </w:r>
    </w:p>
    <w:p w14:paraId="223AFEFD">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3、投标人提供证书或检测报告等证明材料的，颁发证书、出具报告的机构须是合法设立的机构，且具有颁发相应证书或者出具相应报告的资质。</w:t>
      </w:r>
    </w:p>
    <w:p w14:paraId="1EF6D9C7">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4、对于定制类产品，投标人需在投标文件“分项价格表”中明确注明“定制”，否则该产品技术参数按负偏离处理。</w:t>
      </w:r>
    </w:p>
    <w:p w14:paraId="79CBA70F">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5、加注▲的条款为重要条款要求，如不满足将按照第四章“评标标准”进行扣分。</w:t>
      </w:r>
    </w:p>
    <w:p w14:paraId="211B7FCC">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6、加注★的条款为不可负偏离的实质性条款，任一项未响应或不满足要求的，将导致投标无效。</w:t>
      </w:r>
    </w:p>
    <w:p w14:paraId="34451756">
      <w:pPr>
        <w:spacing w:line="360" w:lineRule="auto"/>
        <w:ind w:left="510"/>
        <w:rPr>
          <w:rFonts w:eastAsia="黑体"/>
          <w:bCs/>
          <w:snapToGrid w:val="0"/>
          <w:kern w:val="0"/>
          <w:sz w:val="24"/>
        </w:rPr>
      </w:pPr>
    </w:p>
    <w:p w14:paraId="0257CE75">
      <w:pPr>
        <w:spacing w:line="360" w:lineRule="auto"/>
        <w:ind w:left="2"/>
        <w:rPr>
          <w:rFonts w:ascii="宋体" w:hAnsi="宋体"/>
          <w:b/>
          <w:sz w:val="24"/>
        </w:rPr>
      </w:pPr>
      <w:r>
        <w:rPr>
          <w:rFonts w:hint="eastAsia" w:ascii="宋体" w:hAnsi="宋体"/>
          <w:bCs/>
          <w:snapToGrid w:val="0"/>
          <w:kern w:val="0"/>
          <w:sz w:val="24"/>
        </w:rPr>
        <w:t>一、</w:t>
      </w:r>
      <w:r>
        <w:rPr>
          <w:rFonts w:hint="eastAsia" w:ascii="宋体" w:hAnsi="宋体"/>
          <w:b/>
          <w:sz w:val="24"/>
        </w:rPr>
        <w:t>采购范围</w:t>
      </w:r>
    </w:p>
    <w:p w14:paraId="274474CF">
      <w:pPr>
        <w:rPr>
          <w:rFonts w:ascii="宋体" w:hAnsi="宋体"/>
          <w:b/>
          <w:szCs w:val="21"/>
        </w:rPr>
      </w:pPr>
      <w:r>
        <w:rPr>
          <w:rFonts w:hint="eastAsia" w:ascii="宋体" w:hAnsi="宋体"/>
          <w:b/>
          <w:szCs w:val="21"/>
        </w:rPr>
        <w:t>（一）货物总清单</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1"/>
        <w:gridCol w:w="3119"/>
        <w:gridCol w:w="850"/>
        <w:gridCol w:w="993"/>
        <w:gridCol w:w="1701"/>
        <w:gridCol w:w="1417"/>
      </w:tblGrid>
      <w:tr w14:paraId="46C89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 w:hRule="atLeast"/>
          <w:jc w:val="center"/>
        </w:trPr>
        <w:tc>
          <w:tcPr>
            <w:tcW w:w="851" w:type="dxa"/>
            <w:vAlign w:val="center"/>
          </w:tcPr>
          <w:p w14:paraId="51F6211F">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119" w:type="dxa"/>
            <w:vAlign w:val="center"/>
          </w:tcPr>
          <w:p w14:paraId="58AB4A40">
            <w:pPr>
              <w:widowControl/>
              <w:spacing w:line="360" w:lineRule="auto"/>
              <w:jc w:val="center"/>
              <w:rPr>
                <w:rFonts w:ascii="宋体" w:hAnsi="宋体" w:cs="宋体"/>
                <w:b/>
                <w:kern w:val="0"/>
                <w:szCs w:val="21"/>
              </w:rPr>
            </w:pPr>
            <w:r>
              <w:rPr>
                <w:rFonts w:hint="eastAsia" w:ascii="宋体" w:hAnsi="宋体" w:cs="宋体"/>
                <w:b/>
                <w:kern w:val="0"/>
                <w:szCs w:val="21"/>
              </w:rPr>
              <w:t>项目名称</w:t>
            </w:r>
          </w:p>
        </w:tc>
        <w:tc>
          <w:tcPr>
            <w:tcW w:w="850" w:type="dxa"/>
            <w:tcMar>
              <w:top w:w="0" w:type="dxa"/>
              <w:left w:w="108" w:type="dxa"/>
              <w:bottom w:w="0" w:type="dxa"/>
              <w:right w:w="108" w:type="dxa"/>
            </w:tcMar>
            <w:vAlign w:val="center"/>
          </w:tcPr>
          <w:p w14:paraId="5ED358E9">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993" w:type="dxa"/>
            <w:vAlign w:val="center"/>
          </w:tcPr>
          <w:p w14:paraId="3E5596C5">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701" w:type="dxa"/>
            <w:vAlign w:val="center"/>
          </w:tcPr>
          <w:p w14:paraId="10275F49">
            <w:pPr>
              <w:widowControl/>
              <w:spacing w:line="360" w:lineRule="auto"/>
              <w:jc w:val="center"/>
              <w:rPr>
                <w:rFonts w:ascii="宋体" w:hAnsi="宋体" w:cs="宋体"/>
                <w:b/>
                <w:kern w:val="0"/>
                <w:szCs w:val="21"/>
              </w:rPr>
            </w:pPr>
            <w:r>
              <w:rPr>
                <w:rFonts w:hint="eastAsia" w:ascii="宋体" w:hAnsi="宋体" w:cs="宋体"/>
                <w:b/>
                <w:kern w:val="0"/>
                <w:szCs w:val="21"/>
              </w:rPr>
              <w:t>采购预算金额</w:t>
            </w:r>
          </w:p>
          <w:p w14:paraId="5FD113A9">
            <w:pPr>
              <w:widowControl/>
              <w:spacing w:line="360" w:lineRule="auto"/>
              <w:jc w:val="center"/>
              <w:rPr>
                <w:rFonts w:ascii="宋体" w:hAnsi="宋体" w:cs="宋体"/>
                <w:bCs/>
                <w:kern w:val="0"/>
                <w:szCs w:val="21"/>
              </w:rPr>
            </w:pPr>
            <w:r>
              <w:rPr>
                <w:rFonts w:hint="eastAsia" w:ascii="宋体" w:hAnsi="宋体" w:cs="宋体"/>
                <w:b/>
                <w:szCs w:val="21"/>
              </w:rPr>
              <w:t>（人民币元）</w:t>
            </w:r>
          </w:p>
        </w:tc>
        <w:tc>
          <w:tcPr>
            <w:tcW w:w="1417" w:type="dxa"/>
            <w:vAlign w:val="center"/>
          </w:tcPr>
          <w:p w14:paraId="730861A3">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12507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5" w:hRule="atLeast"/>
          <w:jc w:val="center"/>
        </w:trPr>
        <w:tc>
          <w:tcPr>
            <w:tcW w:w="851" w:type="dxa"/>
            <w:vAlign w:val="center"/>
          </w:tcPr>
          <w:p w14:paraId="7653E33E">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119" w:type="dxa"/>
            <w:vAlign w:val="center"/>
          </w:tcPr>
          <w:p w14:paraId="4ACCD5F2">
            <w:pPr>
              <w:widowControl/>
              <w:spacing w:line="360" w:lineRule="auto"/>
              <w:jc w:val="center"/>
              <w:rPr>
                <w:rFonts w:hint="eastAsia" w:ascii="宋体" w:hAnsi="宋体" w:eastAsia="宋体" w:cs="宋体"/>
                <w:kern w:val="0"/>
                <w:szCs w:val="21"/>
                <w:lang w:eastAsia="zh-CN"/>
              </w:rPr>
            </w:pPr>
            <w:r>
              <w:rPr>
                <w:rFonts w:hint="eastAsia" w:ascii="宋体" w:hAnsi="宋体" w:cs="宋体"/>
                <w:kern w:val="0"/>
                <w:szCs w:val="21"/>
                <w:lang w:eastAsia="zh-CN"/>
              </w:rPr>
              <w:t>深圳市福田区福华小学附属幼儿园2025年幼儿家具采购</w:t>
            </w:r>
          </w:p>
        </w:tc>
        <w:tc>
          <w:tcPr>
            <w:tcW w:w="850" w:type="dxa"/>
            <w:tcMar>
              <w:top w:w="0" w:type="dxa"/>
              <w:left w:w="108" w:type="dxa"/>
              <w:bottom w:w="0" w:type="dxa"/>
              <w:right w:w="108" w:type="dxa"/>
            </w:tcMar>
            <w:vAlign w:val="center"/>
          </w:tcPr>
          <w:p w14:paraId="52B69D25">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993" w:type="dxa"/>
            <w:vAlign w:val="center"/>
          </w:tcPr>
          <w:p w14:paraId="33F85AEA">
            <w:pPr>
              <w:widowControl/>
              <w:spacing w:line="360" w:lineRule="auto"/>
              <w:jc w:val="center"/>
              <w:rPr>
                <w:rFonts w:ascii="宋体" w:hAnsi="宋体" w:cs="宋体"/>
                <w:kern w:val="0"/>
                <w:szCs w:val="21"/>
              </w:rPr>
            </w:pPr>
            <w:r>
              <w:rPr>
                <w:rFonts w:hint="eastAsia" w:ascii="宋体" w:hAnsi="宋体" w:cs="宋体"/>
                <w:kern w:val="0"/>
                <w:szCs w:val="21"/>
              </w:rPr>
              <w:t>批</w:t>
            </w:r>
          </w:p>
        </w:tc>
        <w:tc>
          <w:tcPr>
            <w:tcW w:w="1701" w:type="dxa"/>
            <w:vAlign w:val="center"/>
          </w:tcPr>
          <w:p w14:paraId="024A33E2">
            <w:pPr>
              <w:jc w:val="center"/>
              <w:rPr>
                <w:rFonts w:hint="default" w:ascii="宋体" w:hAnsi="宋体" w:eastAsia="宋体" w:cs="宋体"/>
                <w:bCs/>
                <w:kern w:val="0"/>
                <w:szCs w:val="21"/>
                <w:lang w:val="en-US" w:eastAsia="zh-CN"/>
              </w:rPr>
            </w:pPr>
            <w:r>
              <w:rPr>
                <w:rFonts w:hint="eastAsia" w:ascii="宋体" w:hAnsi="宋体" w:cs="宋体"/>
                <w:bCs/>
                <w:kern w:val="0"/>
                <w:szCs w:val="21"/>
                <w:lang w:val="en-US" w:eastAsia="zh-CN"/>
              </w:rPr>
              <w:t>180,000.00</w:t>
            </w:r>
          </w:p>
        </w:tc>
        <w:tc>
          <w:tcPr>
            <w:tcW w:w="1417" w:type="dxa"/>
            <w:vAlign w:val="center"/>
          </w:tcPr>
          <w:p w14:paraId="2629497F">
            <w:pPr>
              <w:widowControl/>
              <w:spacing w:line="360" w:lineRule="auto"/>
              <w:jc w:val="center"/>
              <w:rPr>
                <w:rFonts w:ascii="宋体" w:hAnsi="宋体" w:cs="宋体"/>
                <w:kern w:val="0"/>
                <w:szCs w:val="21"/>
              </w:rPr>
            </w:pPr>
            <w:r>
              <w:rPr>
                <w:rFonts w:hint="eastAsia" w:ascii="宋体" w:hAnsi="宋体" w:cs="宋体"/>
                <w:kern w:val="0"/>
                <w:szCs w:val="21"/>
              </w:rPr>
              <w:t>拒绝进口</w:t>
            </w:r>
          </w:p>
        </w:tc>
      </w:tr>
    </w:tbl>
    <w:p w14:paraId="0D707BA0">
      <w:pPr>
        <w:widowControl/>
        <w:snapToGrid w:val="0"/>
        <w:spacing w:line="360" w:lineRule="auto"/>
        <w:ind w:left="2"/>
        <w:jc w:val="left"/>
        <w:rPr>
          <w:rFonts w:ascii="宋体" w:hAnsi="宋体"/>
          <w:bCs/>
          <w:snapToGrid w:val="0"/>
          <w:kern w:val="0"/>
          <w:szCs w:val="21"/>
        </w:rPr>
      </w:pPr>
    </w:p>
    <w:p w14:paraId="6195219A">
      <w:pPr>
        <w:rPr>
          <w:rFonts w:ascii="宋体" w:hAnsi="宋体"/>
          <w:b/>
          <w:szCs w:val="21"/>
        </w:rPr>
      </w:pPr>
      <w:r>
        <w:rPr>
          <w:rFonts w:hint="eastAsia" w:ascii="宋体" w:hAnsi="宋体"/>
          <w:b/>
          <w:szCs w:val="21"/>
        </w:rPr>
        <w:t>（二）货物清单明细</w:t>
      </w:r>
    </w:p>
    <w:tbl>
      <w:tblPr>
        <w:tblStyle w:val="50"/>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969"/>
        <w:gridCol w:w="798"/>
        <w:gridCol w:w="850"/>
        <w:gridCol w:w="1843"/>
        <w:gridCol w:w="620"/>
      </w:tblGrid>
      <w:tr w14:paraId="53DF2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blHeader/>
          <w:jc w:val="center"/>
        </w:trPr>
        <w:tc>
          <w:tcPr>
            <w:tcW w:w="817" w:type="dxa"/>
            <w:vAlign w:val="center"/>
          </w:tcPr>
          <w:p w14:paraId="4CBED92A">
            <w:pPr>
              <w:widowControl/>
              <w:spacing w:line="360" w:lineRule="auto"/>
              <w:jc w:val="center"/>
              <w:rPr>
                <w:rFonts w:ascii="宋体" w:hAnsi="宋体" w:cs="宋体"/>
                <w:b/>
                <w:kern w:val="0"/>
                <w:szCs w:val="21"/>
              </w:rPr>
            </w:pPr>
            <w:r>
              <w:rPr>
                <w:rFonts w:hint="eastAsia" w:ascii="宋体" w:hAnsi="宋体" w:cs="宋体"/>
                <w:b/>
                <w:kern w:val="0"/>
                <w:szCs w:val="21"/>
              </w:rPr>
              <w:t>序号</w:t>
            </w:r>
          </w:p>
        </w:tc>
        <w:tc>
          <w:tcPr>
            <w:tcW w:w="3969" w:type="dxa"/>
            <w:vAlign w:val="center"/>
          </w:tcPr>
          <w:p w14:paraId="6134C9B2">
            <w:pPr>
              <w:widowControl/>
              <w:spacing w:line="360" w:lineRule="auto"/>
              <w:jc w:val="center"/>
              <w:rPr>
                <w:rFonts w:ascii="宋体" w:hAnsi="宋体" w:cs="宋体"/>
                <w:b/>
                <w:color w:val="FF0000"/>
                <w:kern w:val="0"/>
                <w:szCs w:val="21"/>
              </w:rPr>
            </w:pPr>
            <w:r>
              <w:rPr>
                <w:rFonts w:hint="eastAsia" w:ascii="宋体" w:hAnsi="宋体" w:cs="宋体"/>
                <w:b/>
                <w:color w:val="FF0000"/>
                <w:kern w:val="0"/>
                <w:szCs w:val="21"/>
              </w:rPr>
              <w:t>标的名称</w:t>
            </w:r>
          </w:p>
        </w:tc>
        <w:tc>
          <w:tcPr>
            <w:tcW w:w="798" w:type="dxa"/>
            <w:vAlign w:val="center"/>
          </w:tcPr>
          <w:p w14:paraId="0BE75758">
            <w:pPr>
              <w:widowControl/>
              <w:spacing w:line="360" w:lineRule="auto"/>
              <w:jc w:val="center"/>
              <w:rPr>
                <w:rFonts w:ascii="宋体" w:hAnsi="宋体" w:cs="宋体"/>
                <w:b/>
                <w:kern w:val="0"/>
                <w:szCs w:val="21"/>
              </w:rPr>
            </w:pPr>
            <w:r>
              <w:rPr>
                <w:rFonts w:hint="eastAsia" w:ascii="宋体" w:hAnsi="宋体" w:cs="宋体"/>
                <w:b/>
                <w:kern w:val="0"/>
                <w:szCs w:val="21"/>
              </w:rPr>
              <w:t>数量</w:t>
            </w:r>
          </w:p>
        </w:tc>
        <w:tc>
          <w:tcPr>
            <w:tcW w:w="850" w:type="dxa"/>
            <w:vAlign w:val="center"/>
          </w:tcPr>
          <w:p w14:paraId="452455B2">
            <w:pPr>
              <w:widowControl/>
              <w:spacing w:line="360" w:lineRule="auto"/>
              <w:jc w:val="center"/>
              <w:rPr>
                <w:rFonts w:ascii="宋体" w:hAnsi="宋体" w:cs="宋体"/>
                <w:b/>
                <w:kern w:val="0"/>
                <w:szCs w:val="21"/>
              </w:rPr>
            </w:pPr>
            <w:r>
              <w:rPr>
                <w:rFonts w:hint="eastAsia" w:ascii="宋体" w:hAnsi="宋体" w:cs="宋体"/>
                <w:b/>
                <w:kern w:val="0"/>
                <w:szCs w:val="21"/>
              </w:rPr>
              <w:t>单位</w:t>
            </w:r>
          </w:p>
        </w:tc>
        <w:tc>
          <w:tcPr>
            <w:tcW w:w="1843" w:type="dxa"/>
            <w:vAlign w:val="center"/>
          </w:tcPr>
          <w:p w14:paraId="59A4A413">
            <w:pPr>
              <w:widowControl/>
              <w:spacing w:line="360" w:lineRule="auto"/>
              <w:jc w:val="center"/>
              <w:rPr>
                <w:rFonts w:ascii="宋体" w:hAnsi="宋体" w:cs="宋体"/>
                <w:b/>
                <w:kern w:val="0"/>
                <w:szCs w:val="21"/>
              </w:rPr>
            </w:pPr>
            <w:r>
              <w:rPr>
                <w:rFonts w:hint="eastAsia" w:ascii="宋体" w:hAnsi="宋体" w:cs="宋体"/>
                <w:b/>
                <w:kern w:val="0"/>
                <w:szCs w:val="21"/>
              </w:rPr>
              <w:t>参考图片</w:t>
            </w:r>
          </w:p>
        </w:tc>
        <w:tc>
          <w:tcPr>
            <w:tcW w:w="620" w:type="dxa"/>
            <w:vAlign w:val="center"/>
          </w:tcPr>
          <w:p w14:paraId="6C8B3BE5">
            <w:pPr>
              <w:widowControl/>
              <w:spacing w:line="360" w:lineRule="auto"/>
              <w:jc w:val="center"/>
              <w:rPr>
                <w:rFonts w:ascii="宋体" w:hAnsi="宋体" w:cs="宋体"/>
                <w:b/>
                <w:kern w:val="0"/>
                <w:szCs w:val="21"/>
              </w:rPr>
            </w:pPr>
            <w:r>
              <w:rPr>
                <w:rFonts w:hint="eastAsia" w:ascii="宋体" w:hAnsi="宋体" w:cs="宋体"/>
                <w:b/>
                <w:kern w:val="0"/>
                <w:szCs w:val="21"/>
              </w:rPr>
              <w:t>备注</w:t>
            </w:r>
          </w:p>
        </w:tc>
      </w:tr>
      <w:tr w14:paraId="30E6C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jc w:val="center"/>
        </w:trPr>
        <w:tc>
          <w:tcPr>
            <w:tcW w:w="817" w:type="dxa"/>
            <w:vAlign w:val="center"/>
          </w:tcPr>
          <w:p w14:paraId="6A42913B">
            <w:pPr>
              <w:widowControl/>
              <w:spacing w:line="360" w:lineRule="auto"/>
              <w:jc w:val="center"/>
              <w:rPr>
                <w:rFonts w:ascii="宋体" w:hAnsi="宋体" w:cs="宋体"/>
                <w:kern w:val="0"/>
                <w:szCs w:val="21"/>
              </w:rPr>
            </w:pPr>
            <w:r>
              <w:rPr>
                <w:rFonts w:hint="eastAsia" w:ascii="宋体" w:hAnsi="宋体" w:cs="宋体"/>
                <w:kern w:val="0"/>
                <w:szCs w:val="21"/>
              </w:rPr>
              <w:t>1</w:t>
            </w:r>
          </w:p>
        </w:tc>
        <w:tc>
          <w:tcPr>
            <w:tcW w:w="3969" w:type="dxa"/>
            <w:shd w:val="clear" w:color="auto" w:fill="auto"/>
            <w:vAlign w:val="center"/>
          </w:tcPr>
          <w:p w14:paraId="35B6BE94">
            <w:pPr>
              <w:widowControl/>
              <w:spacing w:line="36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平板床</w:t>
            </w:r>
          </w:p>
        </w:tc>
        <w:tc>
          <w:tcPr>
            <w:tcW w:w="798" w:type="dxa"/>
            <w:vAlign w:val="center"/>
          </w:tcPr>
          <w:p w14:paraId="683B21DF">
            <w:pPr>
              <w:widowControl/>
              <w:spacing w:line="36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310</w:t>
            </w:r>
          </w:p>
        </w:tc>
        <w:tc>
          <w:tcPr>
            <w:tcW w:w="850" w:type="dxa"/>
            <w:vAlign w:val="center"/>
          </w:tcPr>
          <w:p w14:paraId="132EFC61">
            <w:pPr>
              <w:widowControl/>
              <w:spacing w:line="36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张</w:t>
            </w:r>
          </w:p>
        </w:tc>
        <w:tc>
          <w:tcPr>
            <w:tcW w:w="1843" w:type="dxa"/>
            <w:vAlign w:val="center"/>
          </w:tcPr>
          <w:p w14:paraId="0DF47175">
            <w:pPr>
              <w:widowControl/>
              <w:spacing w:line="360" w:lineRule="auto"/>
              <w:jc w:val="center"/>
              <w:rPr>
                <w:rFonts w:hint="eastAsia" w:ascii="宋体" w:hAnsi="宋体" w:cs="宋体"/>
                <w:kern w:val="0"/>
                <w:szCs w:val="21"/>
              </w:rPr>
            </w:pPr>
            <w:r>
              <w:rPr>
                <w:rFonts w:hint="eastAsia" w:ascii="宋体" w:hAnsi="宋体" w:cs="宋体"/>
                <w:kern w:val="0"/>
                <w:szCs w:val="21"/>
              </w:rPr>
              <w:drawing>
                <wp:anchor distT="0" distB="0" distL="114300" distR="114300" simplePos="0" relativeHeight="251669504" behindDoc="0" locked="0" layoutInCell="1" allowOverlap="1">
                  <wp:simplePos x="0" y="0"/>
                  <wp:positionH relativeFrom="column">
                    <wp:posOffset>161925</wp:posOffset>
                  </wp:positionH>
                  <wp:positionV relativeFrom="paragraph">
                    <wp:posOffset>155575</wp:posOffset>
                  </wp:positionV>
                  <wp:extent cx="621665" cy="381000"/>
                  <wp:effectExtent l="0" t="0" r="6985" b="0"/>
                  <wp:wrapTopAndBottom/>
                  <wp:docPr id="19" name="ID_AE2B010D68144856850E765760707D2F" descr="平板床"/>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D_AE2B010D68144856850E765760707D2F" descr="平板床"/>
                          <pic:cNvPicPr>
                            <a:picLocks noChangeAspect="1"/>
                          </pic:cNvPicPr>
                        </pic:nvPicPr>
                        <pic:blipFill>
                          <a:blip r:embed="rId7"/>
                          <a:stretch>
                            <a:fillRect/>
                          </a:stretch>
                        </pic:blipFill>
                        <pic:spPr>
                          <a:xfrm>
                            <a:off x="0" y="0"/>
                            <a:ext cx="621665" cy="381000"/>
                          </a:xfrm>
                          <a:prstGeom prst="rect">
                            <a:avLst/>
                          </a:prstGeom>
                          <a:noFill/>
                          <a:ln>
                            <a:noFill/>
                          </a:ln>
                        </pic:spPr>
                      </pic:pic>
                    </a:graphicData>
                  </a:graphic>
                </wp:anchor>
              </w:drawing>
            </w:r>
          </w:p>
        </w:tc>
        <w:tc>
          <w:tcPr>
            <w:tcW w:w="620" w:type="dxa"/>
            <w:vAlign w:val="center"/>
          </w:tcPr>
          <w:p w14:paraId="774D25B0">
            <w:pPr>
              <w:spacing w:line="360" w:lineRule="auto"/>
              <w:jc w:val="left"/>
              <w:rPr>
                <w:rFonts w:ascii="宋体" w:hAnsi="宋体" w:cs="宋体"/>
                <w:kern w:val="0"/>
                <w:szCs w:val="21"/>
              </w:rPr>
            </w:pPr>
          </w:p>
        </w:tc>
      </w:tr>
      <w:tr w14:paraId="1CDFB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77F5D4BF">
            <w:pPr>
              <w:widowControl/>
              <w:spacing w:line="360" w:lineRule="auto"/>
              <w:jc w:val="center"/>
              <w:rPr>
                <w:rFonts w:ascii="宋体" w:hAnsi="宋体" w:cs="宋体"/>
                <w:kern w:val="0"/>
                <w:szCs w:val="21"/>
              </w:rPr>
            </w:pPr>
            <w:r>
              <w:rPr>
                <w:rFonts w:hint="eastAsia" w:ascii="宋体" w:hAnsi="宋体" w:cs="宋体"/>
                <w:kern w:val="0"/>
                <w:szCs w:val="21"/>
              </w:rPr>
              <w:t>2</w:t>
            </w:r>
          </w:p>
        </w:tc>
        <w:tc>
          <w:tcPr>
            <w:tcW w:w="3969" w:type="dxa"/>
            <w:shd w:val="clear" w:color="auto" w:fill="auto"/>
            <w:vAlign w:val="center"/>
          </w:tcPr>
          <w:p w14:paraId="4A9E7EEA">
            <w:pPr>
              <w:widowControl/>
              <w:spacing w:line="36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椅子（中班）</w:t>
            </w:r>
          </w:p>
        </w:tc>
        <w:tc>
          <w:tcPr>
            <w:tcW w:w="798" w:type="dxa"/>
            <w:vAlign w:val="center"/>
          </w:tcPr>
          <w:p w14:paraId="509E8910">
            <w:pPr>
              <w:widowControl/>
              <w:spacing w:line="36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132</w:t>
            </w:r>
          </w:p>
        </w:tc>
        <w:tc>
          <w:tcPr>
            <w:tcW w:w="850" w:type="dxa"/>
            <w:vAlign w:val="center"/>
          </w:tcPr>
          <w:p w14:paraId="25780F9B">
            <w:pPr>
              <w:widowControl/>
              <w:spacing w:line="36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张</w:t>
            </w:r>
          </w:p>
        </w:tc>
        <w:tc>
          <w:tcPr>
            <w:tcW w:w="1843" w:type="dxa"/>
            <w:vAlign w:val="center"/>
          </w:tcPr>
          <w:p w14:paraId="68108996">
            <w:pPr>
              <w:widowControl/>
              <w:spacing w:line="360" w:lineRule="auto"/>
              <w:jc w:val="center"/>
              <w:rPr>
                <w:rFonts w:hint="eastAsia" w:ascii="宋体" w:hAnsi="宋体" w:cs="宋体"/>
                <w:kern w:val="0"/>
                <w:szCs w:val="21"/>
              </w:rPr>
            </w:pPr>
            <w:r>
              <w:rPr>
                <w:rFonts w:hint="eastAsia" w:ascii="宋体" w:hAnsi="宋体" w:cs="宋体"/>
                <w:kern w:val="0"/>
                <w:szCs w:val="21"/>
                <w:lang w:val="en-US" w:eastAsia="zh-CN"/>
              </w:rPr>
              <w:drawing>
                <wp:anchor distT="0" distB="0" distL="114300" distR="114300" simplePos="0" relativeHeight="251668480" behindDoc="0" locked="0" layoutInCell="1" allowOverlap="1">
                  <wp:simplePos x="0" y="0"/>
                  <wp:positionH relativeFrom="column">
                    <wp:posOffset>232410</wp:posOffset>
                  </wp:positionH>
                  <wp:positionV relativeFrom="paragraph">
                    <wp:posOffset>79375</wp:posOffset>
                  </wp:positionV>
                  <wp:extent cx="382905" cy="524510"/>
                  <wp:effectExtent l="0" t="0" r="17145" b="8890"/>
                  <wp:wrapTopAndBottom/>
                  <wp:docPr id="4" name="ID_D3C8B677FBB14FAFB7561B1A998A796A"/>
                  <wp:cNvGraphicFramePr/>
                  <a:graphic xmlns:a="http://schemas.openxmlformats.org/drawingml/2006/main">
                    <a:graphicData uri="http://schemas.openxmlformats.org/drawingml/2006/picture">
                      <pic:pic xmlns:pic="http://schemas.openxmlformats.org/drawingml/2006/picture">
                        <pic:nvPicPr>
                          <pic:cNvPr id="4" name="ID_D3C8B677FBB14FAFB7561B1A998A796A"/>
                          <pic:cNvPicPr/>
                        </pic:nvPicPr>
                        <pic:blipFill>
                          <a:blip r:embed="rId8"/>
                          <a:stretch>
                            <a:fillRect/>
                          </a:stretch>
                        </pic:blipFill>
                        <pic:spPr>
                          <a:xfrm>
                            <a:off x="0" y="0"/>
                            <a:ext cx="382905" cy="524510"/>
                          </a:xfrm>
                          <a:prstGeom prst="rect">
                            <a:avLst/>
                          </a:prstGeom>
                          <a:noFill/>
                          <a:ln>
                            <a:noFill/>
                          </a:ln>
                        </pic:spPr>
                      </pic:pic>
                    </a:graphicData>
                  </a:graphic>
                </wp:anchor>
              </w:drawing>
            </w:r>
          </w:p>
        </w:tc>
        <w:tc>
          <w:tcPr>
            <w:tcW w:w="620" w:type="dxa"/>
            <w:vAlign w:val="center"/>
          </w:tcPr>
          <w:p w14:paraId="59E8B3CC">
            <w:pPr>
              <w:spacing w:line="360" w:lineRule="auto"/>
              <w:jc w:val="center"/>
              <w:rPr>
                <w:rFonts w:ascii="宋体" w:hAnsi="宋体" w:cs="宋体"/>
                <w:kern w:val="0"/>
                <w:szCs w:val="21"/>
              </w:rPr>
            </w:pPr>
          </w:p>
        </w:tc>
      </w:tr>
      <w:tr w14:paraId="1C639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46F6E8DC">
            <w:pPr>
              <w:widowControl/>
              <w:spacing w:line="360" w:lineRule="auto"/>
              <w:jc w:val="center"/>
              <w:rPr>
                <w:rFonts w:ascii="宋体" w:hAnsi="宋体" w:cs="宋体"/>
                <w:kern w:val="0"/>
                <w:szCs w:val="21"/>
              </w:rPr>
            </w:pPr>
            <w:r>
              <w:rPr>
                <w:rFonts w:hint="eastAsia" w:ascii="宋体" w:hAnsi="宋体" w:cs="宋体"/>
                <w:kern w:val="0"/>
                <w:szCs w:val="21"/>
              </w:rPr>
              <w:t>3</w:t>
            </w:r>
          </w:p>
        </w:tc>
        <w:tc>
          <w:tcPr>
            <w:tcW w:w="3969" w:type="dxa"/>
            <w:vAlign w:val="center"/>
          </w:tcPr>
          <w:p w14:paraId="1FF2F8FA">
            <w:pPr>
              <w:widowControl/>
              <w:spacing w:line="36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椅子（小班）</w:t>
            </w:r>
          </w:p>
        </w:tc>
        <w:tc>
          <w:tcPr>
            <w:tcW w:w="798" w:type="dxa"/>
            <w:vAlign w:val="center"/>
          </w:tcPr>
          <w:p w14:paraId="3B2860E9">
            <w:pPr>
              <w:widowControl/>
              <w:spacing w:line="36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84</w:t>
            </w:r>
          </w:p>
        </w:tc>
        <w:tc>
          <w:tcPr>
            <w:tcW w:w="850" w:type="dxa"/>
            <w:vAlign w:val="center"/>
          </w:tcPr>
          <w:p w14:paraId="7324E38C">
            <w:pPr>
              <w:widowControl/>
              <w:spacing w:line="36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张</w:t>
            </w:r>
          </w:p>
        </w:tc>
        <w:tc>
          <w:tcPr>
            <w:tcW w:w="1843" w:type="dxa"/>
            <w:vAlign w:val="center"/>
          </w:tcPr>
          <w:p w14:paraId="131F3E70">
            <w:pPr>
              <w:widowControl/>
              <w:spacing w:line="36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drawing>
                <wp:anchor distT="0" distB="0" distL="114300" distR="114300" simplePos="0" relativeHeight="251670528" behindDoc="0" locked="0" layoutInCell="1" allowOverlap="1">
                  <wp:simplePos x="0" y="0"/>
                  <wp:positionH relativeFrom="column">
                    <wp:posOffset>224790</wp:posOffset>
                  </wp:positionH>
                  <wp:positionV relativeFrom="paragraph">
                    <wp:posOffset>175260</wp:posOffset>
                  </wp:positionV>
                  <wp:extent cx="382905" cy="524510"/>
                  <wp:effectExtent l="0" t="0" r="17145" b="8890"/>
                  <wp:wrapTopAndBottom/>
                  <wp:docPr id="6" name="ID_D3C8B677FBB14FAFB7561B1A998A796A"/>
                  <wp:cNvGraphicFramePr/>
                  <a:graphic xmlns:a="http://schemas.openxmlformats.org/drawingml/2006/main">
                    <a:graphicData uri="http://schemas.openxmlformats.org/drawingml/2006/picture">
                      <pic:pic xmlns:pic="http://schemas.openxmlformats.org/drawingml/2006/picture">
                        <pic:nvPicPr>
                          <pic:cNvPr id="6" name="ID_D3C8B677FBB14FAFB7561B1A998A796A"/>
                          <pic:cNvPicPr/>
                        </pic:nvPicPr>
                        <pic:blipFill>
                          <a:blip r:embed="rId8"/>
                          <a:stretch>
                            <a:fillRect/>
                          </a:stretch>
                        </pic:blipFill>
                        <pic:spPr>
                          <a:xfrm>
                            <a:off x="0" y="0"/>
                            <a:ext cx="382905" cy="524510"/>
                          </a:xfrm>
                          <a:prstGeom prst="rect">
                            <a:avLst/>
                          </a:prstGeom>
                          <a:noFill/>
                          <a:ln>
                            <a:noFill/>
                          </a:ln>
                        </pic:spPr>
                      </pic:pic>
                    </a:graphicData>
                  </a:graphic>
                </wp:anchor>
              </w:drawing>
            </w:r>
          </w:p>
        </w:tc>
        <w:tc>
          <w:tcPr>
            <w:tcW w:w="620" w:type="dxa"/>
            <w:vAlign w:val="center"/>
          </w:tcPr>
          <w:p w14:paraId="4198A886">
            <w:pPr>
              <w:spacing w:line="360" w:lineRule="auto"/>
              <w:jc w:val="center"/>
              <w:rPr>
                <w:rFonts w:ascii="宋体" w:hAnsi="宋体" w:cs="宋体"/>
                <w:kern w:val="0"/>
                <w:szCs w:val="21"/>
              </w:rPr>
            </w:pPr>
          </w:p>
        </w:tc>
      </w:tr>
      <w:tr w14:paraId="3AE6E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3D8D4C5B">
            <w:pPr>
              <w:widowControl/>
              <w:spacing w:line="360" w:lineRule="auto"/>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4</w:t>
            </w:r>
          </w:p>
        </w:tc>
        <w:tc>
          <w:tcPr>
            <w:tcW w:w="3969" w:type="dxa"/>
            <w:vAlign w:val="center"/>
          </w:tcPr>
          <w:p w14:paraId="1A126E99">
            <w:pPr>
              <w:widowControl/>
              <w:spacing w:line="36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桌子（中班）</w:t>
            </w:r>
          </w:p>
        </w:tc>
        <w:tc>
          <w:tcPr>
            <w:tcW w:w="798" w:type="dxa"/>
            <w:vAlign w:val="center"/>
          </w:tcPr>
          <w:p w14:paraId="4755A660">
            <w:pPr>
              <w:widowControl/>
              <w:spacing w:line="36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3</w:t>
            </w:r>
          </w:p>
        </w:tc>
        <w:tc>
          <w:tcPr>
            <w:tcW w:w="850" w:type="dxa"/>
            <w:vAlign w:val="center"/>
          </w:tcPr>
          <w:p w14:paraId="093275AA">
            <w:pPr>
              <w:widowControl/>
              <w:spacing w:line="36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张</w:t>
            </w:r>
          </w:p>
        </w:tc>
        <w:tc>
          <w:tcPr>
            <w:tcW w:w="1843" w:type="dxa"/>
            <w:vAlign w:val="center"/>
          </w:tcPr>
          <w:p w14:paraId="1FE06EA6">
            <w:pPr>
              <w:keepNext w:val="0"/>
              <w:keepLines w:val="0"/>
              <w:widowControl/>
              <w:suppressLineNumbers w:val="0"/>
              <w:jc w:val="center"/>
              <w:textAlignment w:val="center"/>
              <w:rPr>
                <w:rFonts w:ascii="宋体" w:hAnsi="宋体" w:cs="宋体"/>
                <w:kern w:val="0"/>
                <w:szCs w:val="21"/>
              </w:rPr>
            </w:pPr>
            <w:r>
              <w:rPr>
                <w:rFonts w:hint="eastAsia" w:ascii="微软雅黑" w:hAnsi="微软雅黑" w:eastAsia="微软雅黑" w:cs="微软雅黑"/>
                <w:i w:val="0"/>
                <w:iCs w:val="0"/>
                <w:color w:val="000000"/>
                <w:kern w:val="0"/>
                <w:sz w:val="18"/>
                <w:szCs w:val="18"/>
                <w:u w:val="none"/>
                <w:bdr w:val="single" w:color="000000" w:sz="4" w:space="0"/>
                <w:lang w:val="en-US" w:eastAsia="zh-CN" w:bidi="ar"/>
              </w:rPr>
              <w:drawing>
                <wp:anchor distT="0" distB="0" distL="114300" distR="114300" simplePos="0" relativeHeight="251671552" behindDoc="0" locked="0" layoutInCell="1" allowOverlap="1">
                  <wp:simplePos x="0" y="0"/>
                  <wp:positionH relativeFrom="column">
                    <wp:posOffset>175260</wp:posOffset>
                  </wp:positionH>
                  <wp:positionV relativeFrom="paragraph">
                    <wp:posOffset>154305</wp:posOffset>
                  </wp:positionV>
                  <wp:extent cx="594360" cy="415290"/>
                  <wp:effectExtent l="0" t="0" r="15240" b="3810"/>
                  <wp:wrapTopAndBottom/>
                  <wp:docPr id="8" name="ID_BF12525CC68A4D5B8F12D522CA5B5A36"/>
                  <wp:cNvGraphicFramePr/>
                  <a:graphic xmlns:a="http://schemas.openxmlformats.org/drawingml/2006/main">
                    <a:graphicData uri="http://schemas.openxmlformats.org/drawingml/2006/picture">
                      <pic:pic xmlns:pic="http://schemas.openxmlformats.org/drawingml/2006/picture">
                        <pic:nvPicPr>
                          <pic:cNvPr id="8" name="ID_BF12525CC68A4D5B8F12D522CA5B5A36"/>
                          <pic:cNvPicPr/>
                        </pic:nvPicPr>
                        <pic:blipFill>
                          <a:blip r:embed="rId9"/>
                          <a:stretch>
                            <a:fillRect/>
                          </a:stretch>
                        </pic:blipFill>
                        <pic:spPr>
                          <a:xfrm>
                            <a:off x="0" y="0"/>
                            <a:ext cx="594360" cy="415290"/>
                          </a:xfrm>
                          <a:prstGeom prst="rect">
                            <a:avLst/>
                          </a:prstGeom>
                          <a:noFill/>
                          <a:ln>
                            <a:noFill/>
                          </a:ln>
                        </pic:spPr>
                      </pic:pic>
                    </a:graphicData>
                  </a:graphic>
                </wp:anchor>
              </w:drawing>
            </w:r>
          </w:p>
        </w:tc>
        <w:tc>
          <w:tcPr>
            <w:tcW w:w="620" w:type="dxa"/>
            <w:vAlign w:val="center"/>
          </w:tcPr>
          <w:p w14:paraId="1FB8035B">
            <w:pPr>
              <w:spacing w:line="360" w:lineRule="auto"/>
              <w:jc w:val="center"/>
              <w:rPr>
                <w:rFonts w:ascii="宋体" w:hAnsi="宋体" w:cs="宋体"/>
                <w:kern w:val="0"/>
                <w:szCs w:val="21"/>
              </w:rPr>
            </w:pPr>
          </w:p>
        </w:tc>
      </w:tr>
      <w:tr w14:paraId="49456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17" w:type="dxa"/>
            <w:vAlign w:val="center"/>
          </w:tcPr>
          <w:p w14:paraId="69DECD2E">
            <w:pPr>
              <w:widowControl/>
              <w:spacing w:line="360" w:lineRule="auto"/>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5</w:t>
            </w:r>
          </w:p>
        </w:tc>
        <w:tc>
          <w:tcPr>
            <w:tcW w:w="3969" w:type="dxa"/>
            <w:shd w:val="clear" w:color="auto" w:fill="auto"/>
            <w:vAlign w:val="center"/>
          </w:tcPr>
          <w:p w14:paraId="6E4389B0">
            <w:pPr>
              <w:widowControl/>
              <w:spacing w:line="360" w:lineRule="auto"/>
              <w:jc w:val="center"/>
              <w:rPr>
                <w:rFonts w:hint="eastAsia" w:ascii="宋体" w:hAnsi="宋体" w:cs="宋体"/>
                <w:kern w:val="0"/>
                <w:szCs w:val="21"/>
                <w:lang w:val="en-US" w:eastAsia="zh-CN"/>
              </w:rPr>
            </w:pPr>
            <w:r>
              <w:rPr>
                <w:rFonts w:hint="eastAsia" w:ascii="宋体" w:hAnsi="宋体" w:cs="宋体"/>
                <w:kern w:val="0"/>
                <w:szCs w:val="21"/>
                <w:lang w:val="en-US" w:eastAsia="zh-CN"/>
              </w:rPr>
              <w:t>钢化玻璃</w:t>
            </w:r>
          </w:p>
        </w:tc>
        <w:tc>
          <w:tcPr>
            <w:tcW w:w="798" w:type="dxa"/>
            <w:vAlign w:val="center"/>
          </w:tcPr>
          <w:p w14:paraId="237405E7">
            <w:pPr>
              <w:widowControl/>
              <w:spacing w:line="360" w:lineRule="auto"/>
              <w:jc w:val="center"/>
              <w:rPr>
                <w:rFonts w:hint="eastAsia" w:ascii="宋体" w:hAnsi="宋体" w:cs="宋体"/>
                <w:kern w:val="0"/>
                <w:szCs w:val="21"/>
              </w:rPr>
            </w:pPr>
            <w:r>
              <w:rPr>
                <w:rFonts w:hint="eastAsia" w:ascii="宋体" w:hAnsi="宋体" w:cs="宋体"/>
                <w:kern w:val="0"/>
                <w:szCs w:val="21"/>
                <w:lang w:val="en-US" w:eastAsia="zh-CN"/>
              </w:rPr>
              <w:t>92</w:t>
            </w:r>
          </w:p>
        </w:tc>
        <w:tc>
          <w:tcPr>
            <w:tcW w:w="850" w:type="dxa"/>
            <w:vAlign w:val="center"/>
          </w:tcPr>
          <w:p w14:paraId="2080024A">
            <w:pPr>
              <w:widowControl/>
              <w:spacing w:line="360" w:lineRule="auto"/>
              <w:jc w:val="center"/>
              <w:rPr>
                <w:rFonts w:hint="eastAsia" w:ascii="宋体" w:hAnsi="宋体" w:cs="宋体"/>
                <w:kern w:val="0"/>
                <w:szCs w:val="21"/>
              </w:rPr>
            </w:pPr>
            <w:r>
              <w:rPr>
                <w:rFonts w:hint="eastAsia" w:ascii="宋体" w:hAnsi="宋体" w:cs="宋体"/>
                <w:kern w:val="0"/>
                <w:szCs w:val="21"/>
                <w:lang w:val="en-US" w:eastAsia="zh-CN"/>
              </w:rPr>
              <w:t>块</w:t>
            </w:r>
          </w:p>
        </w:tc>
        <w:tc>
          <w:tcPr>
            <w:tcW w:w="1843" w:type="dxa"/>
            <w:vAlign w:val="center"/>
          </w:tcPr>
          <w:p w14:paraId="71E063F4">
            <w:pPr>
              <w:keepNext w:val="0"/>
              <w:keepLines w:val="0"/>
              <w:widowControl/>
              <w:suppressLineNumbers w:val="0"/>
              <w:jc w:val="center"/>
              <w:textAlignment w:val="center"/>
              <w:rPr>
                <w:rFonts w:ascii="宋体" w:hAnsi="宋体" w:cs="宋体"/>
                <w:kern w:val="0"/>
                <w:szCs w:val="21"/>
              </w:rPr>
            </w:pPr>
            <w:r>
              <w:rPr>
                <w:rFonts w:hint="eastAsia" w:ascii="微软雅黑" w:hAnsi="微软雅黑" w:eastAsia="微软雅黑" w:cs="微软雅黑"/>
                <w:i w:val="0"/>
                <w:iCs w:val="0"/>
                <w:color w:val="000000"/>
                <w:kern w:val="0"/>
                <w:sz w:val="18"/>
                <w:szCs w:val="18"/>
                <w:u w:val="none"/>
                <w:bdr w:val="single" w:color="000000" w:sz="4" w:space="0"/>
                <w:lang w:val="en-US" w:eastAsia="zh-CN" w:bidi="ar"/>
              </w:rPr>
              <w:drawing>
                <wp:anchor distT="0" distB="0" distL="114300" distR="114300" simplePos="0" relativeHeight="251672576" behindDoc="0" locked="0" layoutInCell="1" allowOverlap="1">
                  <wp:simplePos x="0" y="0"/>
                  <wp:positionH relativeFrom="column">
                    <wp:posOffset>228600</wp:posOffset>
                  </wp:positionH>
                  <wp:positionV relativeFrom="paragraph">
                    <wp:posOffset>171450</wp:posOffset>
                  </wp:positionV>
                  <wp:extent cx="581025" cy="342900"/>
                  <wp:effectExtent l="0" t="0" r="9525" b="0"/>
                  <wp:wrapTopAndBottom/>
                  <wp:docPr id="10" name="图片_5"/>
                  <wp:cNvGraphicFramePr/>
                  <a:graphic xmlns:a="http://schemas.openxmlformats.org/drawingml/2006/main">
                    <a:graphicData uri="http://schemas.openxmlformats.org/drawingml/2006/picture">
                      <pic:pic xmlns:pic="http://schemas.openxmlformats.org/drawingml/2006/picture">
                        <pic:nvPicPr>
                          <pic:cNvPr id="10" name="图片_5"/>
                          <pic:cNvPicPr/>
                        </pic:nvPicPr>
                        <pic:blipFill>
                          <a:blip r:embed="rId10"/>
                          <a:stretch>
                            <a:fillRect/>
                          </a:stretch>
                        </pic:blipFill>
                        <pic:spPr>
                          <a:xfrm>
                            <a:off x="0" y="0"/>
                            <a:ext cx="581025" cy="342900"/>
                          </a:xfrm>
                          <a:prstGeom prst="rect">
                            <a:avLst/>
                          </a:prstGeom>
                          <a:noFill/>
                          <a:ln>
                            <a:noFill/>
                          </a:ln>
                        </pic:spPr>
                      </pic:pic>
                    </a:graphicData>
                  </a:graphic>
                </wp:anchor>
              </w:drawing>
            </w:r>
          </w:p>
        </w:tc>
        <w:tc>
          <w:tcPr>
            <w:tcW w:w="620" w:type="dxa"/>
            <w:vAlign w:val="center"/>
          </w:tcPr>
          <w:p w14:paraId="2D297304">
            <w:pPr>
              <w:spacing w:line="360" w:lineRule="auto"/>
              <w:jc w:val="center"/>
              <w:rPr>
                <w:rFonts w:ascii="宋体" w:hAnsi="宋体" w:cs="宋体"/>
                <w:kern w:val="0"/>
                <w:szCs w:val="21"/>
              </w:rPr>
            </w:pPr>
          </w:p>
        </w:tc>
      </w:tr>
    </w:tbl>
    <w:p w14:paraId="08D95AC0">
      <w:pPr>
        <w:widowControl/>
        <w:snapToGrid w:val="0"/>
        <w:spacing w:line="360" w:lineRule="auto"/>
        <w:ind w:left="2"/>
        <w:jc w:val="left"/>
        <w:rPr>
          <w:rFonts w:ascii="宋体" w:hAnsi="宋体"/>
          <w:bCs/>
          <w:snapToGrid w:val="0"/>
          <w:kern w:val="0"/>
          <w:szCs w:val="21"/>
        </w:rPr>
      </w:pPr>
    </w:p>
    <w:p w14:paraId="1C369327">
      <w:pPr>
        <w:pStyle w:val="453"/>
        <w:adjustRightInd w:val="0"/>
        <w:snapToGrid w:val="0"/>
        <w:spacing w:before="0" w:beforeAutospacing="0" w:after="0" w:afterAutospacing="0" w:line="360" w:lineRule="auto"/>
        <w:ind w:firstLine="424" w:firstLineChars="202"/>
        <w:rPr>
          <w:rFonts w:ascii="宋体" w:hAnsi="宋体" w:eastAsia="宋体"/>
          <w:b/>
          <w:snapToGrid w:val="0"/>
          <w:color w:val="auto"/>
          <w:sz w:val="21"/>
          <w:szCs w:val="21"/>
          <w:highlight w:val="yellow"/>
        </w:rPr>
      </w:pPr>
      <w:r>
        <w:rPr>
          <w:rFonts w:hint="eastAsia" w:ascii="宋体" w:hAnsi="宋体" w:eastAsia="宋体" w:cs="Times New Roman"/>
          <w:color w:val="auto"/>
          <w:kern w:val="2"/>
          <w:sz w:val="21"/>
          <w:szCs w:val="21"/>
          <w:highlight w:val="yellow"/>
        </w:rPr>
        <w:t>注：★</w:t>
      </w:r>
      <w:r>
        <w:rPr>
          <w:rFonts w:hint="eastAsia" w:ascii="宋体" w:hAnsi="宋体" w:eastAsia="宋体" w:cs="Times New Roman"/>
          <w:b/>
          <w:color w:val="auto"/>
          <w:kern w:val="2"/>
          <w:sz w:val="21"/>
          <w:szCs w:val="21"/>
          <w:highlight w:val="yellow"/>
        </w:rPr>
        <w:t>货物清单中任意一项产品的投标报价超过其预算金额或最高限价的，将导致投标无效。</w:t>
      </w:r>
    </w:p>
    <w:p w14:paraId="36B1A034">
      <w:pPr>
        <w:widowControl/>
        <w:snapToGrid w:val="0"/>
        <w:spacing w:line="360" w:lineRule="auto"/>
        <w:ind w:left="2" w:firstLine="422" w:firstLineChars="201"/>
        <w:jc w:val="left"/>
        <w:rPr>
          <w:rFonts w:ascii="宋体" w:hAnsi="宋体"/>
          <w:bCs/>
          <w:snapToGrid w:val="0"/>
          <w:kern w:val="0"/>
          <w:szCs w:val="21"/>
        </w:rPr>
      </w:pPr>
      <w:r>
        <w:rPr>
          <w:rFonts w:hint="eastAsia" w:ascii="宋体" w:hAnsi="宋体"/>
          <w:bCs/>
          <w:snapToGrid w:val="0"/>
          <w:kern w:val="0"/>
          <w:szCs w:val="21"/>
          <w:highlight w:val="yellow"/>
        </w:rPr>
        <w:t>（1）</w:t>
      </w:r>
      <w:r>
        <w:rPr>
          <w:rFonts w:hint="eastAsia" w:ascii="宋体" w:hAnsi="宋体"/>
          <w:b/>
          <w:bCs/>
          <w:snapToGrid w:val="0"/>
          <w:szCs w:val="21"/>
          <w:highlight w:val="yellow"/>
        </w:rPr>
        <w:t>本项目核心产品为：</w:t>
      </w:r>
      <w:r>
        <w:rPr>
          <w:rFonts w:hint="eastAsia" w:ascii="宋体" w:hAnsi="宋体"/>
          <w:b/>
          <w:bCs/>
          <w:snapToGrid w:val="0"/>
          <w:szCs w:val="21"/>
          <w:highlight w:val="yellow"/>
          <w:u w:val="single"/>
        </w:rPr>
        <w:t>平板床</w:t>
      </w:r>
      <w:r>
        <w:rPr>
          <w:rFonts w:hint="eastAsia" w:ascii="宋体" w:hAnsi="宋体"/>
          <w:b/>
          <w:bCs/>
          <w:snapToGrid w:val="0"/>
          <w:szCs w:val="21"/>
          <w:highlight w:val="yellow"/>
        </w:rPr>
        <w:t>。</w:t>
      </w:r>
      <w:r>
        <w:rPr>
          <w:rFonts w:hint="eastAsia" w:ascii="宋体" w:hAnsi="宋体"/>
          <w:bCs/>
          <w:snapToGrid w:val="0"/>
          <w:kern w:val="0"/>
          <w:szCs w:val="21"/>
          <w:highlight w:val="yellow"/>
        </w:rPr>
        <w:t>如同时有两家或两家以上（均为制造商的合法代理商）通过资格审查及符合性审查的合格投标人</w:t>
      </w:r>
      <w:r>
        <w:rPr>
          <w:rFonts w:hint="eastAsia" w:ascii="宋体" w:hAnsi="宋体"/>
          <w:b/>
          <w:bCs/>
          <w:snapToGrid w:val="0"/>
          <w:kern w:val="0"/>
          <w:szCs w:val="21"/>
          <w:highlight w:val="yellow"/>
        </w:rPr>
        <w:t>所投核心产品为相同品牌的，按一家投标人计算</w:t>
      </w:r>
      <w:r>
        <w:rPr>
          <w:rFonts w:hint="eastAsia" w:ascii="宋体" w:hAnsi="宋体"/>
          <w:bCs/>
          <w:snapToGrid w:val="0"/>
          <w:kern w:val="0"/>
          <w:szCs w:val="21"/>
          <w:highlight w:val="yellow"/>
        </w:rPr>
        <w:t>。在此种情况下，评审后得分最高的</w:t>
      </w:r>
      <w:r>
        <w:rPr>
          <w:rFonts w:hint="eastAsia" w:asciiTheme="minorEastAsia" w:hAnsiTheme="minorEastAsia" w:eastAsiaTheme="minorEastAsia"/>
          <w:color w:val="333333"/>
          <w:highlight w:val="yellow"/>
        </w:rPr>
        <w:t>同品牌</w:t>
      </w:r>
      <w:r>
        <w:rPr>
          <w:rFonts w:hint="eastAsia" w:ascii="宋体" w:hAnsi="宋体"/>
          <w:bCs/>
          <w:snapToGrid w:val="0"/>
          <w:kern w:val="0"/>
          <w:szCs w:val="21"/>
          <w:highlight w:val="yellow"/>
        </w:rPr>
        <w:t>投标人获得中标人推荐资格；评审得分相同的由报价相对最低的获得中标人推荐资格；评审得分及报价均相同的由技术部分评分相对最高的获得中标人推荐资格；</w:t>
      </w:r>
      <w:r>
        <w:rPr>
          <w:rFonts w:hint="eastAsia"/>
          <w:snapToGrid w:val="0"/>
          <w:kern w:val="0"/>
          <w:highlight w:val="yellow"/>
        </w:rPr>
        <w:t>以上均相同的由评标委员会采取随机抽取方式确定</w:t>
      </w:r>
      <w:r>
        <w:rPr>
          <w:rFonts w:hint="eastAsia" w:ascii="宋体" w:hAnsi="宋体"/>
          <w:bCs/>
          <w:snapToGrid w:val="0"/>
          <w:kern w:val="0"/>
          <w:szCs w:val="21"/>
          <w:highlight w:val="yellow"/>
        </w:rPr>
        <w:t>，其他同品牌投标人不作为候选中标供应商。</w:t>
      </w:r>
    </w:p>
    <w:p w14:paraId="1C4BF825">
      <w:pPr>
        <w:adjustRightInd w:val="0"/>
        <w:snapToGrid w:val="0"/>
        <w:spacing w:line="360" w:lineRule="auto"/>
        <w:ind w:firstLine="422" w:firstLineChars="201"/>
        <w:rPr>
          <w:rFonts w:ascii="宋体" w:hAnsi="宋体"/>
          <w:b/>
          <w:bCs/>
          <w:snapToGrid w:val="0"/>
          <w:kern w:val="0"/>
          <w:szCs w:val="21"/>
        </w:rPr>
      </w:pPr>
      <w:r>
        <w:rPr>
          <w:rFonts w:hint="eastAsia" w:ascii="宋体" w:hAnsi="宋体"/>
          <w:bCs/>
          <w:snapToGrid w:val="0"/>
          <w:kern w:val="0"/>
          <w:szCs w:val="21"/>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若评标委员会成员对是否须由投标人作出报价合理性说明，以及书面说明是否采纳等判断不一</w:t>
      </w:r>
      <w:r>
        <w:rPr>
          <w:rFonts w:hint="eastAsia" w:ascii="宋体" w:hAnsi="宋体"/>
          <w:bCs/>
          <w:snapToGrid w:val="0"/>
          <w:kern w:val="0"/>
          <w:szCs w:val="21"/>
        </w:rPr>
        <w:t>致的，按照“少数服从多数”的原则确定评标委员会的意见。</w:t>
      </w:r>
    </w:p>
    <w:p w14:paraId="5B7F5149">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 xml:space="preserve">（3）备注栏注明“拒绝进口”的产品不接受投标人选用进口产品参与投标；注明“接受进口”的产品允许投标人选用进口产品参与投标，但不排斥国内产品。 </w:t>
      </w:r>
    </w:p>
    <w:p w14:paraId="27266F56">
      <w:pPr>
        <w:adjustRightInd w:val="0"/>
        <w:snapToGrid w:val="0"/>
        <w:spacing w:line="360" w:lineRule="auto"/>
        <w:ind w:firstLine="422" w:firstLineChars="201"/>
        <w:rPr>
          <w:rFonts w:ascii="宋体" w:hAnsi="宋体"/>
          <w:bCs/>
          <w:snapToGrid w:val="0"/>
          <w:kern w:val="0"/>
          <w:szCs w:val="21"/>
        </w:rPr>
      </w:pPr>
      <w:r>
        <w:rPr>
          <w:rFonts w:hint="eastAsia" w:ascii="宋体" w:hAnsi="宋体"/>
          <w:bCs/>
          <w:snapToGrid w:val="0"/>
          <w:kern w:val="0"/>
          <w:szCs w:val="21"/>
        </w:rPr>
        <w:t>（4）进口产品是指通过中国海关报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号文”和“财办库【2008】248号文”的相关规定为准。</w:t>
      </w:r>
    </w:p>
    <w:p w14:paraId="2AF76CE8">
      <w:pPr>
        <w:spacing w:line="360" w:lineRule="auto"/>
        <w:ind w:left="2" w:firstLine="484" w:firstLineChars="201"/>
        <w:rPr>
          <w:rFonts w:ascii="宋体" w:hAnsi="宋体"/>
          <w:b/>
          <w:bCs/>
          <w:snapToGrid w:val="0"/>
          <w:kern w:val="0"/>
          <w:sz w:val="24"/>
        </w:rPr>
      </w:pPr>
    </w:p>
    <w:p w14:paraId="318D3B49">
      <w:pPr>
        <w:numPr>
          <w:ilvl w:val="0"/>
          <w:numId w:val="4"/>
        </w:numPr>
        <w:spacing w:line="360" w:lineRule="auto"/>
        <w:rPr>
          <w:rFonts w:hint="eastAsia" w:ascii="宋体" w:hAnsi="宋体"/>
          <w:b/>
          <w:bCs/>
          <w:snapToGrid w:val="0"/>
          <w:kern w:val="0"/>
          <w:sz w:val="24"/>
        </w:rPr>
      </w:pPr>
      <w:r>
        <w:rPr>
          <w:rFonts w:hint="eastAsia" w:ascii="宋体" w:hAnsi="宋体"/>
          <w:b/>
          <w:bCs/>
          <w:snapToGrid w:val="0"/>
          <w:kern w:val="0"/>
          <w:sz w:val="24"/>
        </w:rPr>
        <w:t>技术要求</w:t>
      </w:r>
    </w:p>
    <w:p w14:paraId="30C3B1FF">
      <w:pPr>
        <w:keepNext w:val="0"/>
        <w:keepLines w:val="0"/>
        <w:pageBreakBefore w:val="0"/>
        <w:widowControl w:val="0"/>
        <w:numPr>
          <w:ilvl w:val="0"/>
          <w:numId w:val="0"/>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eastAsia="zh-CN"/>
        </w:rPr>
        <w:t>说明：</w:t>
      </w:r>
      <w:r>
        <w:rPr>
          <w:rFonts w:hint="eastAsia" w:ascii="宋体" w:hAnsi="宋体" w:eastAsia="宋体" w:cs="宋体"/>
          <w:sz w:val="21"/>
          <w:szCs w:val="21"/>
          <w:lang w:val="en-US" w:eastAsia="zh-CN"/>
        </w:rPr>
        <w:t>1、技术参数中涉及固定数值的，投标响应内容与该参数中的数值不等同者，均视为负偏离（例如：变焦：1.5倍，投标响应为：变焦：1.2倍或1.6倍或1.2倍-1.5倍等情形，与招标要求不等同的，均视为负偏离）。</w:t>
      </w:r>
    </w:p>
    <w:p w14:paraId="687164CF">
      <w:pPr>
        <w:keepNext w:val="0"/>
        <w:keepLines w:val="0"/>
        <w:pageBreakBefore w:val="0"/>
        <w:widowControl w:val="0"/>
        <w:numPr>
          <w:ilvl w:val="0"/>
          <w:numId w:val="5"/>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技术参数中涉及的数值仅设置下限值或上限值要求的，投标响应内容存在不满足数值要求可能情形的均视为负偏离（例如：变焦：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1.5倍，投标响应为：变焦：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1.2倍或1.2倍-1.5倍等情形，存在低于1.5倍的可能的，均视为负偏离；如投标响应为变焦</w:t>
      </w:r>
      <w:r>
        <w:rPr>
          <w:rFonts w:hint="eastAsia" w:ascii="宋体" w:hAnsi="宋体" w:eastAsia="宋体" w:cs="宋体"/>
          <w:b w:val="0"/>
          <w:bCs/>
          <w:sz w:val="21"/>
          <w:szCs w:val="21"/>
        </w:rPr>
        <w:t>≥</w:t>
      </w:r>
      <w:r>
        <w:rPr>
          <w:rFonts w:hint="eastAsia" w:ascii="宋体" w:hAnsi="宋体" w:eastAsia="宋体" w:cs="宋体"/>
          <w:sz w:val="21"/>
          <w:szCs w:val="21"/>
          <w:lang w:val="en-US" w:eastAsia="zh-CN"/>
        </w:rPr>
        <w:t>1.</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倍</w:t>
      </w:r>
      <w:r>
        <w:rPr>
          <w:rFonts w:hint="eastAsia" w:ascii="宋体" w:hAnsi="宋体" w:cs="宋体"/>
          <w:sz w:val="21"/>
          <w:szCs w:val="21"/>
          <w:lang w:val="en-US" w:eastAsia="zh-CN"/>
        </w:rPr>
        <w:t>，视为正偏离</w:t>
      </w:r>
      <w:r>
        <w:rPr>
          <w:rFonts w:hint="eastAsia" w:ascii="宋体" w:hAnsi="宋体" w:eastAsia="宋体" w:cs="宋体"/>
          <w:sz w:val="21"/>
          <w:szCs w:val="21"/>
          <w:lang w:val="en-US" w:eastAsia="zh-CN"/>
        </w:rPr>
        <w:t>）。</w:t>
      </w:r>
    </w:p>
    <w:p w14:paraId="42DC2AE0">
      <w:pPr>
        <w:keepNext w:val="0"/>
        <w:keepLines w:val="0"/>
        <w:pageBreakBefore w:val="0"/>
        <w:widowControl w:val="0"/>
        <w:numPr>
          <w:ilvl w:val="0"/>
          <w:numId w:val="5"/>
        </w:numPr>
        <w:kinsoku/>
        <w:wordWrap/>
        <w:overflowPunct/>
        <w:topLinePunct w:val="0"/>
        <w:autoSpaceDE/>
        <w:autoSpaceDN/>
        <w:bidi w:val="0"/>
        <w:snapToGrid/>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技术参数中涉及的数值为区间值的，投标响应内容不等同于区间要求的均视为负偏离（例如：变焦：1.2倍-1.5倍，投标响应为：变焦：1.2倍-1.</w:t>
      </w:r>
      <w:r>
        <w:rPr>
          <w:rFonts w:hint="eastAsia" w:ascii="宋体" w:hAnsi="宋体" w:cs="宋体"/>
          <w:sz w:val="21"/>
          <w:szCs w:val="21"/>
          <w:lang w:val="en-US" w:eastAsia="zh-CN"/>
        </w:rPr>
        <w:t>6</w:t>
      </w:r>
      <w:r>
        <w:rPr>
          <w:rFonts w:hint="eastAsia" w:ascii="宋体" w:hAnsi="宋体" w:eastAsia="宋体" w:cs="宋体"/>
          <w:sz w:val="21"/>
          <w:szCs w:val="21"/>
          <w:lang w:val="en-US" w:eastAsia="zh-CN"/>
        </w:rPr>
        <w:t>倍或1倍-1.</w:t>
      </w:r>
      <w:r>
        <w:rPr>
          <w:rFonts w:hint="eastAsia" w:ascii="宋体" w:hAnsi="宋体" w:cs="宋体"/>
          <w:sz w:val="21"/>
          <w:szCs w:val="21"/>
          <w:lang w:val="en-US" w:eastAsia="zh-CN"/>
        </w:rPr>
        <w:t>5</w:t>
      </w:r>
      <w:r>
        <w:rPr>
          <w:rFonts w:hint="eastAsia" w:ascii="宋体" w:hAnsi="宋体" w:eastAsia="宋体" w:cs="宋体"/>
          <w:sz w:val="21"/>
          <w:szCs w:val="21"/>
          <w:lang w:val="en-US" w:eastAsia="zh-CN"/>
        </w:rPr>
        <w:t>倍</w:t>
      </w:r>
      <w:r>
        <w:rPr>
          <w:rFonts w:hint="eastAsia" w:ascii="宋体" w:hAnsi="宋体" w:cs="宋体"/>
          <w:sz w:val="21"/>
          <w:szCs w:val="21"/>
          <w:lang w:val="en-US" w:eastAsia="zh-CN"/>
        </w:rPr>
        <w:t>或</w:t>
      </w:r>
      <w:r>
        <w:rPr>
          <w:rFonts w:hint="eastAsia" w:ascii="宋体" w:hAnsi="宋体" w:eastAsia="宋体" w:cs="宋体"/>
          <w:sz w:val="21"/>
          <w:szCs w:val="21"/>
          <w:lang w:val="en-US" w:eastAsia="zh-CN"/>
        </w:rPr>
        <w:t>1.</w:t>
      </w:r>
      <w:r>
        <w:rPr>
          <w:rFonts w:hint="eastAsia" w:ascii="宋体" w:hAnsi="宋体" w:cs="宋体"/>
          <w:sz w:val="21"/>
          <w:szCs w:val="21"/>
          <w:lang w:val="en-US" w:eastAsia="zh-CN"/>
        </w:rPr>
        <w:t>3</w:t>
      </w:r>
      <w:r>
        <w:rPr>
          <w:rFonts w:hint="eastAsia" w:ascii="宋体" w:hAnsi="宋体" w:eastAsia="宋体" w:cs="宋体"/>
          <w:sz w:val="21"/>
          <w:szCs w:val="21"/>
          <w:lang w:val="en-US" w:eastAsia="zh-CN"/>
        </w:rPr>
        <w:t>倍-1.</w:t>
      </w:r>
      <w:r>
        <w:rPr>
          <w:rFonts w:hint="eastAsia" w:ascii="宋体" w:hAnsi="宋体" w:cs="宋体"/>
          <w:sz w:val="21"/>
          <w:szCs w:val="21"/>
          <w:lang w:val="en-US" w:eastAsia="zh-CN"/>
        </w:rPr>
        <w:t>5</w:t>
      </w:r>
      <w:r>
        <w:rPr>
          <w:rFonts w:hint="eastAsia" w:ascii="宋体" w:hAnsi="宋体" w:eastAsia="宋体" w:cs="宋体"/>
          <w:sz w:val="21"/>
          <w:szCs w:val="21"/>
          <w:lang w:val="en-US" w:eastAsia="zh-CN"/>
        </w:rPr>
        <w:t>倍等情形，与招标要求不等同的，均视为负偏离）。</w:t>
      </w:r>
    </w:p>
    <w:p w14:paraId="4B8EFACB">
      <w:pPr>
        <w:keepNext w:val="0"/>
        <w:keepLines w:val="0"/>
        <w:pageBreakBefore w:val="0"/>
        <w:widowControl w:val="0"/>
        <w:numPr>
          <w:ilvl w:val="0"/>
          <w:numId w:val="0"/>
        </w:numPr>
        <w:kinsoku/>
        <w:wordWrap/>
        <w:overflowPunct/>
        <w:topLinePunct w:val="0"/>
        <w:autoSpaceDE/>
        <w:autoSpaceDN/>
        <w:bidi w:val="0"/>
        <w:snapToGrid/>
        <w:spacing w:line="360" w:lineRule="auto"/>
        <w:rPr>
          <w:b/>
          <w:bCs/>
        </w:rPr>
      </w:pPr>
      <w:r>
        <w:rPr>
          <w:rFonts w:hint="eastAsia" w:ascii="宋体" w:hAnsi="宋体" w:eastAsia="宋体" w:cs="宋体"/>
          <w:b/>
          <w:bCs/>
          <w:sz w:val="21"/>
          <w:szCs w:val="21"/>
          <w:lang w:val="en-US" w:eastAsia="zh-CN"/>
        </w:rPr>
        <w:t>注：如技术参数中关于数值未作说明的，按上述规定认定负偏离情形；如技术参数中关于数值</w:t>
      </w:r>
      <w:r>
        <w:rPr>
          <w:rFonts w:hint="eastAsia" w:ascii="宋体" w:hAnsi="宋体" w:cs="宋体"/>
          <w:b/>
          <w:bCs/>
          <w:sz w:val="21"/>
          <w:szCs w:val="21"/>
          <w:lang w:val="en-US" w:eastAsia="zh-CN"/>
        </w:rPr>
        <w:t>作出说明且与上述规定存在冲突或不一致的，以技术参数中的具体</w:t>
      </w:r>
      <w:r>
        <w:rPr>
          <w:rFonts w:hint="eastAsia" w:ascii="宋体" w:hAnsi="宋体" w:eastAsia="宋体" w:cs="宋体"/>
          <w:b/>
          <w:bCs/>
          <w:sz w:val="21"/>
          <w:szCs w:val="21"/>
          <w:lang w:val="en-US" w:eastAsia="zh-CN"/>
        </w:rPr>
        <w:t>要求</w:t>
      </w:r>
      <w:r>
        <w:rPr>
          <w:rFonts w:hint="eastAsia" w:ascii="宋体" w:hAnsi="宋体" w:cs="宋体"/>
          <w:b/>
          <w:bCs/>
          <w:sz w:val="21"/>
          <w:szCs w:val="21"/>
          <w:lang w:val="en-US" w:eastAsia="zh-CN"/>
        </w:rPr>
        <w:t>为准。</w:t>
      </w:r>
    </w:p>
    <w:p w14:paraId="60964319">
      <w:pPr>
        <w:numPr>
          <w:ilvl w:val="0"/>
          <w:numId w:val="0"/>
        </w:numPr>
        <w:spacing w:line="360" w:lineRule="auto"/>
        <w:rPr>
          <w:rFonts w:hint="eastAsia" w:ascii="宋体" w:hAnsi="宋体"/>
          <w:b/>
          <w:bCs/>
          <w:snapToGrid w:val="0"/>
          <w:kern w:val="0"/>
          <w:sz w:val="24"/>
        </w:rPr>
      </w:pPr>
    </w:p>
    <w:tbl>
      <w:tblPr>
        <w:tblStyle w:val="50"/>
        <w:tblW w:w="9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589"/>
        <w:gridCol w:w="7128"/>
      </w:tblGrid>
      <w:tr w14:paraId="147B5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900" w:type="dxa"/>
            <w:vAlign w:val="center"/>
          </w:tcPr>
          <w:p w14:paraId="373E7685">
            <w:pPr>
              <w:spacing w:after="60" w:line="360" w:lineRule="auto"/>
              <w:jc w:val="center"/>
              <w:rPr>
                <w:rFonts w:hint="eastAsia" w:ascii="宋体" w:hAnsi="宋体" w:eastAsia="宋体" w:cs="宋体"/>
                <w:sz w:val="21"/>
                <w:szCs w:val="21"/>
              </w:rPr>
            </w:pPr>
            <w:r>
              <w:rPr>
                <w:rFonts w:hint="eastAsia" w:ascii="宋体" w:hAnsi="宋体" w:eastAsia="宋体" w:cs="宋体"/>
                <w:sz w:val="21"/>
                <w:szCs w:val="21"/>
              </w:rPr>
              <w:t>序号</w:t>
            </w:r>
          </w:p>
        </w:tc>
        <w:tc>
          <w:tcPr>
            <w:tcW w:w="1589" w:type="dxa"/>
            <w:vAlign w:val="center"/>
          </w:tcPr>
          <w:p w14:paraId="7413C587">
            <w:pPr>
              <w:widowControl/>
              <w:spacing w:after="60" w:line="360" w:lineRule="auto"/>
              <w:jc w:val="center"/>
              <w:rPr>
                <w:rFonts w:hint="eastAsia" w:ascii="宋体" w:hAnsi="宋体" w:eastAsia="宋体" w:cs="宋体"/>
                <w:sz w:val="21"/>
                <w:szCs w:val="21"/>
              </w:rPr>
            </w:pPr>
            <w:r>
              <w:rPr>
                <w:rFonts w:hint="eastAsia" w:ascii="宋体" w:hAnsi="宋体" w:eastAsia="宋体" w:cs="宋体"/>
                <w:sz w:val="21"/>
                <w:szCs w:val="21"/>
              </w:rPr>
              <w:t>货物名称</w:t>
            </w:r>
          </w:p>
        </w:tc>
        <w:tc>
          <w:tcPr>
            <w:tcW w:w="7128" w:type="dxa"/>
            <w:vAlign w:val="center"/>
          </w:tcPr>
          <w:p w14:paraId="451265A7">
            <w:pPr>
              <w:spacing w:after="60" w:line="360" w:lineRule="auto"/>
              <w:jc w:val="center"/>
              <w:rPr>
                <w:rFonts w:hint="eastAsia" w:ascii="宋体" w:hAnsi="宋体" w:eastAsia="宋体" w:cs="宋体"/>
                <w:sz w:val="21"/>
                <w:szCs w:val="21"/>
              </w:rPr>
            </w:pPr>
            <w:r>
              <w:rPr>
                <w:rFonts w:hint="eastAsia" w:ascii="宋体" w:hAnsi="宋体" w:eastAsia="宋体" w:cs="宋体"/>
                <w:sz w:val="21"/>
                <w:szCs w:val="21"/>
              </w:rPr>
              <w:t>招标技术参数要求</w:t>
            </w:r>
          </w:p>
        </w:tc>
      </w:tr>
      <w:tr w14:paraId="5968B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restart"/>
            <w:vAlign w:val="center"/>
          </w:tcPr>
          <w:p w14:paraId="34C68AA6">
            <w:pPr>
              <w:spacing w:after="60" w:line="360" w:lineRule="auto"/>
              <w:jc w:val="center"/>
              <w:rPr>
                <w:rFonts w:hint="eastAsia" w:ascii="宋体" w:hAnsi="宋体" w:eastAsia="宋体" w:cs="宋体"/>
                <w:sz w:val="21"/>
                <w:szCs w:val="21"/>
              </w:rPr>
            </w:pPr>
            <w:r>
              <w:rPr>
                <w:rFonts w:hint="eastAsia" w:ascii="宋体" w:hAnsi="宋体" w:eastAsia="宋体" w:cs="宋体"/>
                <w:sz w:val="21"/>
                <w:szCs w:val="21"/>
              </w:rPr>
              <w:t>1</w:t>
            </w:r>
          </w:p>
        </w:tc>
        <w:tc>
          <w:tcPr>
            <w:tcW w:w="1589" w:type="dxa"/>
            <w:vMerge w:val="restart"/>
            <w:shd w:val="clear" w:color="auto" w:fill="auto"/>
            <w:vAlign w:val="center"/>
          </w:tcPr>
          <w:p w14:paraId="424922C9">
            <w:pPr>
              <w:widowControl/>
              <w:spacing w:after="60" w:line="360" w:lineRule="auto"/>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sz w:val="21"/>
                <w:szCs w:val="21"/>
                <w:lang w:val="en-US" w:eastAsia="zh-CN"/>
              </w:rPr>
              <w:t>平板床</w:t>
            </w:r>
          </w:p>
        </w:tc>
        <w:tc>
          <w:tcPr>
            <w:tcW w:w="7128" w:type="dxa"/>
          </w:tcPr>
          <w:p w14:paraId="54C9EFA4">
            <w:pPr>
              <w:spacing w:after="60" w:line="36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规格：</w:t>
            </w:r>
            <w:r>
              <w:rPr>
                <w:rFonts w:hint="eastAsia" w:ascii="宋体" w:hAnsi="宋体" w:cs="宋体"/>
                <w:sz w:val="21"/>
                <w:szCs w:val="21"/>
                <w:lang w:val="en-US" w:eastAsia="zh-CN"/>
              </w:rPr>
              <w:t>L</w:t>
            </w:r>
            <w:r>
              <w:rPr>
                <w:rFonts w:hint="eastAsia" w:ascii="宋体" w:hAnsi="宋体" w:eastAsia="宋体" w:cs="宋体"/>
                <w:sz w:val="21"/>
                <w:szCs w:val="21"/>
              </w:rPr>
              <w:t>1300*</w:t>
            </w:r>
            <w:r>
              <w:rPr>
                <w:rFonts w:hint="eastAsia" w:ascii="宋体" w:hAnsi="宋体" w:cs="宋体"/>
                <w:sz w:val="21"/>
                <w:szCs w:val="21"/>
                <w:lang w:val="en-US" w:eastAsia="zh-CN"/>
              </w:rPr>
              <w:t>W</w:t>
            </w:r>
            <w:r>
              <w:rPr>
                <w:rFonts w:hint="eastAsia" w:ascii="宋体" w:hAnsi="宋体" w:eastAsia="宋体" w:cs="宋体"/>
                <w:sz w:val="21"/>
                <w:szCs w:val="21"/>
              </w:rPr>
              <w:t>600*</w:t>
            </w:r>
            <w:r>
              <w:rPr>
                <w:rFonts w:hint="eastAsia" w:ascii="宋体" w:hAnsi="宋体" w:cs="宋体"/>
                <w:sz w:val="21"/>
                <w:szCs w:val="21"/>
                <w:lang w:val="en-US" w:eastAsia="zh-CN"/>
              </w:rPr>
              <w:t>H</w:t>
            </w:r>
            <w:r>
              <w:rPr>
                <w:rFonts w:hint="eastAsia" w:ascii="宋体" w:hAnsi="宋体" w:eastAsia="宋体" w:cs="宋体"/>
                <w:sz w:val="21"/>
                <w:szCs w:val="21"/>
              </w:rPr>
              <w:t>150mm（±5%）</w:t>
            </w:r>
          </w:p>
        </w:tc>
      </w:tr>
      <w:tr w14:paraId="255C4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00" w:type="dxa"/>
            <w:vMerge w:val="continue"/>
            <w:vAlign w:val="center"/>
          </w:tcPr>
          <w:p w14:paraId="374E12AD">
            <w:pPr>
              <w:spacing w:after="60" w:line="360" w:lineRule="auto"/>
              <w:jc w:val="center"/>
              <w:rPr>
                <w:rFonts w:hint="eastAsia" w:ascii="宋体" w:hAnsi="宋体" w:eastAsia="宋体" w:cs="宋体"/>
                <w:sz w:val="21"/>
                <w:szCs w:val="21"/>
              </w:rPr>
            </w:pPr>
          </w:p>
        </w:tc>
        <w:tc>
          <w:tcPr>
            <w:tcW w:w="1589" w:type="dxa"/>
            <w:vMerge w:val="continue"/>
          </w:tcPr>
          <w:p w14:paraId="7BE0900D">
            <w:pPr>
              <w:spacing w:after="60" w:line="360" w:lineRule="auto"/>
              <w:rPr>
                <w:rFonts w:hint="eastAsia" w:ascii="宋体" w:hAnsi="宋体" w:eastAsia="宋体" w:cs="宋体"/>
                <w:b/>
                <w:sz w:val="21"/>
                <w:szCs w:val="21"/>
              </w:rPr>
            </w:pPr>
          </w:p>
        </w:tc>
        <w:tc>
          <w:tcPr>
            <w:tcW w:w="7128" w:type="dxa"/>
          </w:tcPr>
          <w:p w14:paraId="29EBF120">
            <w:pPr>
              <w:spacing w:after="60" w:line="360" w:lineRule="auto"/>
              <w:rPr>
                <w:rFonts w:hint="eastAsia" w:ascii="宋体" w:hAnsi="宋体" w:eastAsia="宋体" w:cs="宋体"/>
                <w:sz w:val="21"/>
                <w:szCs w:val="21"/>
                <w:lang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 xml:space="preserve">基材：采用 15mm（±3mm） </w:t>
            </w:r>
            <w:r>
              <w:rPr>
                <w:rFonts w:hint="eastAsia" w:ascii="宋体" w:hAnsi="宋体" w:cs="宋体"/>
                <w:sz w:val="21"/>
                <w:szCs w:val="21"/>
                <w:lang w:eastAsia="zh-CN"/>
              </w:rPr>
              <w:t>橡</w:t>
            </w:r>
            <w:r>
              <w:rPr>
                <w:rFonts w:hint="eastAsia" w:ascii="宋体" w:hAnsi="宋体" w:eastAsia="宋体" w:cs="宋体"/>
                <w:sz w:val="21"/>
                <w:szCs w:val="21"/>
              </w:rPr>
              <w:t>胶木实木，甲醛释放量应≤0.01mg/</w:t>
            </w:r>
            <w:r>
              <w:rPr>
                <w:rFonts w:hint="eastAsia" w:ascii="宋体" w:hAnsi="宋体" w:cs="宋体"/>
                <w:sz w:val="21"/>
                <w:szCs w:val="21"/>
                <w:lang w:val="en-US" w:eastAsia="zh-CN"/>
              </w:rPr>
              <w:t>m³</w:t>
            </w:r>
            <w:r>
              <w:rPr>
                <w:rFonts w:hint="eastAsia" w:ascii="宋体" w:hAnsi="宋体" w:eastAsia="宋体" w:cs="宋体"/>
                <w:sz w:val="21"/>
                <w:szCs w:val="21"/>
                <w:lang w:eastAsia="zh-CN"/>
              </w:rPr>
              <w:t>。</w:t>
            </w:r>
          </w:p>
        </w:tc>
      </w:tr>
      <w:tr w14:paraId="184FE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jc w:val="center"/>
        </w:trPr>
        <w:tc>
          <w:tcPr>
            <w:tcW w:w="900" w:type="dxa"/>
            <w:vMerge w:val="continue"/>
            <w:vAlign w:val="center"/>
          </w:tcPr>
          <w:p w14:paraId="1E6C5F99">
            <w:pPr>
              <w:spacing w:after="60" w:line="360" w:lineRule="auto"/>
              <w:jc w:val="center"/>
              <w:rPr>
                <w:rFonts w:hint="eastAsia" w:ascii="宋体" w:hAnsi="宋体" w:eastAsia="宋体" w:cs="宋体"/>
                <w:sz w:val="21"/>
                <w:szCs w:val="21"/>
              </w:rPr>
            </w:pPr>
          </w:p>
        </w:tc>
        <w:tc>
          <w:tcPr>
            <w:tcW w:w="1589" w:type="dxa"/>
            <w:vMerge w:val="continue"/>
          </w:tcPr>
          <w:p w14:paraId="25D009BA">
            <w:pPr>
              <w:spacing w:after="60" w:line="360" w:lineRule="auto"/>
              <w:rPr>
                <w:rFonts w:hint="eastAsia" w:ascii="宋体" w:hAnsi="宋体" w:eastAsia="宋体" w:cs="宋体"/>
                <w:b/>
                <w:sz w:val="21"/>
                <w:szCs w:val="21"/>
              </w:rPr>
            </w:pPr>
          </w:p>
        </w:tc>
        <w:tc>
          <w:tcPr>
            <w:tcW w:w="7128" w:type="dxa"/>
          </w:tcPr>
          <w:p w14:paraId="06A68DD0">
            <w:pPr>
              <w:spacing w:after="60" w:line="360" w:lineRule="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val="en-US" w:eastAsia="zh-CN"/>
              </w:rPr>
              <w:t>.</w:t>
            </w:r>
            <w:r>
              <w:rPr>
                <w:rFonts w:hint="eastAsia" w:ascii="宋体" w:hAnsi="宋体" w:eastAsia="宋体" w:cs="宋体"/>
                <w:sz w:val="21"/>
                <w:szCs w:val="21"/>
              </w:rPr>
              <w:t>结构工艺</w:t>
            </w:r>
            <w:r>
              <w:rPr>
                <w:rFonts w:hint="eastAsia" w:ascii="宋体" w:hAnsi="宋体" w:eastAsia="宋体" w:cs="宋体"/>
                <w:sz w:val="21"/>
                <w:szCs w:val="21"/>
                <w:lang w:eastAsia="zh-CN"/>
              </w:rPr>
              <w:t>：</w:t>
            </w:r>
            <w:r>
              <w:rPr>
                <w:rFonts w:hint="eastAsia" w:ascii="宋体" w:hAnsi="宋体" w:eastAsia="宋体" w:cs="宋体"/>
                <w:sz w:val="21"/>
                <w:szCs w:val="21"/>
              </w:rPr>
              <w:t>成品采用五金件连接结构，外露部件圆边圆角，底部安装 PP 脚钉，保护地面及儿童使用安全。</w:t>
            </w:r>
          </w:p>
        </w:tc>
      </w:tr>
      <w:tr w14:paraId="35E2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900" w:type="dxa"/>
            <w:vMerge w:val="continue"/>
            <w:vAlign w:val="center"/>
          </w:tcPr>
          <w:p w14:paraId="5E07C45F">
            <w:pPr>
              <w:spacing w:after="60" w:line="360" w:lineRule="auto"/>
              <w:rPr>
                <w:rFonts w:hint="eastAsia" w:ascii="宋体" w:hAnsi="宋体" w:eastAsia="宋体" w:cs="宋体"/>
                <w:sz w:val="21"/>
                <w:szCs w:val="21"/>
              </w:rPr>
            </w:pPr>
          </w:p>
        </w:tc>
        <w:tc>
          <w:tcPr>
            <w:tcW w:w="1589" w:type="dxa"/>
            <w:vMerge w:val="continue"/>
          </w:tcPr>
          <w:p w14:paraId="302F20C0">
            <w:pPr>
              <w:spacing w:after="60" w:line="360" w:lineRule="auto"/>
              <w:rPr>
                <w:rFonts w:hint="eastAsia" w:ascii="宋体" w:hAnsi="宋体" w:eastAsia="宋体" w:cs="宋体"/>
                <w:sz w:val="21"/>
                <w:szCs w:val="21"/>
              </w:rPr>
            </w:pPr>
          </w:p>
        </w:tc>
        <w:tc>
          <w:tcPr>
            <w:tcW w:w="7128" w:type="dxa"/>
          </w:tcPr>
          <w:p w14:paraId="031A6D5B">
            <w:pPr>
              <w:spacing w:after="60" w:line="360" w:lineRule="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val="en-US" w:eastAsia="zh-CN"/>
              </w:rPr>
              <w:t>.</w:t>
            </w:r>
            <w:r>
              <w:rPr>
                <w:rFonts w:hint="eastAsia" w:ascii="宋体" w:hAnsi="宋体" w:eastAsia="宋体" w:cs="宋体"/>
                <w:sz w:val="21"/>
                <w:szCs w:val="21"/>
              </w:rPr>
              <w:t>成品应符合GB 28007-2011《儿童家具通用技术条件》标准要求。需同时提供检测机构产品检测能力的“检测机构资质证书</w:t>
            </w:r>
            <w:r>
              <w:rPr>
                <w:rFonts w:hint="eastAsia" w:ascii="宋体" w:hAnsi="宋体" w:cs="宋体"/>
                <w:sz w:val="21"/>
                <w:szCs w:val="21"/>
                <w:lang w:val="en-US" w:eastAsia="zh-CN"/>
              </w:rPr>
              <w:t>或CNAS认可证书</w:t>
            </w:r>
            <w:r>
              <w:rPr>
                <w:rFonts w:hint="eastAsia" w:ascii="宋体" w:hAnsi="宋体" w:eastAsia="宋体" w:cs="宋体"/>
                <w:sz w:val="21"/>
                <w:szCs w:val="21"/>
              </w:rPr>
              <w:t>”、标注 CMA 或 CNAS 标识的</w:t>
            </w:r>
            <w:r>
              <w:rPr>
                <w:rFonts w:hint="eastAsia" w:ascii="宋体" w:hAnsi="宋体" w:eastAsia="宋体" w:cs="宋体"/>
                <w:sz w:val="21"/>
                <w:szCs w:val="21"/>
                <w:lang w:val="en-US" w:eastAsia="zh-CN"/>
              </w:rPr>
              <w:t>扫描件或复印件</w:t>
            </w:r>
            <w:r>
              <w:rPr>
                <w:rFonts w:hint="eastAsia" w:ascii="宋体" w:hAnsi="宋体" w:eastAsia="宋体" w:cs="宋体"/>
                <w:sz w:val="21"/>
                <w:szCs w:val="21"/>
              </w:rPr>
              <w:t>，检测报告在全国认证认可信息公共服务平台网站（http://cx.cnca.cn/CertECloud/qts/qts/qtsPage）查询截图。</w:t>
            </w:r>
          </w:p>
        </w:tc>
      </w:tr>
      <w:tr w14:paraId="7A40A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900" w:type="dxa"/>
            <w:vMerge w:val="continue"/>
            <w:vAlign w:val="center"/>
          </w:tcPr>
          <w:p w14:paraId="66DD73D6">
            <w:pPr>
              <w:spacing w:after="60" w:line="360" w:lineRule="auto"/>
              <w:rPr>
                <w:rFonts w:hint="eastAsia" w:ascii="宋体" w:hAnsi="宋体" w:eastAsia="宋体" w:cs="宋体"/>
                <w:sz w:val="21"/>
                <w:szCs w:val="21"/>
              </w:rPr>
            </w:pPr>
          </w:p>
        </w:tc>
        <w:tc>
          <w:tcPr>
            <w:tcW w:w="1589" w:type="dxa"/>
            <w:vMerge w:val="continue"/>
          </w:tcPr>
          <w:p w14:paraId="0783DC94">
            <w:pPr>
              <w:spacing w:after="60" w:line="360" w:lineRule="auto"/>
              <w:rPr>
                <w:rFonts w:hint="eastAsia" w:ascii="宋体" w:hAnsi="宋体" w:eastAsia="宋体" w:cs="宋体"/>
                <w:sz w:val="21"/>
                <w:szCs w:val="21"/>
              </w:rPr>
            </w:pPr>
          </w:p>
        </w:tc>
        <w:tc>
          <w:tcPr>
            <w:tcW w:w="7128" w:type="dxa"/>
          </w:tcPr>
          <w:p w14:paraId="353677FB">
            <w:pPr>
              <w:spacing w:after="60" w:line="360" w:lineRule="auto"/>
              <w:jc w:val="both"/>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val="en-US" w:eastAsia="zh-CN"/>
              </w:rPr>
              <w:t>.</w:t>
            </w:r>
            <w:r>
              <w:rPr>
                <w:rFonts w:hint="eastAsia" w:ascii="宋体" w:hAnsi="宋体" w:eastAsia="宋体" w:cs="宋体"/>
                <w:sz w:val="21"/>
                <w:szCs w:val="21"/>
              </w:rPr>
              <w:t>水性油漆材料需符合国家环保要求。其中总有机挥发物含量（ VOC ) 须为</w:t>
            </w:r>
            <w:bookmarkStart w:id="3" w:name="OLE_LINK2"/>
            <w:r>
              <w:rPr>
                <w:rFonts w:hint="eastAsia" w:ascii="宋体" w:hAnsi="宋体" w:eastAsia="宋体" w:cs="宋体"/>
                <w:sz w:val="21"/>
                <w:szCs w:val="21"/>
              </w:rPr>
              <w:t>10g/L</w:t>
            </w:r>
            <w:bookmarkEnd w:id="3"/>
            <w:r>
              <w:rPr>
                <w:rFonts w:hint="eastAsia" w:ascii="宋体" w:hAnsi="宋体" w:cs="宋体"/>
                <w:sz w:val="21"/>
                <w:szCs w:val="21"/>
                <w:lang w:eastAsia="zh-CN"/>
              </w:rPr>
              <w:t>（</w:t>
            </w:r>
            <w:r>
              <w:rPr>
                <w:rFonts w:hint="eastAsia" w:ascii="宋体" w:hAnsi="宋体" w:cs="宋体"/>
                <w:sz w:val="21"/>
                <w:szCs w:val="21"/>
                <w:lang w:val="en-US" w:eastAsia="zh-CN"/>
              </w:rPr>
              <w:t>含</w:t>
            </w:r>
            <w:r>
              <w:rPr>
                <w:rFonts w:hint="eastAsia" w:ascii="宋体" w:hAnsi="宋体" w:cs="宋体"/>
                <w:sz w:val="21"/>
                <w:szCs w:val="21"/>
                <w:lang w:eastAsia="zh-CN"/>
              </w:rPr>
              <w:t>）</w:t>
            </w:r>
            <w:r>
              <w:rPr>
                <w:rFonts w:hint="eastAsia" w:ascii="宋体" w:hAnsi="宋体" w:eastAsia="宋体" w:cs="宋体"/>
                <w:sz w:val="21"/>
                <w:szCs w:val="21"/>
              </w:rPr>
              <w:t>以下；需同时提供检测机构产品检测能力的“检测机构资质证书</w:t>
            </w:r>
            <w:r>
              <w:rPr>
                <w:rFonts w:hint="eastAsia" w:ascii="宋体" w:hAnsi="宋体" w:cs="宋体"/>
                <w:sz w:val="21"/>
                <w:szCs w:val="21"/>
                <w:lang w:val="en-US" w:eastAsia="zh-CN"/>
              </w:rPr>
              <w:t>或CNAS认可证书</w:t>
            </w:r>
            <w:r>
              <w:rPr>
                <w:rFonts w:hint="eastAsia" w:ascii="宋体" w:hAnsi="宋体" w:eastAsia="宋体" w:cs="宋体"/>
                <w:sz w:val="21"/>
                <w:szCs w:val="21"/>
              </w:rPr>
              <w:t>”、标注 CMA 或 CNAS 标识的</w:t>
            </w:r>
            <w:r>
              <w:rPr>
                <w:rFonts w:hint="eastAsia" w:ascii="宋体" w:hAnsi="宋体" w:eastAsia="宋体" w:cs="宋体"/>
                <w:sz w:val="21"/>
                <w:szCs w:val="21"/>
                <w:lang w:val="en-US" w:eastAsia="zh-CN"/>
              </w:rPr>
              <w:t>扫描件或复印件</w:t>
            </w:r>
            <w:r>
              <w:rPr>
                <w:rFonts w:hint="eastAsia" w:ascii="宋体" w:hAnsi="宋体" w:eastAsia="宋体" w:cs="宋体"/>
                <w:sz w:val="21"/>
                <w:szCs w:val="21"/>
              </w:rPr>
              <w:t>，检测报告在全国认证认可信息公共服务平台网站（http://cx.cnca.cn/CertECloud/qts/qts/qtsPage）查询截图。</w:t>
            </w:r>
          </w:p>
        </w:tc>
      </w:tr>
      <w:tr w14:paraId="6C3C5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restart"/>
            <w:vAlign w:val="center"/>
          </w:tcPr>
          <w:p w14:paraId="084182A5">
            <w:pPr>
              <w:spacing w:after="60" w:line="360" w:lineRule="auto"/>
              <w:jc w:val="center"/>
              <w:rPr>
                <w:rFonts w:hint="eastAsia" w:ascii="宋体" w:hAnsi="宋体" w:eastAsia="宋体" w:cs="宋体"/>
                <w:sz w:val="21"/>
                <w:szCs w:val="21"/>
              </w:rPr>
            </w:pPr>
            <w:r>
              <w:rPr>
                <w:rFonts w:hint="eastAsia" w:ascii="宋体" w:hAnsi="宋体" w:eastAsia="宋体" w:cs="宋体"/>
                <w:sz w:val="21"/>
                <w:szCs w:val="21"/>
              </w:rPr>
              <w:t>2</w:t>
            </w:r>
          </w:p>
        </w:tc>
        <w:tc>
          <w:tcPr>
            <w:tcW w:w="1589" w:type="dxa"/>
            <w:vMerge w:val="restart"/>
            <w:shd w:val="clear" w:color="auto" w:fill="auto"/>
            <w:vAlign w:val="center"/>
          </w:tcPr>
          <w:p w14:paraId="44CECA93">
            <w:pPr>
              <w:widowControl/>
              <w:spacing w:after="60" w:line="360" w:lineRule="auto"/>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sz w:val="21"/>
                <w:szCs w:val="21"/>
                <w:lang w:val="en-US" w:eastAsia="zh-CN"/>
              </w:rPr>
              <w:t>椅子（中班）</w:t>
            </w:r>
          </w:p>
        </w:tc>
        <w:tc>
          <w:tcPr>
            <w:tcW w:w="7128" w:type="dxa"/>
          </w:tcPr>
          <w:p w14:paraId="53BACFF5">
            <w:pPr>
              <w:numPr>
                <w:ilvl w:val="0"/>
                <w:numId w:val="0"/>
              </w:numPr>
              <w:spacing w:after="60" w:line="360" w:lineRule="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rPr>
              <w:t>规格：L30*W29*H28cm(±3cm)</w:t>
            </w:r>
          </w:p>
          <w:p w14:paraId="4C64200A">
            <w:pPr>
              <w:numPr>
                <w:ilvl w:val="0"/>
                <w:numId w:val="0"/>
              </w:numPr>
              <w:spacing w:after="60" w:line="360" w:lineRule="auto"/>
              <w:rPr>
                <w:rFonts w:hint="eastAsia" w:ascii="宋体" w:hAnsi="宋体" w:eastAsia="宋体" w:cs="宋体"/>
                <w:sz w:val="21"/>
                <w:szCs w:val="21"/>
              </w:rPr>
            </w:pPr>
            <w:r>
              <w:rPr>
                <w:rFonts w:hint="eastAsia" w:ascii="宋体" w:hAnsi="宋体" w:eastAsia="宋体" w:cs="宋体"/>
                <w:sz w:val="21"/>
                <w:szCs w:val="21"/>
              </w:rPr>
              <w:t xml:space="preserve">材质：椅面面板用 15MM </w:t>
            </w:r>
            <w:r>
              <w:rPr>
                <w:rFonts w:hint="eastAsia" w:ascii="宋体" w:hAnsi="宋体" w:cs="宋体"/>
                <w:sz w:val="21"/>
                <w:szCs w:val="21"/>
                <w:lang w:eastAsia="zh-CN"/>
              </w:rPr>
              <w:t>橡</w:t>
            </w:r>
            <w:r>
              <w:rPr>
                <w:rFonts w:hint="eastAsia" w:ascii="宋体" w:hAnsi="宋体" w:eastAsia="宋体" w:cs="宋体"/>
                <w:sz w:val="21"/>
                <w:szCs w:val="21"/>
              </w:rPr>
              <w:t>木面板(</w:t>
            </w:r>
            <w:r>
              <w:rPr>
                <w:rFonts w:hint="eastAsia" w:ascii="宋体" w:hAnsi="宋体" w:eastAsia="宋体" w:cs="宋体"/>
                <w:sz w:val="21"/>
                <w:szCs w:val="21"/>
                <w:lang w:eastAsia="zh-CN"/>
              </w:rPr>
              <w:t>正负</w:t>
            </w:r>
            <w:r>
              <w:rPr>
                <w:rFonts w:hint="eastAsia" w:ascii="宋体" w:hAnsi="宋体" w:eastAsia="宋体" w:cs="宋体"/>
                <w:sz w:val="21"/>
                <w:szCs w:val="21"/>
              </w:rPr>
              <w:t>偏差不得超过 5%),椅脚 2</w:t>
            </w:r>
            <w:r>
              <w:rPr>
                <w:rFonts w:hint="eastAsia" w:ascii="宋体" w:hAnsi="宋体" w:cs="宋体"/>
                <w:sz w:val="21"/>
                <w:szCs w:val="21"/>
                <w:lang w:val="en-US" w:eastAsia="zh-CN"/>
              </w:rPr>
              <w:t>.</w:t>
            </w:r>
            <w:r>
              <w:rPr>
                <w:rFonts w:hint="eastAsia" w:ascii="宋体" w:hAnsi="宋体" w:eastAsia="宋体" w:cs="宋体"/>
                <w:sz w:val="21"/>
                <w:szCs w:val="21"/>
              </w:rPr>
              <w:t>5*4CM橡胶木(</w:t>
            </w:r>
            <w:r>
              <w:rPr>
                <w:rFonts w:hint="eastAsia" w:ascii="宋体" w:hAnsi="宋体" w:cs="宋体"/>
                <w:sz w:val="21"/>
                <w:szCs w:val="21"/>
                <w:lang w:val="en-US" w:eastAsia="zh-CN"/>
              </w:rPr>
              <w:t>正负</w:t>
            </w:r>
            <w:r>
              <w:rPr>
                <w:rFonts w:hint="eastAsia" w:ascii="宋体" w:hAnsi="宋体" w:eastAsia="宋体" w:cs="宋体"/>
                <w:sz w:val="21"/>
                <w:szCs w:val="21"/>
              </w:rPr>
              <w:t>偏差不得超过 5%)，凳角底部加防磨损塑料粒。漆料为水性环保家具专用油漆，椅子框架与椅腿采用榫卯结构连接并且连接件为 ABS 塑料件。</w:t>
            </w:r>
          </w:p>
        </w:tc>
      </w:tr>
      <w:tr w14:paraId="05F9C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3" w:hRule="atLeast"/>
          <w:jc w:val="center"/>
        </w:trPr>
        <w:tc>
          <w:tcPr>
            <w:tcW w:w="900" w:type="dxa"/>
            <w:vMerge w:val="continue"/>
            <w:vAlign w:val="center"/>
          </w:tcPr>
          <w:p w14:paraId="030B71E5">
            <w:pPr>
              <w:spacing w:after="60" w:line="360" w:lineRule="auto"/>
              <w:rPr>
                <w:rFonts w:hint="eastAsia" w:ascii="宋体" w:hAnsi="宋体" w:eastAsia="宋体" w:cs="宋体"/>
                <w:b/>
                <w:sz w:val="21"/>
                <w:szCs w:val="21"/>
              </w:rPr>
            </w:pPr>
          </w:p>
        </w:tc>
        <w:tc>
          <w:tcPr>
            <w:tcW w:w="1589" w:type="dxa"/>
            <w:vMerge w:val="continue"/>
            <w:shd w:val="clear" w:color="auto" w:fill="auto"/>
            <w:vAlign w:val="center"/>
          </w:tcPr>
          <w:p w14:paraId="023D5078">
            <w:pPr>
              <w:spacing w:after="60" w:line="360" w:lineRule="auto"/>
              <w:rPr>
                <w:rFonts w:hint="eastAsia" w:ascii="宋体" w:hAnsi="宋体" w:eastAsia="宋体" w:cs="宋体"/>
                <w:b/>
                <w:sz w:val="21"/>
                <w:szCs w:val="21"/>
              </w:rPr>
            </w:pPr>
          </w:p>
        </w:tc>
        <w:tc>
          <w:tcPr>
            <w:tcW w:w="7128" w:type="dxa"/>
          </w:tcPr>
          <w:p w14:paraId="4D8EDFB7">
            <w:pPr>
              <w:spacing w:after="60" w:line="360" w:lineRule="auto"/>
              <w:rPr>
                <w:rFonts w:hint="eastAsia" w:ascii="宋体" w:hAnsi="宋体" w:eastAsia="宋体" w:cs="宋体"/>
                <w:b/>
                <w:sz w:val="21"/>
                <w:szCs w:val="21"/>
                <w:lang w:eastAsia="zh-CN"/>
              </w:rPr>
            </w:pPr>
            <w:r>
              <w:rPr>
                <w:rFonts w:hint="eastAsia" w:ascii="宋体" w:hAnsi="宋体" w:eastAsia="宋体" w:cs="宋体"/>
                <w:sz w:val="21"/>
                <w:szCs w:val="21"/>
              </w:rPr>
              <w:t>▲2.成品应符合 GB 28007-201</w:t>
            </w:r>
            <w:r>
              <w:rPr>
                <w:rFonts w:hint="eastAsia" w:ascii="宋体" w:hAnsi="宋体" w:cs="宋体"/>
                <w:sz w:val="21"/>
                <w:szCs w:val="21"/>
                <w:lang w:val="en-US" w:eastAsia="zh-CN"/>
              </w:rPr>
              <w:t>1</w:t>
            </w:r>
            <w:r>
              <w:rPr>
                <w:rFonts w:hint="eastAsia" w:ascii="宋体" w:hAnsi="宋体" w:eastAsia="宋体" w:cs="宋体"/>
                <w:sz w:val="21"/>
                <w:szCs w:val="21"/>
              </w:rPr>
              <w:t>《儿童家具通用技术条件》标准要求</w:t>
            </w:r>
            <w:r>
              <w:rPr>
                <w:rFonts w:hint="eastAsia" w:ascii="宋体" w:hAnsi="宋体" w:cs="宋体"/>
                <w:sz w:val="21"/>
                <w:szCs w:val="21"/>
                <w:lang w:eastAsia="zh-CN"/>
              </w:rPr>
              <w:t>。</w:t>
            </w:r>
            <w:r>
              <w:rPr>
                <w:rFonts w:hint="eastAsia" w:ascii="宋体" w:hAnsi="宋体" w:eastAsia="宋体" w:cs="宋体"/>
                <w:sz w:val="21"/>
                <w:szCs w:val="21"/>
              </w:rPr>
              <w:t>需同时提供检测机构产品检测能力的“检测机构资质证书</w:t>
            </w:r>
            <w:r>
              <w:rPr>
                <w:rFonts w:hint="eastAsia" w:ascii="宋体" w:hAnsi="宋体" w:cs="宋体"/>
                <w:sz w:val="21"/>
                <w:szCs w:val="21"/>
                <w:lang w:val="en-US" w:eastAsia="zh-CN"/>
              </w:rPr>
              <w:t>或CNAS认可证书</w:t>
            </w:r>
            <w:r>
              <w:rPr>
                <w:rFonts w:hint="eastAsia" w:ascii="宋体" w:hAnsi="宋体" w:eastAsia="宋体" w:cs="宋体"/>
                <w:sz w:val="21"/>
                <w:szCs w:val="21"/>
              </w:rPr>
              <w:t>”、标注 CMA 或 CNAS 标识的</w:t>
            </w:r>
            <w:r>
              <w:rPr>
                <w:rFonts w:hint="eastAsia" w:ascii="宋体" w:hAnsi="宋体" w:eastAsia="宋体" w:cs="宋体"/>
                <w:sz w:val="21"/>
                <w:szCs w:val="21"/>
                <w:lang w:val="en-US" w:eastAsia="zh-CN"/>
              </w:rPr>
              <w:t>扫描件或复印件</w:t>
            </w:r>
            <w:r>
              <w:rPr>
                <w:rFonts w:hint="eastAsia" w:ascii="宋体" w:hAnsi="宋体" w:eastAsia="宋体" w:cs="宋体"/>
                <w:sz w:val="21"/>
                <w:szCs w:val="21"/>
              </w:rPr>
              <w:t>，检测报告在全国认证认可信息公共服务平台网站（http://cx.cnca.cn/CertECloud/qts/qts/qtsPage）查询截图。</w:t>
            </w:r>
          </w:p>
        </w:tc>
      </w:tr>
      <w:tr w14:paraId="39A31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900" w:type="dxa"/>
            <w:vMerge w:val="continue"/>
            <w:vAlign w:val="center"/>
          </w:tcPr>
          <w:p w14:paraId="25D02140">
            <w:pPr>
              <w:spacing w:after="60" w:line="360" w:lineRule="auto"/>
              <w:rPr>
                <w:rFonts w:hint="eastAsia" w:ascii="宋体" w:hAnsi="宋体" w:eastAsia="宋体" w:cs="宋体"/>
                <w:b/>
                <w:sz w:val="21"/>
                <w:szCs w:val="21"/>
              </w:rPr>
            </w:pPr>
          </w:p>
        </w:tc>
        <w:tc>
          <w:tcPr>
            <w:tcW w:w="1589" w:type="dxa"/>
            <w:vMerge w:val="continue"/>
            <w:shd w:val="clear" w:color="auto" w:fill="auto"/>
            <w:vAlign w:val="center"/>
          </w:tcPr>
          <w:p w14:paraId="60D4551D">
            <w:pPr>
              <w:spacing w:after="60" w:line="360" w:lineRule="auto"/>
              <w:rPr>
                <w:rFonts w:hint="eastAsia" w:ascii="宋体" w:hAnsi="宋体" w:eastAsia="宋体" w:cs="宋体"/>
                <w:b/>
                <w:sz w:val="21"/>
                <w:szCs w:val="21"/>
              </w:rPr>
            </w:pPr>
          </w:p>
        </w:tc>
        <w:tc>
          <w:tcPr>
            <w:tcW w:w="7128" w:type="dxa"/>
          </w:tcPr>
          <w:p w14:paraId="158BACF1">
            <w:pPr>
              <w:numPr>
                <w:ilvl w:val="0"/>
                <w:numId w:val="6"/>
              </w:numPr>
              <w:spacing w:after="60" w:line="360" w:lineRule="auto"/>
              <w:rPr>
                <w:rFonts w:hint="eastAsia" w:ascii="宋体" w:hAnsi="宋体" w:eastAsia="宋体" w:cs="宋体"/>
                <w:sz w:val="21"/>
                <w:szCs w:val="21"/>
              </w:rPr>
            </w:pPr>
            <w:r>
              <w:rPr>
                <w:rFonts w:hint="eastAsia" w:ascii="宋体" w:hAnsi="宋体" w:eastAsia="宋体" w:cs="宋体"/>
                <w:sz w:val="21"/>
                <w:szCs w:val="21"/>
              </w:rPr>
              <w:t>▲椅子质量和有害物质限量应符合GB28007-2011  GB18584-2011 的儿童通用标准并且甲醛释放量≤0.1mg/L，检测表面可迁移元素测定8种可溶性重金属（锑、砷、钡、镉、铬（III）、铅、汞、硒、）含量为合格，提供国家认可的检测机构出具的标注CMA或CNAS标识的检测报告</w:t>
            </w:r>
            <w:r>
              <w:rPr>
                <w:rFonts w:hint="eastAsia" w:ascii="宋体" w:hAnsi="宋体" w:eastAsia="宋体" w:cs="宋体"/>
                <w:sz w:val="21"/>
                <w:szCs w:val="21"/>
                <w:lang w:val="en-US" w:eastAsia="zh-CN"/>
              </w:rPr>
              <w:t>扫描件或复印件</w:t>
            </w:r>
            <w:r>
              <w:rPr>
                <w:rFonts w:hint="eastAsia" w:ascii="宋体" w:hAnsi="宋体" w:eastAsia="宋体" w:cs="宋体"/>
                <w:sz w:val="21"/>
                <w:szCs w:val="21"/>
                <w:lang w:eastAsia="zh-CN"/>
              </w:rPr>
              <w:t>。</w:t>
            </w:r>
          </w:p>
        </w:tc>
      </w:tr>
      <w:tr w14:paraId="65DDD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restart"/>
            <w:vAlign w:val="center"/>
          </w:tcPr>
          <w:p w14:paraId="32DA2040">
            <w:pPr>
              <w:spacing w:after="60" w:line="360" w:lineRule="auto"/>
              <w:jc w:val="center"/>
              <w:rPr>
                <w:rFonts w:hint="eastAsia" w:ascii="宋体" w:hAnsi="宋体" w:eastAsia="宋体" w:cs="宋体"/>
                <w:sz w:val="21"/>
                <w:szCs w:val="21"/>
              </w:rPr>
            </w:pPr>
            <w:r>
              <w:rPr>
                <w:rFonts w:hint="eastAsia" w:ascii="宋体" w:hAnsi="宋体" w:eastAsia="宋体" w:cs="宋体"/>
                <w:sz w:val="21"/>
                <w:szCs w:val="21"/>
              </w:rPr>
              <w:t>3</w:t>
            </w:r>
          </w:p>
        </w:tc>
        <w:tc>
          <w:tcPr>
            <w:tcW w:w="1589" w:type="dxa"/>
            <w:vMerge w:val="restart"/>
            <w:vAlign w:val="center"/>
          </w:tcPr>
          <w:p w14:paraId="2537FF18">
            <w:pPr>
              <w:widowControl/>
              <w:spacing w:after="60" w:line="360" w:lineRule="auto"/>
              <w:jc w:val="center"/>
              <w:rPr>
                <w:rFonts w:hint="eastAsia" w:ascii="宋体" w:hAnsi="宋体" w:eastAsia="宋体" w:cs="宋体"/>
                <w:b/>
                <w:sz w:val="21"/>
                <w:szCs w:val="21"/>
              </w:rPr>
            </w:pPr>
            <w:r>
              <w:rPr>
                <w:rFonts w:hint="eastAsia" w:ascii="宋体" w:hAnsi="宋体" w:eastAsia="宋体" w:cs="宋体"/>
                <w:sz w:val="21"/>
                <w:szCs w:val="21"/>
                <w:lang w:val="en-US" w:eastAsia="zh-CN"/>
              </w:rPr>
              <w:t>椅子（小班）</w:t>
            </w:r>
          </w:p>
        </w:tc>
        <w:tc>
          <w:tcPr>
            <w:tcW w:w="7128" w:type="dxa"/>
          </w:tcPr>
          <w:p w14:paraId="0B3F1C5C">
            <w:pPr>
              <w:numPr>
                <w:ilvl w:val="0"/>
                <w:numId w:val="7"/>
              </w:numPr>
              <w:spacing w:after="60" w:line="360" w:lineRule="auto"/>
              <w:rPr>
                <w:rFonts w:hint="eastAsia" w:ascii="宋体" w:hAnsi="宋体" w:eastAsia="宋体" w:cs="宋体"/>
                <w:sz w:val="21"/>
                <w:szCs w:val="21"/>
              </w:rPr>
            </w:pPr>
            <w:r>
              <w:rPr>
                <w:rFonts w:hint="eastAsia" w:ascii="宋体" w:hAnsi="宋体" w:eastAsia="宋体" w:cs="宋体"/>
                <w:sz w:val="21"/>
                <w:szCs w:val="21"/>
              </w:rPr>
              <w:t>规格：L30*W29*H26cm(±3cm)</w:t>
            </w:r>
          </w:p>
          <w:p w14:paraId="0351011F">
            <w:pPr>
              <w:numPr>
                <w:ilvl w:val="0"/>
                <w:numId w:val="0"/>
              </w:numPr>
              <w:spacing w:after="60" w:line="360" w:lineRule="auto"/>
              <w:rPr>
                <w:rFonts w:hint="eastAsia" w:ascii="宋体" w:hAnsi="宋体" w:eastAsia="宋体" w:cs="宋体"/>
                <w:b/>
                <w:sz w:val="21"/>
                <w:szCs w:val="21"/>
              </w:rPr>
            </w:pPr>
            <w:r>
              <w:rPr>
                <w:rFonts w:hint="eastAsia" w:ascii="宋体" w:hAnsi="宋体" w:eastAsia="宋体" w:cs="宋体"/>
                <w:sz w:val="21"/>
                <w:szCs w:val="21"/>
              </w:rPr>
              <w:t xml:space="preserve">材质：椅面面板用 15MM </w:t>
            </w:r>
            <w:r>
              <w:rPr>
                <w:rFonts w:hint="eastAsia" w:ascii="宋体" w:hAnsi="宋体" w:cs="宋体"/>
                <w:sz w:val="21"/>
                <w:szCs w:val="21"/>
                <w:lang w:eastAsia="zh-CN"/>
              </w:rPr>
              <w:t>橡</w:t>
            </w:r>
            <w:r>
              <w:rPr>
                <w:rFonts w:hint="eastAsia" w:ascii="宋体" w:hAnsi="宋体" w:eastAsia="宋体" w:cs="宋体"/>
                <w:sz w:val="21"/>
                <w:szCs w:val="21"/>
              </w:rPr>
              <w:t>木面板(</w:t>
            </w:r>
            <w:r>
              <w:rPr>
                <w:rFonts w:hint="eastAsia" w:ascii="宋体" w:hAnsi="宋体" w:cs="宋体"/>
                <w:sz w:val="21"/>
                <w:szCs w:val="21"/>
                <w:lang w:val="en-US" w:eastAsia="zh-CN"/>
              </w:rPr>
              <w:t>正负</w:t>
            </w:r>
            <w:r>
              <w:rPr>
                <w:rFonts w:hint="eastAsia" w:ascii="宋体" w:hAnsi="宋体" w:eastAsia="宋体" w:cs="宋体"/>
                <w:sz w:val="21"/>
                <w:szCs w:val="21"/>
              </w:rPr>
              <w:t>偏差不得超过 5%),椅脚 2</w:t>
            </w:r>
            <w:r>
              <w:rPr>
                <w:rFonts w:hint="eastAsia" w:ascii="宋体" w:hAnsi="宋体" w:cs="宋体"/>
                <w:sz w:val="21"/>
                <w:szCs w:val="21"/>
                <w:lang w:val="en-US" w:eastAsia="zh-CN"/>
              </w:rPr>
              <w:t>.</w:t>
            </w:r>
            <w:r>
              <w:rPr>
                <w:rFonts w:hint="eastAsia" w:ascii="宋体" w:hAnsi="宋体" w:eastAsia="宋体" w:cs="宋体"/>
                <w:sz w:val="21"/>
                <w:szCs w:val="21"/>
              </w:rPr>
              <w:t>5*4CM橡胶木(</w:t>
            </w:r>
            <w:r>
              <w:rPr>
                <w:rFonts w:hint="eastAsia" w:ascii="宋体" w:hAnsi="宋体" w:cs="宋体"/>
                <w:sz w:val="21"/>
                <w:szCs w:val="21"/>
                <w:lang w:val="en-US" w:eastAsia="zh-CN"/>
              </w:rPr>
              <w:t>正负</w:t>
            </w:r>
            <w:r>
              <w:rPr>
                <w:rFonts w:hint="eastAsia" w:ascii="宋体" w:hAnsi="宋体" w:eastAsia="宋体" w:cs="宋体"/>
                <w:sz w:val="21"/>
                <w:szCs w:val="21"/>
              </w:rPr>
              <w:t>偏差不得超过 5%)，凳角底部加防磨损塑料粒。漆料为水性环保家具专用油漆，椅子框架与椅腿采用榫卯结构连接并且连接件为 ABS 塑料件。</w:t>
            </w:r>
          </w:p>
        </w:tc>
      </w:tr>
      <w:tr w14:paraId="3DC31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900" w:type="dxa"/>
            <w:vMerge w:val="continue"/>
            <w:vAlign w:val="center"/>
          </w:tcPr>
          <w:p w14:paraId="042738AF">
            <w:pPr>
              <w:spacing w:after="60" w:line="360" w:lineRule="auto"/>
              <w:rPr>
                <w:rFonts w:hint="eastAsia" w:ascii="宋体" w:hAnsi="宋体" w:eastAsia="宋体" w:cs="宋体"/>
                <w:sz w:val="21"/>
                <w:szCs w:val="21"/>
              </w:rPr>
            </w:pPr>
          </w:p>
        </w:tc>
        <w:tc>
          <w:tcPr>
            <w:tcW w:w="1589" w:type="dxa"/>
            <w:vMerge w:val="continue"/>
          </w:tcPr>
          <w:p w14:paraId="06D04C56">
            <w:pPr>
              <w:spacing w:after="60" w:line="360" w:lineRule="auto"/>
              <w:rPr>
                <w:rFonts w:hint="eastAsia" w:ascii="宋体" w:hAnsi="宋体" w:eastAsia="宋体" w:cs="宋体"/>
                <w:sz w:val="21"/>
                <w:szCs w:val="21"/>
              </w:rPr>
            </w:pPr>
          </w:p>
        </w:tc>
        <w:tc>
          <w:tcPr>
            <w:tcW w:w="7128" w:type="dxa"/>
          </w:tcPr>
          <w:p w14:paraId="5CE464C1">
            <w:pPr>
              <w:spacing w:after="60" w:line="360" w:lineRule="auto"/>
              <w:rPr>
                <w:rFonts w:hint="eastAsia" w:ascii="宋体" w:hAnsi="宋体" w:eastAsia="宋体" w:cs="宋体"/>
                <w:b/>
                <w:sz w:val="21"/>
                <w:szCs w:val="21"/>
                <w:lang w:eastAsia="zh-CN"/>
              </w:rPr>
            </w:pPr>
            <w:r>
              <w:rPr>
                <w:rFonts w:hint="eastAsia" w:ascii="宋体" w:hAnsi="宋体" w:eastAsia="宋体" w:cs="宋体"/>
                <w:sz w:val="21"/>
                <w:szCs w:val="21"/>
              </w:rPr>
              <w:t>▲2.成品应符合 GB 28007-201</w:t>
            </w:r>
            <w:r>
              <w:rPr>
                <w:rFonts w:hint="eastAsia" w:ascii="宋体" w:hAnsi="宋体" w:cs="宋体"/>
                <w:sz w:val="21"/>
                <w:szCs w:val="21"/>
                <w:lang w:val="en-US" w:eastAsia="zh-CN"/>
              </w:rPr>
              <w:t>1</w:t>
            </w:r>
            <w:r>
              <w:rPr>
                <w:rFonts w:hint="eastAsia" w:ascii="宋体" w:hAnsi="宋体" w:eastAsia="宋体" w:cs="宋体"/>
                <w:sz w:val="21"/>
                <w:szCs w:val="21"/>
              </w:rPr>
              <w:t>《儿童家具通用技术条件》标准要求</w:t>
            </w:r>
            <w:r>
              <w:rPr>
                <w:rFonts w:hint="eastAsia" w:ascii="宋体" w:hAnsi="宋体" w:cs="宋体"/>
                <w:sz w:val="21"/>
                <w:szCs w:val="21"/>
                <w:lang w:eastAsia="zh-CN"/>
              </w:rPr>
              <w:t>。</w:t>
            </w:r>
            <w:r>
              <w:rPr>
                <w:rFonts w:hint="eastAsia" w:ascii="宋体" w:hAnsi="宋体" w:eastAsia="宋体" w:cs="宋体"/>
                <w:sz w:val="21"/>
                <w:szCs w:val="21"/>
              </w:rPr>
              <w:t>需同时提供检测机构产品检测能力的“检测机构资质证书</w:t>
            </w:r>
            <w:r>
              <w:rPr>
                <w:rFonts w:hint="eastAsia" w:ascii="宋体" w:hAnsi="宋体" w:cs="宋体"/>
                <w:sz w:val="21"/>
                <w:szCs w:val="21"/>
                <w:lang w:val="en-US" w:eastAsia="zh-CN"/>
              </w:rPr>
              <w:t>或CNAS认可证书</w:t>
            </w:r>
            <w:r>
              <w:rPr>
                <w:rFonts w:hint="eastAsia" w:ascii="宋体" w:hAnsi="宋体" w:eastAsia="宋体" w:cs="宋体"/>
                <w:sz w:val="21"/>
                <w:szCs w:val="21"/>
              </w:rPr>
              <w:t>”、标注 CMA 或 CNAS 标识的</w:t>
            </w:r>
            <w:r>
              <w:rPr>
                <w:rFonts w:hint="eastAsia" w:ascii="宋体" w:hAnsi="宋体" w:eastAsia="宋体" w:cs="宋体"/>
                <w:sz w:val="21"/>
                <w:szCs w:val="21"/>
                <w:lang w:val="en-US" w:eastAsia="zh-CN"/>
              </w:rPr>
              <w:t>扫描件或复印件</w:t>
            </w:r>
            <w:r>
              <w:rPr>
                <w:rFonts w:hint="eastAsia" w:ascii="宋体" w:hAnsi="宋体" w:eastAsia="宋体" w:cs="宋体"/>
                <w:sz w:val="21"/>
                <w:szCs w:val="21"/>
              </w:rPr>
              <w:t>，检测报告在全国认证认可信息公共服务平台网站（http://cx.cnca.cn/CertECloud/qts/qts/qtsPage）查询截图。</w:t>
            </w:r>
          </w:p>
        </w:tc>
      </w:tr>
      <w:tr w14:paraId="24B55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3" w:hRule="atLeast"/>
          <w:jc w:val="center"/>
        </w:trPr>
        <w:tc>
          <w:tcPr>
            <w:tcW w:w="900" w:type="dxa"/>
            <w:vMerge w:val="continue"/>
            <w:vAlign w:val="center"/>
          </w:tcPr>
          <w:p w14:paraId="56C83350">
            <w:pPr>
              <w:spacing w:after="60" w:line="360" w:lineRule="auto"/>
              <w:rPr>
                <w:rFonts w:hint="eastAsia" w:ascii="宋体" w:hAnsi="宋体" w:eastAsia="宋体" w:cs="宋体"/>
                <w:b/>
                <w:sz w:val="21"/>
                <w:szCs w:val="21"/>
              </w:rPr>
            </w:pPr>
          </w:p>
        </w:tc>
        <w:tc>
          <w:tcPr>
            <w:tcW w:w="1589" w:type="dxa"/>
            <w:vMerge w:val="continue"/>
          </w:tcPr>
          <w:p w14:paraId="3348E1D9">
            <w:pPr>
              <w:spacing w:after="60" w:line="360" w:lineRule="auto"/>
              <w:rPr>
                <w:rFonts w:hint="eastAsia" w:ascii="宋体" w:hAnsi="宋体" w:eastAsia="宋体" w:cs="宋体"/>
                <w:b/>
                <w:sz w:val="21"/>
                <w:szCs w:val="21"/>
              </w:rPr>
            </w:pPr>
          </w:p>
        </w:tc>
        <w:tc>
          <w:tcPr>
            <w:tcW w:w="7128" w:type="dxa"/>
          </w:tcPr>
          <w:p w14:paraId="08D26BD7">
            <w:pPr>
              <w:numPr>
                <w:ilvl w:val="0"/>
                <w:numId w:val="0"/>
              </w:numPr>
              <w:spacing w:after="60" w:line="360" w:lineRule="auto"/>
              <w:rPr>
                <w:rFonts w:hint="eastAsia" w:ascii="宋体" w:hAnsi="宋体" w:eastAsia="宋体" w:cs="宋体"/>
                <w:sz w:val="21"/>
                <w:szCs w:val="21"/>
                <w:lang w:eastAsia="zh-CN"/>
              </w:rPr>
            </w:pPr>
            <w:r>
              <w:rPr>
                <w:rFonts w:hint="eastAsia" w:ascii="宋体" w:hAnsi="宋体" w:cs="宋体"/>
                <w:sz w:val="21"/>
                <w:szCs w:val="21"/>
                <w:lang w:val="en-US" w:eastAsia="zh-CN"/>
              </w:rPr>
              <w:t>3.</w:t>
            </w:r>
            <w:r>
              <w:rPr>
                <w:rFonts w:hint="eastAsia" w:ascii="宋体" w:hAnsi="宋体" w:eastAsia="宋体" w:cs="宋体"/>
                <w:sz w:val="21"/>
                <w:szCs w:val="21"/>
              </w:rPr>
              <w:t>▲椅子质量和有害物质限量应符合GB28007-2011  GB18584-2011 的儿童通用标准并且甲醛释放量≤0.1mg/L，检测表面可迁移元素测定8种可溶性重金属（锑、砷、钡、镉、铬（III）、铅、汞、硒、）含量为合格，提供国家认可的检测机构出具的标注CMA或CNAS标识的检测报告</w:t>
            </w:r>
            <w:r>
              <w:rPr>
                <w:rFonts w:hint="eastAsia" w:ascii="宋体" w:hAnsi="宋体" w:eastAsia="宋体" w:cs="宋体"/>
                <w:sz w:val="21"/>
                <w:szCs w:val="21"/>
                <w:lang w:val="en-US" w:eastAsia="zh-CN"/>
              </w:rPr>
              <w:t>扫描件或复印件</w:t>
            </w:r>
            <w:r>
              <w:rPr>
                <w:rFonts w:hint="eastAsia" w:ascii="宋体" w:hAnsi="宋体" w:eastAsia="宋体" w:cs="宋体"/>
                <w:sz w:val="21"/>
                <w:szCs w:val="21"/>
                <w:lang w:eastAsia="zh-CN"/>
              </w:rPr>
              <w:t>。</w:t>
            </w:r>
          </w:p>
          <w:p w14:paraId="0E8B453A">
            <w:pPr>
              <w:numPr>
                <w:ilvl w:val="0"/>
                <w:numId w:val="0"/>
              </w:numPr>
              <w:spacing w:after="60" w:line="360" w:lineRule="auto"/>
              <w:rPr>
                <w:rFonts w:hint="eastAsia" w:ascii="宋体" w:hAnsi="宋体" w:eastAsia="宋体" w:cs="宋体"/>
                <w:sz w:val="21"/>
                <w:szCs w:val="21"/>
                <w:lang w:eastAsia="zh-CN"/>
              </w:rPr>
            </w:pPr>
          </w:p>
        </w:tc>
      </w:tr>
      <w:tr w14:paraId="2FFB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900" w:type="dxa"/>
            <w:vMerge w:val="restart"/>
            <w:vAlign w:val="center"/>
          </w:tcPr>
          <w:p w14:paraId="4A6A1EF6">
            <w:pPr>
              <w:spacing w:after="60"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1589" w:type="dxa"/>
            <w:vMerge w:val="restart"/>
            <w:vAlign w:val="center"/>
          </w:tcPr>
          <w:p w14:paraId="4E222C82">
            <w:pPr>
              <w:widowControl/>
              <w:spacing w:after="60" w:line="360" w:lineRule="auto"/>
              <w:jc w:val="center"/>
              <w:rPr>
                <w:rFonts w:hint="eastAsia" w:ascii="宋体" w:hAnsi="宋体" w:eastAsia="宋体" w:cs="宋体"/>
                <w:b/>
                <w:sz w:val="21"/>
                <w:szCs w:val="21"/>
              </w:rPr>
            </w:pPr>
            <w:r>
              <w:rPr>
                <w:rFonts w:hint="eastAsia" w:ascii="宋体" w:hAnsi="宋体" w:eastAsia="宋体" w:cs="宋体"/>
                <w:sz w:val="21"/>
                <w:szCs w:val="21"/>
                <w:lang w:val="en-US" w:eastAsia="zh-CN"/>
              </w:rPr>
              <w:t>桌子（中班）</w:t>
            </w:r>
          </w:p>
        </w:tc>
        <w:tc>
          <w:tcPr>
            <w:tcW w:w="7128" w:type="dxa"/>
          </w:tcPr>
          <w:p w14:paraId="3CBA0BC1">
            <w:pPr>
              <w:spacing w:after="60" w:line="360" w:lineRule="auto"/>
              <w:rPr>
                <w:rFonts w:hint="eastAsia" w:ascii="宋体" w:hAnsi="宋体" w:eastAsia="宋体" w:cs="宋体"/>
                <w:b/>
                <w:sz w:val="21"/>
                <w:szCs w:val="21"/>
              </w:rPr>
            </w:pPr>
            <w:r>
              <w:rPr>
                <w:rFonts w:hint="eastAsia" w:ascii="宋体" w:hAnsi="宋体" w:eastAsia="宋体" w:cs="宋体"/>
                <w:sz w:val="21"/>
                <w:szCs w:val="21"/>
              </w:rPr>
              <w:t>1.规格：(L120cm*W60cm*H52cm)±5cm；</w:t>
            </w:r>
          </w:p>
        </w:tc>
      </w:tr>
      <w:tr w14:paraId="0F8B8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900" w:type="dxa"/>
            <w:vMerge w:val="continue"/>
            <w:vAlign w:val="center"/>
          </w:tcPr>
          <w:p w14:paraId="63DD2E68">
            <w:pPr>
              <w:spacing w:after="60" w:line="360" w:lineRule="auto"/>
              <w:rPr>
                <w:rFonts w:hint="eastAsia" w:ascii="宋体" w:hAnsi="宋体" w:eastAsia="宋体" w:cs="宋体"/>
                <w:sz w:val="21"/>
                <w:szCs w:val="21"/>
              </w:rPr>
            </w:pPr>
          </w:p>
        </w:tc>
        <w:tc>
          <w:tcPr>
            <w:tcW w:w="1589" w:type="dxa"/>
            <w:vMerge w:val="continue"/>
          </w:tcPr>
          <w:p w14:paraId="07815628">
            <w:pPr>
              <w:spacing w:after="60" w:line="360" w:lineRule="auto"/>
              <w:rPr>
                <w:rFonts w:hint="eastAsia" w:ascii="宋体" w:hAnsi="宋体" w:eastAsia="宋体" w:cs="宋体"/>
                <w:sz w:val="21"/>
                <w:szCs w:val="21"/>
              </w:rPr>
            </w:pPr>
          </w:p>
        </w:tc>
        <w:tc>
          <w:tcPr>
            <w:tcW w:w="7128" w:type="dxa"/>
          </w:tcPr>
          <w:p w14:paraId="6D44A070">
            <w:pPr>
              <w:spacing w:after="60" w:line="360" w:lineRule="auto"/>
              <w:rPr>
                <w:rFonts w:hint="eastAsia" w:ascii="宋体" w:hAnsi="宋体" w:eastAsia="宋体" w:cs="宋体"/>
                <w:b/>
                <w:sz w:val="21"/>
                <w:szCs w:val="21"/>
              </w:rPr>
            </w:pPr>
            <w:r>
              <w:rPr>
                <w:rFonts w:hint="eastAsia" w:ascii="宋体" w:hAnsi="宋体" w:eastAsia="宋体" w:cs="宋体"/>
                <w:sz w:val="21"/>
                <w:szCs w:val="21"/>
              </w:rPr>
              <w:t>2.基材：桌面采用 22mm橡胶木实木（±5mm） ，甲醛释放量应≤0.01mg/m³(依据GB18580-2017标准中的甲醛释放量1M3气候箱法进行检测)。</w:t>
            </w:r>
          </w:p>
        </w:tc>
      </w:tr>
      <w:tr w14:paraId="2A38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900" w:type="dxa"/>
            <w:vMerge w:val="continue"/>
            <w:vAlign w:val="center"/>
          </w:tcPr>
          <w:p w14:paraId="54E16103">
            <w:pPr>
              <w:spacing w:after="60" w:line="360" w:lineRule="auto"/>
              <w:rPr>
                <w:rFonts w:hint="eastAsia" w:ascii="宋体" w:hAnsi="宋体" w:eastAsia="宋体" w:cs="宋体"/>
                <w:b/>
                <w:sz w:val="21"/>
                <w:szCs w:val="21"/>
              </w:rPr>
            </w:pPr>
          </w:p>
        </w:tc>
        <w:tc>
          <w:tcPr>
            <w:tcW w:w="1589" w:type="dxa"/>
            <w:vMerge w:val="continue"/>
          </w:tcPr>
          <w:p w14:paraId="3898206A">
            <w:pPr>
              <w:spacing w:after="60" w:line="360" w:lineRule="auto"/>
              <w:rPr>
                <w:rFonts w:hint="eastAsia" w:ascii="宋体" w:hAnsi="宋体" w:eastAsia="宋体" w:cs="宋体"/>
                <w:b/>
                <w:sz w:val="21"/>
                <w:szCs w:val="21"/>
              </w:rPr>
            </w:pPr>
          </w:p>
        </w:tc>
        <w:tc>
          <w:tcPr>
            <w:tcW w:w="7128" w:type="dxa"/>
          </w:tcPr>
          <w:p w14:paraId="7DA8CED4">
            <w:pPr>
              <w:spacing w:after="60" w:line="360" w:lineRule="auto"/>
              <w:rPr>
                <w:rFonts w:hint="eastAsia" w:ascii="宋体" w:hAnsi="宋体" w:eastAsia="宋体" w:cs="宋体"/>
                <w:b/>
                <w:sz w:val="21"/>
                <w:szCs w:val="21"/>
                <w:lang w:eastAsia="zh-CN"/>
              </w:rPr>
            </w:pPr>
            <w:r>
              <w:rPr>
                <w:rFonts w:hint="eastAsia" w:ascii="宋体" w:hAnsi="宋体" w:cs="宋体"/>
                <w:sz w:val="21"/>
                <w:szCs w:val="21"/>
                <w:lang w:val="en-US" w:eastAsia="zh-CN"/>
              </w:rPr>
              <w:t>3</w:t>
            </w:r>
            <w:r>
              <w:rPr>
                <w:rFonts w:hint="eastAsia" w:ascii="宋体" w:hAnsi="宋体" w:eastAsia="宋体" w:cs="宋体"/>
                <w:sz w:val="21"/>
                <w:szCs w:val="21"/>
              </w:rPr>
              <w:t>.桌脚采用50*50mm橡胶木(</w:t>
            </w:r>
            <w:r>
              <w:rPr>
                <w:rFonts w:hint="eastAsia" w:ascii="宋体" w:hAnsi="宋体" w:cs="宋体"/>
                <w:sz w:val="21"/>
                <w:szCs w:val="21"/>
                <w:lang w:val="en-US" w:eastAsia="zh-CN"/>
              </w:rPr>
              <w:t>正负</w:t>
            </w:r>
            <w:r>
              <w:rPr>
                <w:rFonts w:hint="eastAsia" w:ascii="宋体" w:hAnsi="宋体" w:eastAsia="宋体" w:cs="宋体"/>
                <w:sz w:val="21"/>
                <w:szCs w:val="21"/>
              </w:rPr>
              <w:t>偏差不得超过 5%)</w:t>
            </w:r>
            <w:r>
              <w:rPr>
                <w:rFonts w:hint="eastAsia" w:ascii="宋体" w:hAnsi="宋体" w:cs="宋体"/>
                <w:sz w:val="21"/>
                <w:szCs w:val="21"/>
                <w:lang w:val="en-US" w:eastAsia="zh-CN"/>
              </w:rPr>
              <w:t>,桌脚的</w:t>
            </w:r>
            <w:r>
              <w:rPr>
                <w:rFonts w:hint="eastAsia" w:ascii="宋体" w:hAnsi="宋体" w:eastAsia="宋体" w:cs="宋体"/>
                <w:sz w:val="21"/>
                <w:szCs w:val="21"/>
              </w:rPr>
              <w:t>外角倒R15</w:t>
            </w:r>
            <w:r>
              <w:rPr>
                <w:rFonts w:hint="eastAsia" w:ascii="宋体" w:hAnsi="宋体" w:cs="宋体"/>
                <w:sz w:val="21"/>
                <w:szCs w:val="21"/>
                <w:lang w:eastAsia="zh-CN"/>
              </w:rPr>
              <w:t>（</w:t>
            </w:r>
            <w:r>
              <w:rPr>
                <w:rFonts w:hint="eastAsia" w:ascii="宋体" w:hAnsi="宋体" w:cs="宋体"/>
                <w:sz w:val="21"/>
                <w:szCs w:val="21"/>
                <w:lang w:val="en-US" w:eastAsia="zh-CN"/>
              </w:rPr>
              <w:t>正负偏差不超过5%</w:t>
            </w:r>
            <w:r>
              <w:rPr>
                <w:rFonts w:hint="eastAsia" w:ascii="宋体" w:hAnsi="宋体" w:cs="宋体"/>
                <w:sz w:val="21"/>
                <w:szCs w:val="21"/>
                <w:lang w:eastAsia="zh-CN"/>
              </w:rPr>
              <w:t>）</w:t>
            </w:r>
            <w:r>
              <w:rPr>
                <w:rFonts w:hint="eastAsia" w:ascii="宋体" w:hAnsi="宋体" w:eastAsia="宋体" w:cs="宋体"/>
                <w:sz w:val="21"/>
                <w:szCs w:val="21"/>
              </w:rPr>
              <w:t>，其余三边倒R5</w:t>
            </w:r>
            <w:r>
              <w:rPr>
                <w:rFonts w:hint="eastAsia" w:ascii="宋体" w:hAnsi="宋体" w:cs="宋体"/>
                <w:sz w:val="21"/>
                <w:szCs w:val="21"/>
                <w:lang w:eastAsia="zh-CN"/>
              </w:rPr>
              <w:t>（</w:t>
            </w:r>
            <w:r>
              <w:rPr>
                <w:rFonts w:hint="eastAsia" w:ascii="宋体" w:hAnsi="宋体" w:cs="宋体"/>
                <w:sz w:val="21"/>
                <w:szCs w:val="21"/>
                <w:lang w:val="en-US" w:eastAsia="zh-CN"/>
              </w:rPr>
              <w:t>正负偏差不超过5%</w:t>
            </w:r>
            <w:r>
              <w:rPr>
                <w:rFonts w:hint="eastAsia" w:ascii="宋体" w:hAnsi="宋体" w:cs="宋体"/>
                <w:sz w:val="21"/>
                <w:szCs w:val="21"/>
                <w:lang w:eastAsia="zh-CN"/>
              </w:rPr>
              <w:t>）</w:t>
            </w:r>
            <w:r>
              <w:rPr>
                <w:rFonts w:hint="eastAsia" w:ascii="宋体" w:hAnsi="宋体" w:eastAsia="宋体" w:cs="宋体"/>
                <w:sz w:val="21"/>
                <w:szCs w:val="21"/>
              </w:rPr>
              <w:t>加工而成,桌子框架与桌腿采用榫卯结构连接(螺丝扣件连接)</w:t>
            </w:r>
            <w:r>
              <w:rPr>
                <w:rFonts w:hint="eastAsia" w:ascii="宋体" w:hAnsi="宋体" w:cs="宋体"/>
                <w:sz w:val="21"/>
                <w:szCs w:val="21"/>
                <w:lang w:eastAsia="zh-CN"/>
              </w:rPr>
              <w:t>。</w:t>
            </w:r>
          </w:p>
        </w:tc>
      </w:tr>
      <w:tr w14:paraId="05970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900" w:type="dxa"/>
            <w:vMerge w:val="continue"/>
            <w:vAlign w:val="center"/>
          </w:tcPr>
          <w:p w14:paraId="005B7948">
            <w:pPr>
              <w:spacing w:after="60" w:line="360" w:lineRule="auto"/>
              <w:rPr>
                <w:rFonts w:hint="eastAsia" w:ascii="宋体" w:hAnsi="宋体" w:eastAsia="宋体" w:cs="宋体"/>
                <w:b/>
                <w:sz w:val="21"/>
                <w:szCs w:val="21"/>
              </w:rPr>
            </w:pPr>
          </w:p>
        </w:tc>
        <w:tc>
          <w:tcPr>
            <w:tcW w:w="1589" w:type="dxa"/>
            <w:vMerge w:val="continue"/>
          </w:tcPr>
          <w:p w14:paraId="1E6D124E">
            <w:pPr>
              <w:spacing w:after="60" w:line="360" w:lineRule="auto"/>
              <w:rPr>
                <w:rFonts w:hint="eastAsia" w:ascii="宋体" w:hAnsi="宋体" w:eastAsia="宋体" w:cs="宋体"/>
                <w:b/>
                <w:sz w:val="21"/>
                <w:szCs w:val="21"/>
              </w:rPr>
            </w:pPr>
          </w:p>
        </w:tc>
        <w:tc>
          <w:tcPr>
            <w:tcW w:w="7128" w:type="dxa"/>
          </w:tcPr>
          <w:p w14:paraId="0E8D4175">
            <w:pPr>
              <w:spacing w:after="60" w:line="360" w:lineRule="auto"/>
              <w:rPr>
                <w:rFonts w:hint="eastAsia" w:ascii="宋体" w:hAnsi="宋体" w:eastAsia="宋体" w:cs="宋体"/>
                <w:b/>
                <w:sz w:val="21"/>
                <w:szCs w:val="21"/>
              </w:rPr>
            </w:pPr>
            <w:r>
              <w:rPr>
                <w:rFonts w:hint="eastAsia" w:ascii="宋体" w:hAnsi="宋体" w:cs="宋体"/>
                <w:sz w:val="21"/>
                <w:szCs w:val="21"/>
                <w:lang w:val="en-US" w:eastAsia="zh-CN"/>
              </w:rPr>
              <w:t>4</w:t>
            </w:r>
            <w:r>
              <w:rPr>
                <w:rFonts w:hint="eastAsia" w:ascii="宋体" w:hAnsi="宋体" w:eastAsia="宋体" w:cs="宋体"/>
                <w:sz w:val="21"/>
                <w:szCs w:val="21"/>
                <w:lang w:val="en-US" w:eastAsia="zh-CN"/>
              </w:rPr>
              <w:t>.</w:t>
            </w:r>
            <w:r>
              <w:rPr>
                <w:rFonts w:hint="eastAsia" w:ascii="宋体" w:hAnsi="宋体" w:eastAsia="宋体" w:cs="宋体"/>
                <w:sz w:val="21"/>
                <w:szCs w:val="21"/>
              </w:rPr>
              <w:t>结构工艺</w:t>
            </w:r>
            <w:r>
              <w:rPr>
                <w:rFonts w:hint="eastAsia" w:ascii="宋体" w:hAnsi="宋体" w:eastAsia="宋体" w:cs="宋体"/>
                <w:sz w:val="21"/>
                <w:szCs w:val="21"/>
                <w:lang w:eastAsia="zh-CN"/>
              </w:rPr>
              <w:t>：</w:t>
            </w:r>
            <w:r>
              <w:rPr>
                <w:rFonts w:hint="eastAsia" w:ascii="宋体" w:hAnsi="宋体" w:eastAsia="宋体" w:cs="宋体"/>
                <w:sz w:val="21"/>
                <w:szCs w:val="21"/>
              </w:rPr>
              <w:t>成品采用五金件连接结构，外露部件圆边圆角，圆角R大于10MM</w:t>
            </w:r>
            <w:r>
              <w:rPr>
                <w:rFonts w:hint="eastAsia" w:ascii="宋体" w:hAnsi="宋体" w:cs="宋体"/>
                <w:sz w:val="21"/>
                <w:szCs w:val="21"/>
                <w:lang w:eastAsia="zh-CN"/>
              </w:rPr>
              <w:t>（</w:t>
            </w:r>
            <w:r>
              <w:rPr>
                <w:rFonts w:hint="eastAsia" w:ascii="宋体" w:hAnsi="宋体" w:cs="宋体"/>
                <w:sz w:val="21"/>
                <w:szCs w:val="21"/>
                <w:lang w:val="en-US" w:eastAsia="zh-CN"/>
              </w:rPr>
              <w:t>正负偏差不超过5%</w:t>
            </w:r>
            <w:r>
              <w:rPr>
                <w:rFonts w:hint="eastAsia" w:ascii="宋体" w:hAnsi="宋体" w:cs="宋体"/>
                <w:sz w:val="21"/>
                <w:szCs w:val="21"/>
                <w:lang w:eastAsia="zh-CN"/>
              </w:rPr>
              <w:t>）</w:t>
            </w:r>
            <w:r>
              <w:rPr>
                <w:rFonts w:hint="eastAsia" w:ascii="宋体" w:hAnsi="宋体" w:eastAsia="宋体" w:cs="宋体"/>
                <w:sz w:val="21"/>
                <w:szCs w:val="21"/>
              </w:rPr>
              <w:t>，底部安装PP脚钉。</w:t>
            </w:r>
          </w:p>
        </w:tc>
      </w:tr>
      <w:tr w14:paraId="0097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 w:hRule="atLeast"/>
          <w:jc w:val="center"/>
        </w:trPr>
        <w:tc>
          <w:tcPr>
            <w:tcW w:w="900" w:type="dxa"/>
            <w:vMerge w:val="continue"/>
            <w:vAlign w:val="center"/>
          </w:tcPr>
          <w:p w14:paraId="2C45ACD4">
            <w:pPr>
              <w:spacing w:after="60" w:line="360" w:lineRule="auto"/>
              <w:rPr>
                <w:rFonts w:hint="eastAsia" w:ascii="宋体" w:hAnsi="宋体" w:eastAsia="宋体" w:cs="宋体"/>
                <w:b/>
                <w:sz w:val="21"/>
                <w:szCs w:val="21"/>
              </w:rPr>
            </w:pPr>
          </w:p>
        </w:tc>
        <w:tc>
          <w:tcPr>
            <w:tcW w:w="1589" w:type="dxa"/>
            <w:vMerge w:val="continue"/>
          </w:tcPr>
          <w:p w14:paraId="24A73FAF">
            <w:pPr>
              <w:spacing w:after="60" w:line="360" w:lineRule="auto"/>
              <w:rPr>
                <w:rFonts w:hint="eastAsia" w:ascii="宋体" w:hAnsi="宋体" w:eastAsia="宋体" w:cs="宋体"/>
                <w:b/>
                <w:sz w:val="21"/>
                <w:szCs w:val="21"/>
              </w:rPr>
            </w:pPr>
          </w:p>
        </w:tc>
        <w:tc>
          <w:tcPr>
            <w:tcW w:w="7128" w:type="dxa"/>
          </w:tcPr>
          <w:p w14:paraId="6DFC9DC4">
            <w:pPr>
              <w:spacing w:after="60" w:line="360" w:lineRule="auto"/>
              <w:rPr>
                <w:rFonts w:hint="eastAsia" w:ascii="宋体" w:hAnsi="宋体" w:eastAsia="宋体" w:cs="宋体"/>
                <w:b/>
                <w:sz w:val="21"/>
                <w:szCs w:val="21"/>
              </w:rPr>
            </w:pPr>
            <w:r>
              <w:rPr>
                <w:rFonts w:hint="eastAsia" w:ascii="宋体" w:hAnsi="宋体" w:eastAsia="宋体" w:cs="宋体"/>
                <w:sz w:val="21"/>
                <w:szCs w:val="21"/>
              </w:rPr>
              <w:t>▲</w:t>
            </w:r>
            <w:r>
              <w:rPr>
                <w:rFonts w:hint="eastAsia" w:ascii="宋体" w:hAnsi="宋体" w:cs="宋体"/>
                <w:sz w:val="21"/>
                <w:szCs w:val="21"/>
                <w:lang w:val="en-US" w:eastAsia="zh-CN"/>
              </w:rPr>
              <w:t>5</w:t>
            </w:r>
            <w:r>
              <w:rPr>
                <w:rFonts w:hint="eastAsia" w:ascii="宋体" w:hAnsi="宋体" w:eastAsia="宋体" w:cs="宋体"/>
                <w:sz w:val="21"/>
                <w:szCs w:val="21"/>
                <w:lang w:val="en-US" w:eastAsia="zh-CN"/>
              </w:rPr>
              <w:t>.</w:t>
            </w:r>
            <w:r>
              <w:rPr>
                <w:rFonts w:hint="eastAsia" w:ascii="宋体" w:hAnsi="宋体" w:eastAsia="宋体" w:cs="宋体"/>
                <w:sz w:val="21"/>
                <w:szCs w:val="21"/>
              </w:rPr>
              <w:t>成品应符合 GB 28007-201</w:t>
            </w:r>
            <w:r>
              <w:rPr>
                <w:rFonts w:hint="eastAsia" w:ascii="宋体" w:hAnsi="宋体" w:cs="宋体"/>
                <w:sz w:val="21"/>
                <w:szCs w:val="21"/>
                <w:lang w:val="en-US" w:eastAsia="zh-CN"/>
              </w:rPr>
              <w:t>1</w:t>
            </w:r>
            <w:r>
              <w:rPr>
                <w:rFonts w:hint="eastAsia" w:ascii="宋体" w:hAnsi="宋体" w:eastAsia="宋体" w:cs="宋体"/>
                <w:sz w:val="21"/>
                <w:szCs w:val="21"/>
              </w:rPr>
              <w:t>《儿童家具通用技术条件》标准要求</w:t>
            </w:r>
            <w:r>
              <w:rPr>
                <w:rFonts w:hint="eastAsia" w:ascii="宋体" w:hAnsi="宋体" w:cs="宋体"/>
                <w:sz w:val="21"/>
                <w:szCs w:val="21"/>
                <w:lang w:eastAsia="zh-CN"/>
              </w:rPr>
              <w:t>。</w:t>
            </w:r>
            <w:r>
              <w:rPr>
                <w:rFonts w:hint="eastAsia" w:ascii="宋体" w:hAnsi="宋体" w:eastAsia="宋体" w:cs="宋体"/>
                <w:sz w:val="21"/>
                <w:szCs w:val="21"/>
              </w:rPr>
              <w:t>需同时提供检测机构产品检测能力的“检测机构资质证书</w:t>
            </w:r>
            <w:r>
              <w:rPr>
                <w:rFonts w:hint="eastAsia" w:ascii="宋体" w:hAnsi="宋体" w:cs="宋体"/>
                <w:sz w:val="21"/>
                <w:szCs w:val="21"/>
                <w:lang w:val="en-US" w:eastAsia="zh-CN"/>
              </w:rPr>
              <w:t>或CNAS认可证书</w:t>
            </w:r>
            <w:r>
              <w:rPr>
                <w:rFonts w:hint="eastAsia" w:ascii="宋体" w:hAnsi="宋体" w:eastAsia="宋体" w:cs="宋体"/>
                <w:sz w:val="21"/>
                <w:szCs w:val="21"/>
              </w:rPr>
              <w:t>”、标注 CMA 或 CNAS 标识的</w:t>
            </w:r>
            <w:r>
              <w:rPr>
                <w:rFonts w:hint="eastAsia" w:ascii="宋体" w:hAnsi="宋体" w:eastAsia="宋体" w:cs="宋体"/>
                <w:sz w:val="21"/>
                <w:szCs w:val="21"/>
                <w:lang w:val="en-US" w:eastAsia="zh-CN"/>
              </w:rPr>
              <w:t>扫描件或复印件</w:t>
            </w:r>
            <w:r>
              <w:rPr>
                <w:rFonts w:hint="eastAsia" w:ascii="宋体" w:hAnsi="宋体" w:eastAsia="宋体" w:cs="宋体"/>
                <w:sz w:val="21"/>
                <w:szCs w:val="21"/>
              </w:rPr>
              <w:t>，检测报告在全国认证认可信息公共服务平台网站（http://cx.cnca.cn/CertECloud/qts/qts/qtsPage）查询截图。</w:t>
            </w:r>
          </w:p>
        </w:tc>
      </w:tr>
      <w:tr w14:paraId="34A8D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900" w:type="dxa"/>
            <w:vMerge w:val="restart"/>
            <w:vAlign w:val="center"/>
          </w:tcPr>
          <w:p w14:paraId="6E5ED9B5">
            <w:pPr>
              <w:spacing w:after="60" w:line="360" w:lineRule="auto"/>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1589" w:type="dxa"/>
            <w:vMerge w:val="restart"/>
            <w:shd w:val="clear" w:color="auto" w:fill="auto"/>
            <w:vAlign w:val="center"/>
          </w:tcPr>
          <w:p w14:paraId="228397B8">
            <w:pPr>
              <w:widowControl/>
              <w:spacing w:after="60" w:line="360" w:lineRule="auto"/>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sz w:val="21"/>
                <w:szCs w:val="21"/>
                <w:lang w:val="en-US" w:eastAsia="zh-CN"/>
              </w:rPr>
              <w:t>钢化玻璃</w:t>
            </w:r>
          </w:p>
        </w:tc>
        <w:tc>
          <w:tcPr>
            <w:tcW w:w="7128" w:type="dxa"/>
          </w:tcPr>
          <w:p w14:paraId="6FF0E2CF">
            <w:pPr>
              <w:spacing w:after="60" w:line="360" w:lineRule="auto"/>
              <w:rPr>
                <w:rFonts w:hint="eastAsia" w:ascii="宋体" w:hAnsi="宋体" w:eastAsia="宋体" w:cs="宋体"/>
                <w:b/>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w:t>
            </w:r>
            <w:r>
              <w:rPr>
                <w:rFonts w:hint="eastAsia" w:ascii="宋体" w:hAnsi="宋体" w:eastAsia="宋体" w:cs="宋体"/>
                <w:sz w:val="21"/>
                <w:szCs w:val="21"/>
              </w:rPr>
              <w:t>规格：</w:t>
            </w:r>
            <w:r>
              <w:rPr>
                <w:rFonts w:hint="eastAsia" w:ascii="宋体" w:hAnsi="宋体" w:cs="宋体"/>
                <w:sz w:val="21"/>
                <w:szCs w:val="21"/>
                <w:lang w:val="en-US" w:eastAsia="zh-CN"/>
              </w:rPr>
              <w:t>L</w:t>
            </w:r>
            <w:r>
              <w:rPr>
                <w:rFonts w:hint="eastAsia" w:ascii="宋体" w:hAnsi="宋体" w:eastAsia="宋体" w:cs="宋体"/>
                <w:sz w:val="21"/>
                <w:szCs w:val="21"/>
              </w:rPr>
              <w:t>120*</w:t>
            </w:r>
            <w:r>
              <w:rPr>
                <w:rFonts w:hint="eastAsia" w:ascii="宋体" w:hAnsi="宋体" w:cs="宋体"/>
                <w:sz w:val="21"/>
                <w:szCs w:val="21"/>
                <w:lang w:val="en-US" w:eastAsia="zh-CN"/>
              </w:rPr>
              <w:t>W</w:t>
            </w:r>
            <w:r>
              <w:rPr>
                <w:rFonts w:hint="eastAsia" w:ascii="宋体" w:hAnsi="宋体" w:eastAsia="宋体" w:cs="宋体"/>
                <w:sz w:val="21"/>
                <w:szCs w:val="21"/>
              </w:rPr>
              <w:t>60cm（±5%）</w:t>
            </w:r>
          </w:p>
        </w:tc>
      </w:tr>
      <w:tr w14:paraId="2E2EB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900" w:type="dxa"/>
            <w:vMerge w:val="continue"/>
            <w:vAlign w:val="center"/>
          </w:tcPr>
          <w:p w14:paraId="3E9C35CE">
            <w:pPr>
              <w:spacing w:after="60" w:line="360" w:lineRule="auto"/>
              <w:rPr>
                <w:rFonts w:hint="eastAsia" w:ascii="宋体" w:hAnsi="宋体" w:eastAsia="宋体" w:cs="宋体"/>
                <w:sz w:val="21"/>
                <w:szCs w:val="21"/>
              </w:rPr>
            </w:pPr>
          </w:p>
        </w:tc>
        <w:tc>
          <w:tcPr>
            <w:tcW w:w="1589" w:type="dxa"/>
            <w:vMerge w:val="continue"/>
            <w:shd w:val="clear" w:color="auto" w:fill="auto"/>
            <w:vAlign w:val="center"/>
          </w:tcPr>
          <w:p w14:paraId="1D0ECFE0">
            <w:pPr>
              <w:spacing w:after="60" w:line="360" w:lineRule="auto"/>
              <w:rPr>
                <w:rFonts w:hint="eastAsia" w:ascii="宋体" w:hAnsi="宋体" w:eastAsia="宋体" w:cs="宋体"/>
                <w:sz w:val="21"/>
                <w:szCs w:val="21"/>
              </w:rPr>
            </w:pPr>
          </w:p>
        </w:tc>
        <w:tc>
          <w:tcPr>
            <w:tcW w:w="7128" w:type="dxa"/>
          </w:tcPr>
          <w:p w14:paraId="64849A7E">
            <w:pPr>
              <w:pStyle w:val="18"/>
              <w:rPr>
                <w:rFonts w:hint="eastAsia" w:ascii="宋体" w:hAnsi="宋体" w:eastAsia="宋体" w:cs="宋体"/>
                <w:b/>
                <w:sz w:val="21"/>
                <w:szCs w:val="21"/>
                <w:lang w:val="en-US" w:eastAsia="zh-CN"/>
              </w:rPr>
            </w:pPr>
            <w:r>
              <w:rPr>
                <w:rFonts w:hint="eastAsia" w:ascii="宋体" w:hAnsi="宋体" w:eastAsia="宋体" w:cs="宋体"/>
                <w:sz w:val="21"/>
                <w:szCs w:val="21"/>
              </w:rPr>
              <w:t>2</w:t>
            </w:r>
            <w:r>
              <w:rPr>
                <w:rFonts w:hint="eastAsia" w:ascii="宋体" w:hAnsi="宋体" w:eastAsia="宋体" w:cs="宋体"/>
                <w:sz w:val="21"/>
                <w:szCs w:val="21"/>
                <w:lang w:val="en-US" w:eastAsia="zh-CN"/>
              </w:rPr>
              <w:t>.</w:t>
            </w:r>
            <w:r>
              <w:rPr>
                <w:rFonts w:hint="eastAsia" w:ascii="宋体" w:hAnsi="宋体" w:eastAsia="宋体" w:cs="宋体"/>
                <w:sz w:val="21"/>
                <w:szCs w:val="21"/>
              </w:rPr>
              <w:t>产品提供符合GB 26695-2011中外观质量</w:t>
            </w:r>
            <w:r>
              <w:rPr>
                <w:rFonts w:hint="eastAsia" w:ascii="宋体" w:hAnsi="宋体" w:cs="宋体"/>
                <w:sz w:val="21"/>
                <w:szCs w:val="21"/>
                <w:lang w:val="en-US" w:eastAsia="zh-CN"/>
              </w:rPr>
              <w:t>及</w:t>
            </w:r>
            <w:r>
              <w:rPr>
                <w:rFonts w:hint="eastAsia" w:ascii="宋体" w:hAnsi="宋体" w:eastAsia="宋体" w:cs="宋体"/>
                <w:sz w:val="21"/>
                <w:szCs w:val="21"/>
              </w:rPr>
              <w:t>耐热冲击实验、弯曲度的</w:t>
            </w:r>
            <w:r>
              <w:rPr>
                <w:rFonts w:hint="eastAsia"/>
              </w:rPr>
              <w:t>国家认可的检测机构出具的CMA或CNAS认证</w:t>
            </w:r>
            <w:r>
              <w:rPr>
                <w:rFonts w:hint="eastAsia"/>
                <w:lang w:eastAsia="zh-CN"/>
              </w:rPr>
              <w:t>的</w:t>
            </w:r>
            <w:r>
              <w:rPr>
                <w:rFonts w:hint="eastAsia" w:ascii="宋体" w:hAnsi="宋体" w:eastAsia="宋体" w:cs="宋体"/>
                <w:sz w:val="21"/>
                <w:szCs w:val="21"/>
              </w:rPr>
              <w:t>检测报告</w:t>
            </w:r>
            <w:r>
              <w:rPr>
                <w:rFonts w:hint="eastAsia" w:ascii="宋体" w:hAnsi="宋体" w:eastAsia="宋体" w:cs="宋体"/>
                <w:sz w:val="21"/>
                <w:szCs w:val="21"/>
                <w:lang w:val="en-US" w:eastAsia="zh-CN"/>
              </w:rPr>
              <w:t>扫描件或复印件</w:t>
            </w:r>
            <w:r>
              <w:rPr>
                <w:rFonts w:hint="eastAsia" w:ascii="宋体" w:hAnsi="宋体" w:eastAsia="宋体" w:cs="宋体"/>
                <w:sz w:val="21"/>
                <w:szCs w:val="21"/>
              </w:rPr>
              <w:t>；GB/T 32446-2024中耐热冲击性能耐干热性能、性能尺寸安全、结构强度安全的</w:t>
            </w:r>
            <w:r>
              <w:rPr>
                <w:rFonts w:hint="eastAsia"/>
              </w:rPr>
              <w:t>国家认可的检测机构出具的CMA或CNAS认证</w:t>
            </w:r>
            <w:r>
              <w:rPr>
                <w:rFonts w:hint="eastAsia"/>
                <w:lang w:eastAsia="zh-CN"/>
              </w:rPr>
              <w:t>的</w:t>
            </w:r>
            <w:r>
              <w:rPr>
                <w:rFonts w:hint="eastAsia" w:ascii="宋体" w:hAnsi="宋体" w:eastAsia="宋体" w:cs="宋体"/>
                <w:sz w:val="21"/>
                <w:szCs w:val="21"/>
              </w:rPr>
              <w:t>检测报告</w:t>
            </w:r>
            <w:r>
              <w:rPr>
                <w:rFonts w:hint="eastAsia" w:ascii="宋体" w:hAnsi="宋体" w:eastAsia="宋体" w:cs="宋体"/>
                <w:sz w:val="21"/>
                <w:szCs w:val="21"/>
                <w:lang w:val="en-US" w:eastAsia="zh-CN"/>
              </w:rPr>
              <w:t>扫描件或附件。</w:t>
            </w:r>
          </w:p>
        </w:tc>
      </w:tr>
    </w:tbl>
    <w:p w14:paraId="11093B03">
      <w:pPr>
        <w:spacing w:line="360" w:lineRule="auto"/>
        <w:rPr>
          <w:rFonts w:ascii="宋体" w:hAnsi="宋体"/>
          <w:b/>
          <w:bCs/>
          <w:snapToGrid w:val="0"/>
          <w:kern w:val="0"/>
          <w:sz w:val="24"/>
        </w:rPr>
      </w:pPr>
    </w:p>
    <w:p w14:paraId="3F7B4937">
      <w:pPr>
        <w:spacing w:line="360" w:lineRule="auto"/>
        <w:rPr>
          <w:rFonts w:ascii="宋体" w:hAnsi="宋体"/>
          <w:b/>
          <w:bCs/>
          <w:snapToGrid w:val="0"/>
          <w:kern w:val="0"/>
          <w:sz w:val="24"/>
        </w:rPr>
      </w:pPr>
      <w:r>
        <w:rPr>
          <w:rFonts w:hint="eastAsia" w:ascii="宋体" w:hAnsi="宋体"/>
          <w:b/>
          <w:bCs/>
          <w:snapToGrid w:val="0"/>
          <w:kern w:val="0"/>
          <w:sz w:val="24"/>
        </w:rPr>
        <w:t>三、商务要求</w:t>
      </w:r>
    </w:p>
    <w:tbl>
      <w:tblPr>
        <w:tblStyle w:val="50"/>
        <w:tblW w:w="100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
        <w:gridCol w:w="1620"/>
        <w:gridCol w:w="7559"/>
      </w:tblGrid>
      <w:tr w14:paraId="71AA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34" w:type="dxa"/>
            <w:vAlign w:val="center"/>
          </w:tcPr>
          <w:p w14:paraId="769D2D18">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序号</w:t>
            </w:r>
          </w:p>
        </w:tc>
        <w:tc>
          <w:tcPr>
            <w:tcW w:w="1620" w:type="dxa"/>
            <w:vAlign w:val="center"/>
          </w:tcPr>
          <w:p w14:paraId="2DC4FE72">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目录</w:t>
            </w:r>
          </w:p>
        </w:tc>
        <w:tc>
          <w:tcPr>
            <w:tcW w:w="7559" w:type="dxa"/>
            <w:vAlign w:val="center"/>
          </w:tcPr>
          <w:p w14:paraId="29A60180">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商务需求</w:t>
            </w:r>
          </w:p>
        </w:tc>
      </w:tr>
      <w:tr w14:paraId="2AF1C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34" w:type="dxa"/>
            <w:vMerge w:val="restart"/>
            <w:vAlign w:val="center"/>
          </w:tcPr>
          <w:p w14:paraId="2EC23FE9">
            <w:pPr>
              <w:spacing w:line="360" w:lineRule="auto"/>
              <w:jc w:val="center"/>
              <w:rPr>
                <w:rFonts w:asciiTheme="minorEastAsia" w:hAnsiTheme="minorEastAsia" w:eastAsiaTheme="minorEastAsia"/>
                <w:b/>
                <w:szCs w:val="21"/>
              </w:rPr>
            </w:pPr>
            <w:r>
              <w:rPr>
                <w:rFonts w:hint="eastAsia" w:ascii="宋体" w:hAnsi="宋体" w:eastAsia="宋体"/>
                <w:b/>
                <w:szCs w:val="21"/>
              </w:rPr>
              <w:t>1</w:t>
            </w:r>
          </w:p>
        </w:tc>
        <w:tc>
          <w:tcPr>
            <w:tcW w:w="1620" w:type="dxa"/>
            <w:vMerge w:val="restart"/>
            <w:vAlign w:val="center"/>
          </w:tcPr>
          <w:p w14:paraId="2E42E3E7">
            <w:pPr>
              <w:spacing w:line="360" w:lineRule="auto"/>
              <w:jc w:val="center"/>
              <w:rPr>
                <w:rFonts w:asciiTheme="minorEastAsia" w:hAnsiTheme="minorEastAsia" w:eastAsiaTheme="minorEastAsia"/>
                <w:szCs w:val="21"/>
              </w:rPr>
            </w:pPr>
            <w:r>
              <w:rPr>
                <w:rFonts w:hint="eastAsia" w:ascii="宋体" w:hAnsi="宋体" w:eastAsia="宋体"/>
                <w:b/>
                <w:szCs w:val="21"/>
              </w:rPr>
              <w:t>交货要求</w:t>
            </w:r>
          </w:p>
        </w:tc>
        <w:tc>
          <w:tcPr>
            <w:tcW w:w="7559" w:type="dxa"/>
            <w:vAlign w:val="top"/>
          </w:tcPr>
          <w:p w14:paraId="48BA1116">
            <w:pPr>
              <w:spacing w:line="360" w:lineRule="auto"/>
              <w:rPr>
                <w:rFonts w:asciiTheme="minorEastAsia" w:hAnsiTheme="minorEastAsia" w:eastAsiaTheme="minorEastAsia"/>
                <w:b/>
                <w:szCs w:val="21"/>
              </w:rPr>
            </w:pPr>
            <w:r>
              <w:rPr>
                <w:rFonts w:hint="eastAsia" w:ascii="宋体" w:hAnsi="宋体" w:eastAsia="宋体"/>
                <w:kern w:val="0"/>
                <w:szCs w:val="21"/>
                <w:highlight w:val="yellow"/>
              </w:rPr>
              <w:t>★</w:t>
            </w:r>
            <w:r>
              <w:rPr>
                <w:rFonts w:hint="eastAsia" w:ascii="宋体" w:hAnsi="宋体" w:eastAsia="宋体"/>
                <w:b/>
                <w:bCs/>
                <w:szCs w:val="21"/>
                <w:highlight w:val="yellow"/>
              </w:rPr>
              <w:t>1.1</w:t>
            </w:r>
            <w:r>
              <w:rPr>
                <w:rFonts w:hint="eastAsia" w:ascii="宋体" w:hAnsi="宋体" w:eastAsia="宋体"/>
                <w:b/>
                <w:bCs/>
                <w:kern w:val="0"/>
                <w:szCs w:val="21"/>
                <w:highlight w:val="yellow"/>
              </w:rPr>
              <w:t>签订合同之日起</w:t>
            </w:r>
            <w:r>
              <w:rPr>
                <w:rFonts w:hint="eastAsia" w:ascii="宋体" w:hAnsi="宋体"/>
                <w:b/>
                <w:bCs/>
                <w:kern w:val="0"/>
                <w:szCs w:val="21"/>
                <w:highlight w:val="yellow"/>
                <w:lang w:val="en-US" w:eastAsia="zh-CN"/>
              </w:rPr>
              <w:t>90个日历</w:t>
            </w:r>
            <w:r>
              <w:rPr>
                <w:rFonts w:hint="eastAsia" w:ascii="宋体" w:hAnsi="宋体" w:eastAsia="宋体"/>
                <w:b/>
                <w:bCs/>
                <w:kern w:val="0"/>
                <w:szCs w:val="21"/>
                <w:highlight w:val="yellow"/>
              </w:rPr>
              <w:t>日</w:t>
            </w:r>
            <w:r>
              <w:rPr>
                <w:rFonts w:hint="eastAsia" w:ascii="宋体" w:hAnsi="宋体"/>
                <w:b/>
                <w:bCs/>
                <w:kern w:val="0"/>
                <w:szCs w:val="21"/>
                <w:highlight w:val="yellow"/>
                <w:lang w:val="en-US" w:eastAsia="zh-CN"/>
              </w:rPr>
              <w:t>内</w:t>
            </w:r>
            <w:r>
              <w:rPr>
                <w:rFonts w:hint="eastAsia" w:ascii="宋体" w:hAnsi="宋体" w:eastAsia="宋体"/>
                <w:b/>
                <w:bCs/>
                <w:kern w:val="0"/>
                <w:szCs w:val="21"/>
                <w:highlight w:val="yellow"/>
              </w:rPr>
              <w:t>交货。指合同生效后，中标方将全部货物运抵并安装调试完成，经验收合格，正式交付用户使用所需的时间（产品的附件、备品备件及专用工具、技术文件和资料等应随产品一同交付）。</w:t>
            </w:r>
          </w:p>
        </w:tc>
      </w:tr>
      <w:tr w14:paraId="21926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jc w:val="center"/>
        </w:trPr>
        <w:tc>
          <w:tcPr>
            <w:tcW w:w="834" w:type="dxa"/>
            <w:vMerge w:val="continue"/>
            <w:vAlign w:val="center"/>
          </w:tcPr>
          <w:p w14:paraId="3F16388E">
            <w:pPr>
              <w:spacing w:line="360" w:lineRule="auto"/>
              <w:jc w:val="center"/>
              <w:rPr>
                <w:rFonts w:asciiTheme="minorEastAsia" w:hAnsiTheme="minorEastAsia" w:eastAsiaTheme="minorEastAsia"/>
                <w:b/>
                <w:szCs w:val="21"/>
              </w:rPr>
            </w:pPr>
          </w:p>
        </w:tc>
        <w:tc>
          <w:tcPr>
            <w:tcW w:w="1620" w:type="dxa"/>
            <w:vMerge w:val="continue"/>
            <w:vAlign w:val="center"/>
          </w:tcPr>
          <w:p w14:paraId="6396C569">
            <w:pPr>
              <w:spacing w:line="360" w:lineRule="auto"/>
              <w:jc w:val="center"/>
              <w:rPr>
                <w:rFonts w:asciiTheme="minorEastAsia" w:hAnsiTheme="minorEastAsia" w:eastAsiaTheme="minorEastAsia"/>
                <w:b/>
                <w:kern w:val="0"/>
                <w:szCs w:val="21"/>
              </w:rPr>
            </w:pPr>
          </w:p>
        </w:tc>
        <w:tc>
          <w:tcPr>
            <w:tcW w:w="7559" w:type="dxa"/>
            <w:vAlign w:val="top"/>
          </w:tcPr>
          <w:p w14:paraId="4F089D90">
            <w:pPr>
              <w:spacing w:line="360" w:lineRule="auto"/>
              <w:rPr>
                <w:rFonts w:asciiTheme="minorEastAsia" w:hAnsiTheme="minorEastAsia" w:eastAsiaTheme="minorEastAsia"/>
                <w:bCs/>
                <w:szCs w:val="21"/>
              </w:rPr>
            </w:pPr>
            <w:r>
              <w:rPr>
                <w:rFonts w:hint="eastAsia" w:ascii="宋体" w:hAnsi="宋体" w:eastAsia="宋体"/>
                <w:bCs/>
                <w:szCs w:val="21"/>
              </w:rPr>
              <w:t>1.2投标人</w:t>
            </w:r>
            <w:r>
              <w:rPr>
                <w:rFonts w:hint="eastAsia" w:ascii="宋体" w:hAnsi="宋体" w:eastAsia="宋体"/>
                <w:kern w:val="0"/>
                <w:szCs w:val="21"/>
              </w:rPr>
              <w:t>应提供货物的技术文件，包括但不限于设备配置清单、产品说明书、图纸、操作手册、维护手册（含维修密码及接口数据）、质量保证文件、服务指南等，所有外文资料须提供中文译本。文件应随货物一并交付至采购人指定地点。</w:t>
            </w:r>
          </w:p>
        </w:tc>
      </w:tr>
      <w:tr w14:paraId="05426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34" w:type="dxa"/>
            <w:vMerge w:val="continue"/>
            <w:vAlign w:val="center"/>
          </w:tcPr>
          <w:p w14:paraId="35607C53">
            <w:pPr>
              <w:spacing w:line="360" w:lineRule="auto"/>
              <w:jc w:val="center"/>
              <w:rPr>
                <w:rFonts w:asciiTheme="minorEastAsia" w:hAnsiTheme="minorEastAsia" w:eastAsiaTheme="minorEastAsia"/>
                <w:b/>
                <w:szCs w:val="21"/>
              </w:rPr>
            </w:pPr>
          </w:p>
        </w:tc>
        <w:tc>
          <w:tcPr>
            <w:tcW w:w="1620" w:type="dxa"/>
            <w:vMerge w:val="continue"/>
            <w:vAlign w:val="center"/>
          </w:tcPr>
          <w:p w14:paraId="266859A9">
            <w:pPr>
              <w:spacing w:line="360" w:lineRule="auto"/>
              <w:jc w:val="center"/>
              <w:rPr>
                <w:rFonts w:asciiTheme="minorEastAsia" w:hAnsiTheme="minorEastAsia" w:eastAsiaTheme="minorEastAsia"/>
                <w:b/>
                <w:kern w:val="0"/>
                <w:szCs w:val="21"/>
              </w:rPr>
            </w:pPr>
          </w:p>
        </w:tc>
        <w:tc>
          <w:tcPr>
            <w:tcW w:w="7559" w:type="dxa"/>
            <w:vAlign w:val="top"/>
          </w:tcPr>
          <w:p w14:paraId="2904C3C1">
            <w:pPr>
              <w:spacing w:line="360" w:lineRule="auto"/>
              <w:rPr>
                <w:rFonts w:asciiTheme="minorEastAsia" w:hAnsiTheme="minorEastAsia" w:eastAsiaTheme="minorEastAsia"/>
                <w:bCs/>
                <w:szCs w:val="21"/>
              </w:rPr>
            </w:pPr>
            <w:r>
              <w:rPr>
                <w:rFonts w:hint="eastAsia" w:ascii="宋体" w:hAnsi="宋体" w:eastAsia="宋体"/>
                <w:spacing w:val="-3"/>
                <w:szCs w:val="21"/>
              </w:rPr>
              <w:t>1.3提供的货物必须为全新、经检验合格的产品。产品如需要计量检定的应提供相关计量检定部门出具的合法检定报告。</w:t>
            </w:r>
          </w:p>
        </w:tc>
      </w:tr>
      <w:tr w14:paraId="65F7B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34" w:type="dxa"/>
            <w:vMerge w:val="restart"/>
            <w:vAlign w:val="center"/>
          </w:tcPr>
          <w:p w14:paraId="08B3D530">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2</w:t>
            </w:r>
          </w:p>
        </w:tc>
        <w:tc>
          <w:tcPr>
            <w:tcW w:w="1620" w:type="dxa"/>
            <w:vMerge w:val="restart"/>
            <w:vAlign w:val="center"/>
          </w:tcPr>
          <w:p w14:paraId="4DD9A432">
            <w:pPr>
              <w:spacing w:line="360" w:lineRule="auto"/>
              <w:jc w:val="center"/>
              <w:rPr>
                <w:rFonts w:asciiTheme="minorEastAsia" w:hAnsiTheme="minorEastAsia" w:eastAsiaTheme="minorEastAsia"/>
                <w:szCs w:val="21"/>
              </w:rPr>
            </w:pPr>
            <w:r>
              <w:rPr>
                <w:rFonts w:hint="eastAsia" w:ascii="宋体" w:hAnsi="宋体" w:eastAsia="宋体"/>
                <w:b/>
                <w:bCs/>
                <w:kern w:val="0"/>
                <w:szCs w:val="21"/>
              </w:rPr>
              <w:t>运输、安装和验收</w:t>
            </w:r>
          </w:p>
        </w:tc>
        <w:tc>
          <w:tcPr>
            <w:tcW w:w="7559" w:type="dxa"/>
            <w:vAlign w:val="top"/>
          </w:tcPr>
          <w:p w14:paraId="1DC1F61C">
            <w:pPr>
              <w:spacing w:line="360" w:lineRule="auto"/>
              <w:rPr>
                <w:rFonts w:asciiTheme="minorEastAsia" w:hAnsiTheme="minorEastAsia" w:eastAsiaTheme="minorEastAsia"/>
                <w:color w:val="FF0000"/>
                <w:kern w:val="0"/>
                <w:szCs w:val="21"/>
              </w:rPr>
            </w:pPr>
            <w:r>
              <w:rPr>
                <w:rFonts w:hint="eastAsia" w:ascii="宋体" w:hAnsi="宋体" w:eastAsia="宋体"/>
                <w:bCs/>
                <w:szCs w:val="21"/>
              </w:rPr>
              <w:t>2.1投标人</w:t>
            </w:r>
            <w:r>
              <w:rPr>
                <w:rFonts w:hint="eastAsia" w:ascii="宋体" w:hAnsi="宋体" w:eastAsia="宋体"/>
                <w:bCs/>
                <w:kern w:val="0"/>
                <w:szCs w:val="21"/>
              </w:rPr>
              <w:t>负责将</w:t>
            </w:r>
            <w:r>
              <w:rPr>
                <w:rFonts w:hint="eastAsia" w:ascii="宋体" w:hAnsi="宋体" w:eastAsia="宋体"/>
                <w:kern w:val="0"/>
                <w:szCs w:val="21"/>
              </w:rPr>
              <w:t>货物</w:t>
            </w:r>
            <w:r>
              <w:rPr>
                <w:rFonts w:hint="eastAsia" w:ascii="宋体" w:hAnsi="宋体" w:eastAsia="宋体"/>
                <w:bCs/>
                <w:kern w:val="0"/>
                <w:szCs w:val="21"/>
              </w:rPr>
              <w:t>安全无损运抵采购人指定地点,并承担设备的包装、运输、保险、装卸、安装调试、培训、商检及计量检测</w:t>
            </w:r>
            <w:r>
              <w:rPr>
                <w:rFonts w:hint="eastAsia" w:ascii="宋体" w:hAnsi="宋体"/>
                <w:bCs/>
                <w:kern w:val="0"/>
                <w:szCs w:val="21"/>
                <w:lang w:eastAsia="zh-CN"/>
              </w:rPr>
              <w:t>、</w:t>
            </w:r>
            <w:r>
              <w:rPr>
                <w:rFonts w:hint="eastAsia" w:ascii="宋体" w:hAnsi="宋体" w:eastAsia="宋体"/>
                <w:bCs/>
                <w:kern w:val="0"/>
                <w:szCs w:val="21"/>
              </w:rPr>
              <w:t>增值税等费用。</w:t>
            </w:r>
          </w:p>
        </w:tc>
      </w:tr>
      <w:tr w14:paraId="25485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834" w:type="dxa"/>
            <w:vMerge w:val="continue"/>
            <w:vAlign w:val="center"/>
          </w:tcPr>
          <w:p w14:paraId="0A1BBDAD">
            <w:pPr>
              <w:spacing w:line="360" w:lineRule="auto"/>
            </w:pPr>
          </w:p>
        </w:tc>
        <w:tc>
          <w:tcPr>
            <w:tcW w:w="1620" w:type="dxa"/>
            <w:vMerge w:val="continue"/>
            <w:vAlign w:val="center"/>
          </w:tcPr>
          <w:p w14:paraId="0D124B48">
            <w:pPr>
              <w:spacing w:line="360" w:lineRule="auto"/>
            </w:pPr>
          </w:p>
        </w:tc>
        <w:tc>
          <w:tcPr>
            <w:tcW w:w="7559" w:type="dxa"/>
            <w:vAlign w:val="top"/>
          </w:tcPr>
          <w:p w14:paraId="0335AF46">
            <w:pPr>
              <w:tabs>
                <w:tab w:val="left" w:pos="1260"/>
              </w:tabs>
              <w:spacing w:line="360" w:lineRule="auto"/>
              <w:rPr>
                <w:rFonts w:hint="eastAsia" w:asciiTheme="minorEastAsia" w:hAnsiTheme="minorEastAsia" w:eastAsiaTheme="minorEastAsia"/>
                <w:kern w:val="0"/>
                <w:szCs w:val="21"/>
              </w:rPr>
            </w:pPr>
            <w:r>
              <w:rPr>
                <w:rFonts w:hint="eastAsia" w:ascii="宋体" w:hAnsi="宋体" w:eastAsia="宋体"/>
                <w:bCs/>
                <w:color w:val="auto"/>
                <w:szCs w:val="21"/>
              </w:rPr>
              <w:t>2.2</w:t>
            </w:r>
            <w:r>
              <w:rPr>
                <w:rFonts w:hint="eastAsia" w:ascii="宋体" w:hAnsi="宋体" w:eastAsia="宋体"/>
                <w:bCs/>
                <w:color w:val="auto"/>
                <w:kern w:val="0"/>
                <w:szCs w:val="21"/>
              </w:rPr>
              <w:t>采购人有权检验或测试货物，以确认货物是否符合合同规格的要求，并且不承担额外的费用。如果发现所交货物与投标文件中所承诺的不符或存在质量、技术缺陷等</w:t>
            </w:r>
            <w:r>
              <w:rPr>
                <w:rFonts w:ascii="宋体" w:hAnsi="宋体" w:eastAsia="宋体"/>
                <w:bCs/>
                <w:color w:val="auto"/>
                <w:kern w:val="0"/>
                <w:szCs w:val="21"/>
              </w:rPr>
              <w:t>,</w:t>
            </w:r>
            <w:r>
              <w:rPr>
                <w:rFonts w:hint="eastAsia" w:ascii="宋体" w:hAnsi="宋体" w:eastAsia="宋体"/>
                <w:bCs/>
                <w:color w:val="auto"/>
                <w:kern w:val="0"/>
                <w:szCs w:val="21"/>
              </w:rPr>
              <w:t>采购人可以拒绝接收该货物</w:t>
            </w:r>
            <w:r>
              <w:rPr>
                <w:rFonts w:ascii="宋体" w:hAnsi="宋体" w:eastAsia="宋体"/>
                <w:bCs/>
                <w:color w:val="auto"/>
                <w:kern w:val="0"/>
                <w:szCs w:val="21"/>
              </w:rPr>
              <w:t>,</w:t>
            </w:r>
            <w:r>
              <w:rPr>
                <w:rFonts w:hint="eastAsia" w:ascii="宋体" w:hAnsi="宋体" w:eastAsia="宋体"/>
                <w:bCs/>
                <w:color w:val="auto"/>
                <w:kern w:val="0"/>
                <w:szCs w:val="21"/>
              </w:rPr>
              <w:t>投标人应在</w:t>
            </w:r>
            <w:r>
              <w:rPr>
                <w:rFonts w:hint="eastAsia" w:ascii="宋体" w:hAnsi="宋体" w:eastAsia="宋体"/>
                <w:bCs/>
                <w:color w:val="auto"/>
                <w:kern w:val="0"/>
                <w:szCs w:val="21"/>
                <w:u w:val="single"/>
              </w:rPr>
              <w:t xml:space="preserve"> </w:t>
            </w:r>
            <w:r>
              <w:rPr>
                <w:rFonts w:ascii="宋体" w:hAnsi="宋体" w:eastAsia="宋体"/>
                <w:bCs/>
                <w:color w:val="auto"/>
                <w:kern w:val="0"/>
                <w:szCs w:val="21"/>
                <w:u w:val="single"/>
              </w:rPr>
              <w:t>3个工作日</w:t>
            </w:r>
            <w:r>
              <w:rPr>
                <w:rFonts w:hint="eastAsia" w:ascii="宋体" w:hAnsi="宋体" w:eastAsia="宋体"/>
                <w:bCs/>
                <w:color w:val="auto"/>
                <w:kern w:val="0"/>
                <w:szCs w:val="21"/>
              </w:rPr>
              <w:t>内采取补足、更换或退货等措施</w:t>
            </w:r>
            <w:r>
              <w:rPr>
                <w:rFonts w:ascii="宋体" w:hAnsi="宋体" w:eastAsia="宋体"/>
                <w:bCs/>
                <w:color w:val="auto"/>
                <w:kern w:val="0"/>
                <w:szCs w:val="21"/>
              </w:rPr>
              <w:t>,</w:t>
            </w:r>
            <w:r>
              <w:rPr>
                <w:rFonts w:hint="eastAsia" w:ascii="宋体" w:hAnsi="宋体" w:eastAsia="宋体"/>
                <w:bCs/>
                <w:color w:val="auto"/>
                <w:kern w:val="0"/>
                <w:szCs w:val="21"/>
              </w:rPr>
              <w:t>以满足规格的要求，由此发生的一切损失和费用由投标人承担。</w:t>
            </w:r>
          </w:p>
        </w:tc>
      </w:tr>
      <w:tr w14:paraId="5622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1" w:hRule="atLeast"/>
          <w:jc w:val="center"/>
        </w:trPr>
        <w:tc>
          <w:tcPr>
            <w:tcW w:w="834" w:type="dxa"/>
            <w:vMerge w:val="continue"/>
            <w:vAlign w:val="center"/>
          </w:tcPr>
          <w:p w14:paraId="7F59DE85">
            <w:pPr>
              <w:spacing w:line="360" w:lineRule="auto"/>
              <w:rPr>
                <w:rFonts w:hint="eastAsia" w:asciiTheme="minorEastAsia" w:hAnsiTheme="minorEastAsia" w:eastAsiaTheme="minorEastAsia"/>
                <w:kern w:val="0"/>
                <w:szCs w:val="21"/>
              </w:rPr>
            </w:pPr>
          </w:p>
        </w:tc>
        <w:tc>
          <w:tcPr>
            <w:tcW w:w="1620" w:type="dxa"/>
            <w:vMerge w:val="continue"/>
            <w:vAlign w:val="center"/>
          </w:tcPr>
          <w:p w14:paraId="2254F4F9">
            <w:pPr>
              <w:spacing w:line="360" w:lineRule="auto"/>
              <w:rPr>
                <w:rFonts w:hint="eastAsia" w:asciiTheme="minorEastAsia" w:hAnsiTheme="minorEastAsia" w:eastAsiaTheme="minorEastAsia"/>
                <w:kern w:val="0"/>
                <w:szCs w:val="21"/>
              </w:rPr>
            </w:pPr>
          </w:p>
        </w:tc>
        <w:tc>
          <w:tcPr>
            <w:tcW w:w="7559" w:type="dxa"/>
            <w:shd w:val="clear" w:color="auto" w:fill="auto"/>
            <w:vAlign w:val="top"/>
          </w:tcPr>
          <w:p w14:paraId="4DDF63E8">
            <w:pPr>
              <w:tabs>
                <w:tab w:val="left" w:pos="1260"/>
              </w:tabs>
              <w:spacing w:line="360" w:lineRule="auto"/>
              <w:rPr>
                <w:rFonts w:hint="eastAsia" w:cs="Times New Roman" w:asciiTheme="minorEastAsia" w:hAnsiTheme="minorEastAsia" w:eastAsiaTheme="minorEastAsia"/>
                <w:color w:val="FF0000"/>
                <w:kern w:val="0"/>
                <w:sz w:val="21"/>
                <w:szCs w:val="21"/>
                <w:lang w:val="en-US" w:eastAsia="zh-CN" w:bidi="ar-SA"/>
              </w:rPr>
            </w:pPr>
            <w:r>
              <w:rPr>
                <w:rFonts w:hint="eastAsia" w:ascii="宋体" w:hAnsi="宋体" w:eastAsia="宋体"/>
                <w:color w:val="auto"/>
                <w:spacing w:val="-3"/>
                <w:szCs w:val="21"/>
              </w:rPr>
              <w:t>2.3投标人负责货物的现场安装和调试</w:t>
            </w:r>
            <w:r>
              <w:rPr>
                <w:rFonts w:ascii="宋体" w:hAnsi="宋体" w:eastAsia="宋体"/>
                <w:color w:val="auto"/>
                <w:spacing w:val="-3"/>
                <w:szCs w:val="21"/>
              </w:rPr>
              <w:t>,</w:t>
            </w:r>
            <w:r>
              <w:rPr>
                <w:rFonts w:hint="eastAsia" w:ascii="宋体" w:hAnsi="宋体" w:eastAsia="宋体"/>
                <w:color w:val="auto"/>
                <w:spacing w:val="-3"/>
                <w:szCs w:val="21"/>
              </w:rPr>
              <w:t>提供货物安装、调试和维修所需的专用工具和辅助材料。投标人应在货物运至指定地点后一周内开始安装调试</w:t>
            </w:r>
            <w:r>
              <w:rPr>
                <w:rFonts w:ascii="宋体" w:hAnsi="宋体" w:eastAsia="宋体"/>
                <w:color w:val="auto"/>
                <w:spacing w:val="-3"/>
                <w:szCs w:val="21"/>
              </w:rPr>
              <w:t>,</w:t>
            </w:r>
            <w:r>
              <w:rPr>
                <w:rFonts w:hint="eastAsia" w:ascii="宋体" w:hAnsi="宋体" w:eastAsia="宋体"/>
                <w:color w:val="auto"/>
                <w:spacing w:val="-3"/>
                <w:szCs w:val="21"/>
              </w:rPr>
              <w:t>并在</w:t>
            </w:r>
            <w:r>
              <w:rPr>
                <w:rFonts w:ascii="宋体" w:hAnsi="宋体" w:eastAsia="宋体"/>
                <w:bCs/>
                <w:color w:val="auto"/>
                <w:kern w:val="0"/>
                <w:szCs w:val="21"/>
                <w:u w:val="single"/>
              </w:rPr>
              <w:t xml:space="preserve"> 7 </w:t>
            </w:r>
            <w:r>
              <w:rPr>
                <w:rFonts w:hint="eastAsia" w:ascii="宋体" w:hAnsi="宋体" w:eastAsia="宋体"/>
                <w:color w:val="auto"/>
                <w:spacing w:val="-3"/>
                <w:szCs w:val="21"/>
              </w:rPr>
              <w:t>日历日内安装调试完毕。</w:t>
            </w:r>
          </w:p>
        </w:tc>
      </w:tr>
      <w:tr w14:paraId="11683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jc w:val="center"/>
        </w:trPr>
        <w:tc>
          <w:tcPr>
            <w:tcW w:w="834" w:type="dxa"/>
            <w:vMerge w:val="continue"/>
            <w:vAlign w:val="center"/>
          </w:tcPr>
          <w:p w14:paraId="5BC347F5">
            <w:pPr>
              <w:spacing w:line="360" w:lineRule="auto"/>
              <w:rPr>
                <w:rFonts w:hint="eastAsia" w:asciiTheme="minorEastAsia" w:hAnsiTheme="minorEastAsia" w:eastAsiaTheme="minorEastAsia"/>
                <w:kern w:val="0"/>
                <w:szCs w:val="21"/>
              </w:rPr>
            </w:pPr>
          </w:p>
        </w:tc>
        <w:tc>
          <w:tcPr>
            <w:tcW w:w="1620" w:type="dxa"/>
            <w:vMerge w:val="continue"/>
            <w:vAlign w:val="center"/>
          </w:tcPr>
          <w:p w14:paraId="6A1985BE">
            <w:pPr>
              <w:spacing w:line="360" w:lineRule="auto"/>
              <w:rPr>
                <w:rFonts w:hint="eastAsia" w:asciiTheme="minorEastAsia" w:hAnsiTheme="minorEastAsia" w:eastAsiaTheme="minorEastAsia"/>
                <w:kern w:val="0"/>
                <w:szCs w:val="21"/>
              </w:rPr>
            </w:pPr>
          </w:p>
        </w:tc>
        <w:tc>
          <w:tcPr>
            <w:tcW w:w="7559" w:type="dxa"/>
            <w:vAlign w:val="top"/>
          </w:tcPr>
          <w:p w14:paraId="0C413E20">
            <w:pPr>
              <w:tabs>
                <w:tab w:val="left" w:pos="1260"/>
              </w:tabs>
              <w:spacing w:line="360" w:lineRule="auto"/>
              <w:rPr>
                <w:rFonts w:hint="eastAsia" w:asciiTheme="minorEastAsia" w:hAnsiTheme="minorEastAsia" w:eastAsiaTheme="minorEastAsia"/>
                <w:kern w:val="0"/>
                <w:szCs w:val="21"/>
              </w:rPr>
            </w:pPr>
            <w:r>
              <w:rPr>
                <w:rFonts w:hint="eastAsia" w:ascii="宋体" w:hAnsi="宋体" w:eastAsia="宋体"/>
                <w:spacing w:val="-3"/>
                <w:szCs w:val="21"/>
              </w:rPr>
              <w:t>2.4由投标人代表和采购人组成验收小组对产品进行验收。验收标准按照国家规定标准执行。经检验设备正常运作后签署验收报告</w:t>
            </w:r>
            <w:r>
              <w:rPr>
                <w:rFonts w:ascii="宋体" w:hAnsi="宋体" w:eastAsia="宋体"/>
                <w:spacing w:val="-3"/>
                <w:szCs w:val="21"/>
              </w:rPr>
              <w:t>,</w:t>
            </w:r>
            <w:r>
              <w:rPr>
                <w:rFonts w:hint="eastAsia" w:ascii="宋体" w:hAnsi="宋体" w:eastAsia="宋体"/>
                <w:spacing w:val="-3"/>
                <w:szCs w:val="21"/>
              </w:rPr>
              <w:t>产品保修期自验收合格之日起算。</w:t>
            </w:r>
          </w:p>
        </w:tc>
      </w:tr>
      <w:tr w14:paraId="4EE21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834" w:type="dxa"/>
            <w:vMerge w:val="continue"/>
            <w:vAlign w:val="center"/>
          </w:tcPr>
          <w:p w14:paraId="1CC325C6">
            <w:pPr>
              <w:spacing w:line="360" w:lineRule="auto"/>
              <w:rPr>
                <w:rFonts w:hint="eastAsia" w:asciiTheme="minorEastAsia" w:hAnsiTheme="minorEastAsia" w:eastAsiaTheme="minorEastAsia"/>
                <w:kern w:val="0"/>
                <w:szCs w:val="21"/>
              </w:rPr>
            </w:pPr>
          </w:p>
        </w:tc>
        <w:tc>
          <w:tcPr>
            <w:tcW w:w="1620" w:type="dxa"/>
            <w:vMerge w:val="continue"/>
            <w:vAlign w:val="center"/>
          </w:tcPr>
          <w:p w14:paraId="684392C5">
            <w:pPr>
              <w:spacing w:line="360" w:lineRule="auto"/>
              <w:rPr>
                <w:rFonts w:hint="eastAsia" w:asciiTheme="minorEastAsia" w:hAnsiTheme="minorEastAsia" w:eastAsiaTheme="minorEastAsia"/>
                <w:kern w:val="0"/>
                <w:szCs w:val="21"/>
              </w:rPr>
            </w:pPr>
          </w:p>
        </w:tc>
        <w:tc>
          <w:tcPr>
            <w:tcW w:w="7559" w:type="dxa"/>
            <w:vAlign w:val="top"/>
          </w:tcPr>
          <w:p w14:paraId="7EFCA774">
            <w:pPr>
              <w:tabs>
                <w:tab w:val="left" w:pos="1260"/>
              </w:tabs>
              <w:spacing w:line="360" w:lineRule="auto"/>
              <w:rPr>
                <w:rFonts w:hint="default" w:ascii="宋体" w:hAnsi="宋体" w:eastAsia="宋体"/>
                <w:spacing w:val="-3"/>
                <w:szCs w:val="21"/>
                <w:lang w:val="en-US" w:eastAsia="zh-CN"/>
              </w:rPr>
            </w:pPr>
            <w:r>
              <w:rPr>
                <w:rFonts w:hint="eastAsia" w:ascii="宋体" w:hAnsi="宋体"/>
                <w:spacing w:val="-3"/>
                <w:szCs w:val="21"/>
                <w:lang w:val="en-US" w:eastAsia="zh-CN"/>
              </w:rPr>
              <w:t>2.5中标供应商需配合采购人对钢化玻璃及木质家具进行抽检，并承担相应检测费用。</w:t>
            </w:r>
          </w:p>
        </w:tc>
      </w:tr>
      <w:tr w14:paraId="49A12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50" w:hRule="atLeast"/>
          <w:jc w:val="center"/>
        </w:trPr>
        <w:tc>
          <w:tcPr>
            <w:tcW w:w="834" w:type="dxa"/>
            <w:vAlign w:val="center"/>
          </w:tcPr>
          <w:p w14:paraId="22072EA2">
            <w:pPr>
              <w:spacing w:line="360" w:lineRule="auto"/>
              <w:jc w:val="center"/>
              <w:rPr>
                <w:rFonts w:asciiTheme="minorEastAsia" w:hAnsiTheme="minorEastAsia" w:eastAsiaTheme="minorEastAsia"/>
                <w:b/>
                <w:szCs w:val="21"/>
              </w:rPr>
            </w:pPr>
            <w:r>
              <w:rPr>
                <w:rFonts w:hint="eastAsia" w:ascii="宋体" w:hAnsi="宋体" w:eastAsia="宋体"/>
                <w:b/>
                <w:szCs w:val="21"/>
              </w:rPr>
              <w:t>3</w:t>
            </w:r>
          </w:p>
        </w:tc>
        <w:tc>
          <w:tcPr>
            <w:tcW w:w="1620" w:type="dxa"/>
            <w:vAlign w:val="center"/>
          </w:tcPr>
          <w:p w14:paraId="684435F5">
            <w:pPr>
              <w:spacing w:line="360" w:lineRule="auto"/>
              <w:jc w:val="center"/>
              <w:rPr>
                <w:rFonts w:asciiTheme="minorEastAsia" w:hAnsiTheme="minorEastAsia" w:eastAsiaTheme="minorEastAsia"/>
                <w:b/>
                <w:szCs w:val="21"/>
              </w:rPr>
            </w:pPr>
            <w:r>
              <w:rPr>
                <w:rFonts w:hint="eastAsia" w:ascii="宋体" w:hAnsi="宋体" w:eastAsia="宋体"/>
                <w:b/>
                <w:kern w:val="0"/>
                <w:szCs w:val="21"/>
              </w:rPr>
              <w:t>培训</w:t>
            </w:r>
          </w:p>
        </w:tc>
        <w:tc>
          <w:tcPr>
            <w:tcW w:w="7559" w:type="dxa"/>
            <w:vAlign w:val="top"/>
          </w:tcPr>
          <w:p w14:paraId="2071E91D">
            <w:pPr>
              <w:spacing w:line="360" w:lineRule="auto"/>
              <w:rPr>
                <w:rFonts w:asciiTheme="minorEastAsia" w:hAnsiTheme="minorEastAsia" w:eastAsiaTheme="minorEastAsia"/>
                <w:kern w:val="0"/>
                <w:szCs w:val="21"/>
              </w:rPr>
            </w:pPr>
            <w:r>
              <w:rPr>
                <w:rFonts w:hint="eastAsia" w:ascii="宋体" w:hAnsi="宋体" w:eastAsia="宋体"/>
                <w:bCs/>
                <w:kern w:val="0"/>
                <w:szCs w:val="21"/>
              </w:rPr>
              <w:t>3.1中标人应派专业技术人员免费对采购单位指定人员进行定期培训及指导，直至其完全掌握设备的基本故障处理技术。</w:t>
            </w:r>
          </w:p>
        </w:tc>
      </w:tr>
      <w:tr w14:paraId="5938D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restart"/>
            <w:vAlign w:val="center"/>
          </w:tcPr>
          <w:p w14:paraId="13C916D2">
            <w:pPr>
              <w:spacing w:line="360" w:lineRule="auto"/>
              <w:jc w:val="center"/>
              <w:rPr>
                <w:rFonts w:asciiTheme="minorEastAsia" w:hAnsiTheme="minorEastAsia" w:eastAsiaTheme="minorEastAsia"/>
                <w:b/>
                <w:szCs w:val="21"/>
              </w:rPr>
            </w:pPr>
            <w:r>
              <w:rPr>
                <w:rFonts w:hint="eastAsia" w:ascii="宋体" w:hAnsi="宋体" w:eastAsia="宋体"/>
                <w:b/>
                <w:kern w:val="0"/>
                <w:szCs w:val="21"/>
              </w:rPr>
              <w:t>4</w:t>
            </w:r>
          </w:p>
        </w:tc>
        <w:tc>
          <w:tcPr>
            <w:tcW w:w="1620" w:type="dxa"/>
            <w:vMerge w:val="restart"/>
            <w:vAlign w:val="center"/>
          </w:tcPr>
          <w:p w14:paraId="15593274">
            <w:pPr>
              <w:tabs>
                <w:tab w:val="left" w:pos="1260"/>
              </w:tabs>
              <w:spacing w:line="360" w:lineRule="auto"/>
              <w:jc w:val="center"/>
              <w:rPr>
                <w:rFonts w:asciiTheme="minorEastAsia" w:hAnsiTheme="minorEastAsia" w:eastAsiaTheme="minorEastAsia"/>
                <w:b/>
                <w:kern w:val="0"/>
                <w:szCs w:val="21"/>
              </w:rPr>
            </w:pPr>
            <w:r>
              <w:rPr>
                <w:rFonts w:hint="eastAsia" w:ascii="宋体" w:hAnsi="宋体" w:eastAsia="宋体"/>
                <w:b/>
                <w:kern w:val="0"/>
                <w:szCs w:val="21"/>
              </w:rPr>
              <w:t>知识产权</w:t>
            </w:r>
          </w:p>
        </w:tc>
        <w:tc>
          <w:tcPr>
            <w:tcW w:w="7559" w:type="dxa"/>
            <w:vAlign w:val="top"/>
          </w:tcPr>
          <w:p w14:paraId="27D87B1B">
            <w:pPr>
              <w:tabs>
                <w:tab w:val="left" w:pos="1260"/>
              </w:tabs>
              <w:spacing w:line="360" w:lineRule="auto"/>
              <w:rPr>
                <w:rFonts w:asciiTheme="minorEastAsia" w:hAnsiTheme="minorEastAsia" w:eastAsiaTheme="minorEastAsia"/>
                <w:kern w:val="0"/>
                <w:szCs w:val="21"/>
              </w:rPr>
            </w:pPr>
            <w:r>
              <w:rPr>
                <w:rFonts w:hint="eastAsia" w:ascii="宋体" w:hAnsi="宋体" w:eastAsia="宋体"/>
                <w:kern w:val="0"/>
                <w:szCs w:val="21"/>
              </w:rPr>
              <w:t>4.1投标人应保证采购人在使用该货物或其任何一部分时，免受第三方提出的侵犯其专利权、商标权、著作权或其它知识产权的起诉。投标人保证所提供软件的合法性，所发生的任何知识产权纠纷与采购人无关。</w:t>
            </w:r>
          </w:p>
        </w:tc>
      </w:tr>
      <w:tr w14:paraId="41089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continue"/>
            <w:vAlign w:val="center"/>
          </w:tcPr>
          <w:p w14:paraId="1357D186">
            <w:pPr>
              <w:spacing w:line="360" w:lineRule="auto"/>
              <w:jc w:val="center"/>
              <w:rPr>
                <w:rFonts w:asciiTheme="minorEastAsia" w:hAnsiTheme="minorEastAsia" w:eastAsiaTheme="minorEastAsia"/>
                <w:b/>
                <w:szCs w:val="21"/>
              </w:rPr>
            </w:pPr>
          </w:p>
        </w:tc>
        <w:tc>
          <w:tcPr>
            <w:tcW w:w="1620" w:type="dxa"/>
            <w:vMerge w:val="continue"/>
            <w:vAlign w:val="center"/>
          </w:tcPr>
          <w:p w14:paraId="6A3D3338">
            <w:pPr>
              <w:spacing w:line="360" w:lineRule="auto"/>
              <w:jc w:val="center"/>
              <w:rPr>
                <w:rFonts w:asciiTheme="minorEastAsia" w:hAnsiTheme="minorEastAsia" w:eastAsiaTheme="minorEastAsia"/>
                <w:b/>
                <w:szCs w:val="21"/>
              </w:rPr>
            </w:pPr>
          </w:p>
        </w:tc>
        <w:tc>
          <w:tcPr>
            <w:tcW w:w="7559" w:type="dxa"/>
            <w:vAlign w:val="top"/>
          </w:tcPr>
          <w:p w14:paraId="1C739F0A">
            <w:pPr>
              <w:spacing w:line="360" w:lineRule="auto"/>
              <w:rPr>
                <w:rFonts w:asciiTheme="minorEastAsia" w:hAnsiTheme="minorEastAsia" w:eastAsiaTheme="minorEastAsia"/>
                <w:kern w:val="0"/>
                <w:szCs w:val="21"/>
              </w:rPr>
            </w:pPr>
            <w:r>
              <w:rPr>
                <w:rFonts w:hint="eastAsia" w:ascii="宋体" w:hAnsi="宋体" w:eastAsia="宋体"/>
                <w:color w:val="auto"/>
                <w:kern w:val="0"/>
                <w:szCs w:val="21"/>
              </w:rPr>
              <w:t>4.2采购人购买产品后，有权对该产品与其他设备进行配套、整合或适当改进，而免受侵犯专利权的起诉。</w:t>
            </w:r>
          </w:p>
        </w:tc>
      </w:tr>
      <w:tr w14:paraId="17D79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jc w:val="center"/>
        </w:trPr>
        <w:tc>
          <w:tcPr>
            <w:tcW w:w="834" w:type="dxa"/>
            <w:vAlign w:val="center"/>
          </w:tcPr>
          <w:p w14:paraId="6395398A">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5</w:t>
            </w:r>
          </w:p>
        </w:tc>
        <w:tc>
          <w:tcPr>
            <w:tcW w:w="1620" w:type="dxa"/>
            <w:vAlign w:val="center"/>
          </w:tcPr>
          <w:p w14:paraId="3EF3FCE1">
            <w:pPr>
              <w:spacing w:line="360" w:lineRule="auto"/>
              <w:jc w:val="center"/>
              <w:rPr>
                <w:rFonts w:asciiTheme="minorEastAsia" w:hAnsiTheme="minorEastAsia" w:eastAsiaTheme="minorEastAsia"/>
                <w:b/>
                <w:bCs/>
                <w:kern w:val="0"/>
                <w:szCs w:val="21"/>
              </w:rPr>
            </w:pPr>
            <w:r>
              <w:rPr>
                <w:rFonts w:hint="eastAsia" w:asciiTheme="minorEastAsia" w:hAnsiTheme="minorEastAsia" w:eastAsiaTheme="minorEastAsia"/>
                <w:b/>
                <w:bCs/>
                <w:kern w:val="0"/>
                <w:szCs w:val="21"/>
              </w:rPr>
              <w:t>付款方式</w:t>
            </w:r>
          </w:p>
        </w:tc>
        <w:tc>
          <w:tcPr>
            <w:tcW w:w="7559" w:type="dxa"/>
          </w:tcPr>
          <w:p w14:paraId="1803D549">
            <w:pPr>
              <w:tabs>
                <w:tab w:val="left" w:pos="1260"/>
              </w:tabs>
              <w:spacing w:line="360" w:lineRule="auto"/>
              <w:rPr>
                <w:rFonts w:asciiTheme="minorEastAsia" w:hAnsiTheme="minorEastAsia" w:eastAsiaTheme="minorEastAsia"/>
                <w:bCs/>
                <w:szCs w:val="21"/>
              </w:rPr>
            </w:pPr>
            <w:r>
              <w:rPr>
                <w:rFonts w:hint="eastAsia" w:asciiTheme="minorEastAsia" w:hAnsiTheme="minorEastAsia" w:eastAsiaTheme="minorEastAsia"/>
                <w:kern w:val="0"/>
                <w:szCs w:val="21"/>
              </w:rPr>
              <w:t>5.1</w:t>
            </w:r>
            <w:r>
              <w:rPr>
                <w:rFonts w:hint="eastAsia" w:ascii="宋体" w:hAnsi="宋体" w:cs="宋体"/>
                <w:bCs/>
                <w:szCs w:val="21"/>
              </w:rPr>
              <w:t>签订合同后，</w:t>
            </w:r>
            <w:r>
              <w:rPr>
                <w:rFonts w:hint="eastAsia" w:asciiTheme="minorEastAsia" w:hAnsiTheme="minorEastAsia" w:eastAsiaTheme="minorEastAsia"/>
                <w:kern w:val="0"/>
                <w:szCs w:val="21"/>
              </w:rPr>
              <w:t>货到指定地点并验收合格</w:t>
            </w:r>
            <w:r>
              <w:rPr>
                <w:rFonts w:hint="eastAsia" w:asciiTheme="minorEastAsia" w:hAnsiTheme="minorEastAsia" w:eastAsiaTheme="minorEastAsia"/>
                <w:kern w:val="0"/>
                <w:szCs w:val="21"/>
                <w:lang w:eastAsia="zh-CN"/>
              </w:rPr>
              <w:t>，</w:t>
            </w:r>
            <w:r>
              <w:rPr>
                <w:rFonts w:hint="eastAsia" w:ascii="宋体" w:hAnsi="宋体" w:cs="宋体"/>
                <w:bCs/>
                <w:szCs w:val="21"/>
                <w:lang w:eastAsia="zh-TW"/>
              </w:rPr>
              <w:t>中标人向采购人提供与支付金额相符的有效发票且收款方、出具发票方、合同乙方均必须与中标人名称一致</w:t>
            </w:r>
            <w:r>
              <w:rPr>
                <w:rFonts w:hint="eastAsia" w:asciiTheme="minorEastAsia" w:hAnsiTheme="minorEastAsia" w:eastAsiaTheme="minorEastAsia"/>
                <w:kern w:val="0"/>
                <w:szCs w:val="21"/>
                <w:lang w:eastAsia="zh-CN"/>
              </w:rPr>
              <w:t>，</w:t>
            </w:r>
            <w:r>
              <w:rPr>
                <w:rFonts w:hint="eastAsia" w:ascii="宋体" w:hAnsi="宋体" w:cs="宋体"/>
                <w:bCs/>
                <w:szCs w:val="21"/>
              </w:rPr>
              <w:t>采购人向中标人</w:t>
            </w:r>
            <w:r>
              <w:rPr>
                <w:rFonts w:hint="eastAsia" w:asciiTheme="minorEastAsia" w:hAnsiTheme="minorEastAsia" w:eastAsiaTheme="minorEastAsia"/>
                <w:kern w:val="0"/>
                <w:szCs w:val="21"/>
              </w:rPr>
              <w:t>支付合同总价的</w:t>
            </w:r>
            <w:r>
              <w:rPr>
                <w:rFonts w:hint="eastAsia" w:asciiTheme="minorEastAsia" w:hAnsiTheme="minorEastAsia" w:eastAsiaTheme="minorEastAsia"/>
                <w:kern w:val="0"/>
                <w:szCs w:val="21"/>
                <w:lang w:val="en-US" w:eastAsia="zh-CN"/>
              </w:rPr>
              <w:t>10</w:t>
            </w:r>
            <w:r>
              <w:rPr>
                <w:rFonts w:hint="eastAsia" w:asciiTheme="minorEastAsia" w:hAnsiTheme="minorEastAsia" w:eastAsiaTheme="minorEastAsia"/>
                <w:kern w:val="0"/>
                <w:szCs w:val="21"/>
              </w:rPr>
              <w:t>0%。</w:t>
            </w:r>
          </w:p>
        </w:tc>
      </w:tr>
      <w:tr w14:paraId="12282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834" w:type="dxa"/>
            <w:vMerge w:val="restart"/>
            <w:vAlign w:val="center"/>
          </w:tcPr>
          <w:p w14:paraId="1AC48351">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6</w:t>
            </w:r>
          </w:p>
        </w:tc>
        <w:tc>
          <w:tcPr>
            <w:tcW w:w="1620" w:type="dxa"/>
            <w:vMerge w:val="restart"/>
            <w:vAlign w:val="center"/>
          </w:tcPr>
          <w:p w14:paraId="3DA2A483">
            <w:pPr>
              <w:tabs>
                <w:tab w:val="left" w:pos="1260"/>
              </w:tabs>
              <w:spacing w:line="360" w:lineRule="auto"/>
              <w:jc w:val="center"/>
              <w:rPr>
                <w:rFonts w:asciiTheme="minorEastAsia" w:hAnsiTheme="minorEastAsia" w:eastAsiaTheme="minorEastAsia"/>
                <w:b/>
                <w:kern w:val="0"/>
                <w:szCs w:val="21"/>
              </w:rPr>
            </w:pPr>
            <w:r>
              <w:rPr>
                <w:rFonts w:hint="eastAsia" w:asciiTheme="minorEastAsia" w:hAnsiTheme="minorEastAsia" w:eastAsiaTheme="minorEastAsia"/>
                <w:b/>
                <w:kern w:val="0"/>
                <w:szCs w:val="21"/>
              </w:rPr>
              <w:t>违约责任</w:t>
            </w:r>
          </w:p>
        </w:tc>
        <w:tc>
          <w:tcPr>
            <w:tcW w:w="7559" w:type="dxa"/>
            <w:vAlign w:val="top"/>
          </w:tcPr>
          <w:p w14:paraId="5C5A2ED6">
            <w:pPr>
              <w:spacing w:line="360" w:lineRule="auto"/>
              <w:rPr>
                <w:rFonts w:asciiTheme="minorEastAsia" w:hAnsiTheme="minorEastAsia" w:eastAsiaTheme="minorEastAsia"/>
                <w:bCs/>
                <w:kern w:val="0"/>
                <w:szCs w:val="21"/>
              </w:rPr>
            </w:pPr>
            <w:r>
              <w:rPr>
                <w:rFonts w:hint="eastAsia" w:ascii="宋体" w:hAnsi="宋体" w:eastAsia="宋体"/>
                <w:bCs/>
                <w:color w:val="auto"/>
                <w:kern w:val="0"/>
                <w:szCs w:val="21"/>
              </w:rPr>
              <w:t>6.1如投标人未按照投标文件中承诺的时间交货或提供服务，投标人应承担延期交货和延期服务的违约责任，并赔偿采购人因此造成的实际经济损失。实际经济损失超出履约保证金额，采购人有权终止合同。</w:t>
            </w:r>
          </w:p>
        </w:tc>
      </w:tr>
      <w:tr w14:paraId="339AF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34" w:type="dxa"/>
            <w:vMerge w:val="continue"/>
            <w:vAlign w:val="center"/>
          </w:tcPr>
          <w:p w14:paraId="34E2B1ED">
            <w:pPr>
              <w:spacing w:line="360" w:lineRule="auto"/>
              <w:jc w:val="center"/>
              <w:rPr>
                <w:rFonts w:asciiTheme="minorEastAsia" w:hAnsiTheme="minorEastAsia" w:eastAsiaTheme="minorEastAsia"/>
                <w:b/>
                <w:szCs w:val="21"/>
              </w:rPr>
            </w:pPr>
          </w:p>
        </w:tc>
        <w:tc>
          <w:tcPr>
            <w:tcW w:w="1620" w:type="dxa"/>
            <w:vMerge w:val="continue"/>
            <w:vAlign w:val="center"/>
          </w:tcPr>
          <w:p w14:paraId="51A3CD0A">
            <w:pPr>
              <w:spacing w:line="360" w:lineRule="auto"/>
              <w:jc w:val="center"/>
              <w:rPr>
                <w:rFonts w:asciiTheme="minorEastAsia" w:hAnsiTheme="minorEastAsia" w:eastAsiaTheme="minorEastAsia"/>
                <w:b/>
                <w:kern w:val="0"/>
                <w:szCs w:val="21"/>
              </w:rPr>
            </w:pPr>
          </w:p>
        </w:tc>
        <w:tc>
          <w:tcPr>
            <w:tcW w:w="7559" w:type="dxa"/>
            <w:vAlign w:val="top"/>
          </w:tcPr>
          <w:p w14:paraId="55D59EAD">
            <w:pPr>
              <w:spacing w:line="360" w:lineRule="auto"/>
              <w:rPr>
                <w:rFonts w:asciiTheme="minorEastAsia" w:hAnsiTheme="minorEastAsia" w:eastAsiaTheme="minorEastAsia"/>
                <w:bCs/>
                <w:kern w:val="0"/>
                <w:szCs w:val="21"/>
              </w:rPr>
            </w:pPr>
            <w:r>
              <w:rPr>
                <w:rFonts w:hint="eastAsia" w:ascii="宋体" w:hAnsi="宋体" w:eastAsia="宋体"/>
                <w:bCs/>
                <w:color w:val="auto"/>
                <w:kern w:val="0"/>
                <w:szCs w:val="21"/>
              </w:rPr>
              <w:t>6.2投标人所交设备的品种、型号、规格、质量、功能、技术参数等方面不能实质性满足招标文件要约的，采购人有权拒绝收货，投标人向采购人偿付项目采购金额千分之</w:t>
            </w:r>
            <w:r>
              <w:rPr>
                <w:rFonts w:hint="eastAsia" w:ascii="宋体" w:hAnsi="宋体" w:eastAsia="宋体"/>
                <w:bCs/>
                <w:color w:val="auto"/>
                <w:kern w:val="0"/>
                <w:szCs w:val="21"/>
                <w:u w:val="single"/>
              </w:rPr>
              <w:t xml:space="preserve">  十  </w:t>
            </w:r>
            <w:r>
              <w:rPr>
                <w:rFonts w:hint="eastAsia" w:ascii="宋体" w:hAnsi="宋体" w:eastAsia="宋体"/>
                <w:bCs/>
                <w:color w:val="auto"/>
                <w:kern w:val="0"/>
                <w:szCs w:val="21"/>
              </w:rPr>
              <w:t>（千分之十以上千分之二十以下）的违约金；造成严重后果的，根据《</w:t>
            </w:r>
            <w:r>
              <w:rPr>
                <w:rFonts w:ascii="宋体" w:hAnsi="宋体" w:eastAsia="宋体"/>
                <w:bCs/>
                <w:color w:val="auto"/>
                <w:kern w:val="0"/>
                <w:szCs w:val="21"/>
              </w:rPr>
              <w:t>深圳经济特区政府采购条例</w:t>
            </w:r>
            <w:r>
              <w:rPr>
                <w:rFonts w:hint="eastAsia" w:ascii="宋体" w:hAnsi="宋体" w:eastAsia="宋体"/>
                <w:bCs/>
                <w:color w:val="auto"/>
                <w:kern w:val="0"/>
                <w:szCs w:val="21"/>
              </w:rPr>
              <w:t>》第五十七条第（二）款规定，由主管部门对中标人进行处罚。</w:t>
            </w:r>
          </w:p>
        </w:tc>
      </w:tr>
      <w:tr w14:paraId="5A536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Merge w:val="continue"/>
            <w:vAlign w:val="center"/>
          </w:tcPr>
          <w:p w14:paraId="32F84D85">
            <w:pPr>
              <w:spacing w:line="360" w:lineRule="auto"/>
              <w:jc w:val="center"/>
              <w:rPr>
                <w:rFonts w:asciiTheme="minorEastAsia" w:hAnsiTheme="minorEastAsia" w:eastAsiaTheme="minorEastAsia"/>
                <w:b/>
                <w:szCs w:val="21"/>
              </w:rPr>
            </w:pPr>
          </w:p>
        </w:tc>
        <w:tc>
          <w:tcPr>
            <w:tcW w:w="1620" w:type="dxa"/>
            <w:vMerge w:val="continue"/>
            <w:vAlign w:val="center"/>
          </w:tcPr>
          <w:p w14:paraId="6BF1FF5B">
            <w:pPr>
              <w:spacing w:line="360" w:lineRule="auto"/>
              <w:jc w:val="center"/>
              <w:rPr>
                <w:rFonts w:asciiTheme="minorEastAsia" w:hAnsiTheme="minorEastAsia" w:eastAsiaTheme="minorEastAsia"/>
                <w:b/>
                <w:kern w:val="0"/>
                <w:szCs w:val="21"/>
              </w:rPr>
            </w:pPr>
          </w:p>
        </w:tc>
        <w:tc>
          <w:tcPr>
            <w:tcW w:w="7559" w:type="dxa"/>
            <w:vAlign w:val="top"/>
          </w:tcPr>
          <w:p w14:paraId="244FABE8">
            <w:pPr>
              <w:spacing w:line="360" w:lineRule="auto"/>
              <w:rPr>
                <w:rFonts w:asciiTheme="minorEastAsia" w:hAnsiTheme="minorEastAsia" w:eastAsiaTheme="minorEastAsia"/>
                <w:bCs/>
                <w:kern w:val="0"/>
                <w:szCs w:val="21"/>
              </w:rPr>
            </w:pPr>
            <w:r>
              <w:rPr>
                <w:rFonts w:hint="eastAsia" w:ascii="宋体" w:hAnsi="宋体" w:eastAsia="宋体"/>
                <w:bCs/>
                <w:color w:val="auto"/>
                <w:kern w:val="0"/>
                <w:szCs w:val="21"/>
              </w:rPr>
              <w:t>6.3投标人不能交付设备的，投标人向采购人偿付项目采购金额千分之</w:t>
            </w:r>
            <w:r>
              <w:rPr>
                <w:rFonts w:hint="eastAsia" w:ascii="宋体" w:hAnsi="宋体" w:eastAsia="宋体"/>
                <w:bCs/>
                <w:color w:val="auto"/>
                <w:kern w:val="0"/>
                <w:szCs w:val="21"/>
                <w:u w:val="single"/>
              </w:rPr>
              <w:t xml:space="preserve">  十 </w:t>
            </w:r>
            <w:r>
              <w:rPr>
                <w:rFonts w:hint="eastAsia" w:ascii="宋体" w:hAnsi="宋体" w:eastAsia="宋体"/>
                <w:bCs/>
                <w:color w:val="auto"/>
                <w:kern w:val="0"/>
                <w:szCs w:val="21"/>
              </w:rPr>
              <w:t>（千分之十以上千分之二十以下）的违约金；造成严重后果的，根据《</w:t>
            </w:r>
            <w:r>
              <w:rPr>
                <w:rFonts w:ascii="宋体" w:hAnsi="宋体" w:eastAsia="宋体"/>
                <w:bCs/>
                <w:color w:val="auto"/>
                <w:kern w:val="0"/>
                <w:szCs w:val="21"/>
              </w:rPr>
              <w:t>深圳经济特区政府采购条例</w:t>
            </w:r>
            <w:r>
              <w:rPr>
                <w:rFonts w:hint="eastAsia" w:ascii="宋体" w:hAnsi="宋体" w:eastAsia="宋体"/>
                <w:bCs/>
                <w:color w:val="auto"/>
                <w:kern w:val="0"/>
                <w:szCs w:val="21"/>
              </w:rPr>
              <w:t>》第五十七条第（二）款规定，由主管部门对中标人进行处罚。</w:t>
            </w:r>
          </w:p>
        </w:tc>
      </w:tr>
      <w:tr w14:paraId="43D16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jc w:val="center"/>
        </w:trPr>
        <w:tc>
          <w:tcPr>
            <w:tcW w:w="834" w:type="dxa"/>
            <w:vMerge w:val="continue"/>
            <w:vAlign w:val="center"/>
          </w:tcPr>
          <w:p w14:paraId="6867C33B">
            <w:pPr>
              <w:spacing w:line="360" w:lineRule="auto"/>
              <w:jc w:val="center"/>
              <w:rPr>
                <w:rFonts w:asciiTheme="minorEastAsia" w:hAnsiTheme="minorEastAsia" w:eastAsiaTheme="minorEastAsia"/>
                <w:b/>
                <w:szCs w:val="21"/>
              </w:rPr>
            </w:pPr>
          </w:p>
        </w:tc>
        <w:tc>
          <w:tcPr>
            <w:tcW w:w="1620" w:type="dxa"/>
            <w:vMerge w:val="continue"/>
            <w:vAlign w:val="center"/>
          </w:tcPr>
          <w:p w14:paraId="706A6D50">
            <w:pPr>
              <w:spacing w:line="360" w:lineRule="auto"/>
              <w:jc w:val="center"/>
              <w:rPr>
                <w:rFonts w:asciiTheme="minorEastAsia" w:hAnsiTheme="minorEastAsia" w:eastAsiaTheme="minorEastAsia"/>
                <w:b/>
                <w:kern w:val="0"/>
                <w:szCs w:val="21"/>
              </w:rPr>
            </w:pPr>
          </w:p>
        </w:tc>
        <w:tc>
          <w:tcPr>
            <w:tcW w:w="7559" w:type="dxa"/>
            <w:vAlign w:val="top"/>
          </w:tcPr>
          <w:p w14:paraId="75555A86">
            <w:pPr>
              <w:spacing w:line="360" w:lineRule="auto"/>
              <w:rPr>
                <w:rFonts w:asciiTheme="minorEastAsia" w:hAnsiTheme="minorEastAsia" w:eastAsiaTheme="minorEastAsia"/>
                <w:bCs/>
                <w:kern w:val="0"/>
                <w:szCs w:val="21"/>
              </w:rPr>
            </w:pPr>
            <w:r>
              <w:rPr>
                <w:rFonts w:hint="eastAsia" w:ascii="宋体" w:hAnsi="宋体" w:eastAsia="宋体"/>
                <w:bCs/>
                <w:color w:val="auto"/>
                <w:kern w:val="0"/>
                <w:szCs w:val="21"/>
              </w:rPr>
              <w:t>6.4投标人逾期未交设备的，投标人向采购人每日偿付设备款千分之</w:t>
            </w:r>
            <w:r>
              <w:rPr>
                <w:rFonts w:hint="eastAsia" w:ascii="宋体" w:hAnsi="宋体" w:eastAsia="宋体"/>
                <w:bCs/>
                <w:color w:val="auto"/>
                <w:kern w:val="0"/>
                <w:szCs w:val="21"/>
                <w:u w:val="single"/>
              </w:rPr>
              <w:t xml:space="preserve">  五  </w:t>
            </w:r>
            <w:r>
              <w:rPr>
                <w:rFonts w:hint="eastAsia" w:ascii="宋体" w:hAnsi="宋体" w:eastAsia="宋体"/>
                <w:bCs/>
                <w:color w:val="auto"/>
                <w:kern w:val="0"/>
                <w:szCs w:val="21"/>
              </w:rPr>
              <w:t>的违约金。投标人超过交货期限</w:t>
            </w:r>
            <w:r>
              <w:rPr>
                <w:rFonts w:hint="eastAsia" w:ascii="宋体" w:hAnsi="宋体" w:eastAsia="宋体"/>
                <w:bCs/>
                <w:color w:val="auto"/>
                <w:kern w:val="0"/>
                <w:szCs w:val="21"/>
                <w:u w:val="single"/>
              </w:rPr>
              <w:t xml:space="preserve"> </w:t>
            </w:r>
            <w:r>
              <w:rPr>
                <w:rFonts w:ascii="宋体" w:hAnsi="宋体" w:eastAsia="宋体"/>
                <w:bCs/>
                <w:color w:val="auto"/>
                <w:kern w:val="0"/>
                <w:szCs w:val="21"/>
                <w:u w:val="single"/>
              </w:rPr>
              <w:t>30</w:t>
            </w:r>
            <w:r>
              <w:rPr>
                <w:rFonts w:hint="eastAsia" w:ascii="宋体" w:hAnsi="宋体" w:eastAsia="宋体"/>
                <w:bCs/>
                <w:color w:val="auto"/>
                <w:kern w:val="0"/>
                <w:szCs w:val="21"/>
                <w:u w:val="single"/>
              </w:rPr>
              <w:t xml:space="preserve">  </w:t>
            </w:r>
            <w:r>
              <w:rPr>
                <w:rFonts w:hint="eastAsia" w:ascii="宋体" w:hAnsi="宋体" w:eastAsia="宋体"/>
                <w:bCs/>
                <w:color w:val="auto"/>
                <w:kern w:val="0"/>
                <w:szCs w:val="21"/>
              </w:rPr>
              <w:t>日历日仍未交货，采购人有权解除合同。</w:t>
            </w:r>
          </w:p>
        </w:tc>
      </w:tr>
      <w:tr w14:paraId="19B59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834" w:type="dxa"/>
            <w:vAlign w:val="center"/>
          </w:tcPr>
          <w:p w14:paraId="46C9CF0C">
            <w:pPr>
              <w:spacing w:line="360" w:lineRule="auto"/>
              <w:jc w:val="center"/>
              <w:rPr>
                <w:rFonts w:asciiTheme="minorEastAsia" w:hAnsiTheme="minorEastAsia" w:eastAsiaTheme="minorEastAsia"/>
                <w:b/>
                <w:szCs w:val="21"/>
              </w:rPr>
            </w:pPr>
            <w:r>
              <w:rPr>
                <w:rFonts w:hint="eastAsia" w:asciiTheme="minorEastAsia" w:hAnsiTheme="minorEastAsia" w:eastAsiaTheme="minorEastAsia"/>
                <w:b/>
                <w:szCs w:val="21"/>
              </w:rPr>
              <w:t>7</w:t>
            </w:r>
          </w:p>
        </w:tc>
        <w:tc>
          <w:tcPr>
            <w:tcW w:w="1620" w:type="dxa"/>
            <w:vAlign w:val="center"/>
          </w:tcPr>
          <w:p w14:paraId="498B3B6E">
            <w:pPr>
              <w:spacing w:line="360" w:lineRule="auto"/>
              <w:jc w:val="center"/>
              <w:rPr>
                <w:rFonts w:asciiTheme="minorEastAsia" w:hAnsiTheme="minorEastAsia" w:eastAsiaTheme="minorEastAsia"/>
                <w:b/>
                <w:kern w:val="0"/>
                <w:szCs w:val="21"/>
              </w:rPr>
            </w:pPr>
            <w:r>
              <w:rPr>
                <w:rFonts w:hint="eastAsia" w:asciiTheme="minorEastAsia" w:hAnsiTheme="minorEastAsia" w:eastAsiaTheme="minorEastAsia"/>
                <w:b/>
                <w:kern w:val="0"/>
                <w:szCs w:val="21"/>
              </w:rPr>
              <w:t>其他</w:t>
            </w:r>
          </w:p>
        </w:tc>
        <w:tc>
          <w:tcPr>
            <w:tcW w:w="7559" w:type="dxa"/>
            <w:vAlign w:val="center"/>
          </w:tcPr>
          <w:p w14:paraId="532882D0">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7.1投标人应按其投标文件中的承诺，进行其他售后服务工作。</w:t>
            </w:r>
          </w:p>
          <w:p w14:paraId="7C551875">
            <w:pPr>
              <w:spacing w:line="360" w:lineRule="auto"/>
              <w:rPr>
                <w:rFonts w:asciiTheme="minorEastAsia" w:hAnsiTheme="minorEastAsia" w:eastAsiaTheme="minorEastAsia"/>
                <w:bCs/>
                <w:szCs w:val="21"/>
              </w:rPr>
            </w:pPr>
            <w:r>
              <w:rPr>
                <w:rFonts w:hint="eastAsia" w:asciiTheme="minorEastAsia" w:hAnsiTheme="minorEastAsia" w:eastAsiaTheme="minorEastAsia"/>
                <w:bCs/>
                <w:szCs w:val="21"/>
              </w:rPr>
              <w:t>7.2如投标供应商在投标文件</w:t>
            </w:r>
            <w:r>
              <w:rPr>
                <w:rFonts w:hint="eastAsia" w:asciiTheme="minorEastAsia" w:hAnsiTheme="minorEastAsia" w:eastAsiaTheme="minorEastAsia"/>
                <w:bCs/>
                <w:szCs w:val="21"/>
                <w:lang w:eastAsia="zh-CN"/>
              </w:rPr>
              <w:t>中</w:t>
            </w:r>
            <w:r>
              <w:rPr>
                <w:rFonts w:hint="eastAsia" w:asciiTheme="minorEastAsia" w:hAnsiTheme="minorEastAsia" w:eastAsiaTheme="minorEastAsia"/>
                <w:bCs/>
                <w:szCs w:val="21"/>
              </w:rPr>
              <w:t>的响应内容出现表述不一致或前后矛盾等情形，以较为有利于采购人的条款为准。</w:t>
            </w:r>
          </w:p>
        </w:tc>
      </w:tr>
    </w:tbl>
    <w:p w14:paraId="1B706E07">
      <w:pPr>
        <w:widowControl/>
        <w:jc w:val="left"/>
      </w:pPr>
    </w:p>
    <w:p w14:paraId="784950E2">
      <w:pPr>
        <w:widowControl/>
        <w:jc w:val="left"/>
        <w:rPr>
          <w:rFonts w:hint="eastAsia"/>
        </w:rPr>
      </w:pPr>
      <w:bookmarkStart w:id="4" w:name="_Toc135293322"/>
    </w:p>
    <w:p w14:paraId="2E1FB02D">
      <w:pPr>
        <w:widowControl/>
        <w:jc w:val="left"/>
        <w:rPr>
          <w:rFonts w:hint="eastAsia"/>
        </w:rPr>
      </w:pPr>
    </w:p>
    <w:p w14:paraId="7F9C8439">
      <w:pPr>
        <w:widowControl/>
        <w:jc w:val="left"/>
        <w:rPr>
          <w:rFonts w:hint="eastAsia"/>
        </w:rPr>
      </w:pPr>
    </w:p>
    <w:p w14:paraId="771A0E39">
      <w:pPr>
        <w:widowControl/>
        <w:jc w:val="left"/>
        <w:rPr>
          <w:rFonts w:hint="eastAsia"/>
        </w:rPr>
      </w:pPr>
    </w:p>
    <w:p w14:paraId="712376C7">
      <w:pPr>
        <w:widowControl/>
        <w:jc w:val="left"/>
        <w:rPr>
          <w:rFonts w:hint="eastAsia"/>
        </w:rPr>
      </w:pPr>
    </w:p>
    <w:p w14:paraId="6A06F67F">
      <w:pPr>
        <w:widowControl/>
        <w:jc w:val="left"/>
        <w:rPr>
          <w:rFonts w:hint="eastAsia"/>
        </w:rPr>
      </w:pPr>
    </w:p>
    <w:p w14:paraId="02B949A5">
      <w:pPr>
        <w:widowControl/>
        <w:jc w:val="left"/>
        <w:rPr>
          <w:rFonts w:hint="eastAsia"/>
        </w:rPr>
      </w:pPr>
    </w:p>
    <w:p w14:paraId="00BC4FAE">
      <w:pPr>
        <w:widowControl/>
        <w:jc w:val="left"/>
        <w:rPr>
          <w:rFonts w:hint="eastAsia"/>
        </w:rPr>
      </w:pPr>
    </w:p>
    <w:p w14:paraId="7E1C24F2">
      <w:pPr>
        <w:widowControl/>
        <w:jc w:val="left"/>
        <w:rPr>
          <w:rFonts w:hint="eastAsia"/>
        </w:rPr>
      </w:pPr>
    </w:p>
    <w:p w14:paraId="5851D634">
      <w:pPr>
        <w:widowControl/>
        <w:jc w:val="left"/>
        <w:rPr>
          <w:rFonts w:hint="eastAsia"/>
        </w:rPr>
      </w:pPr>
    </w:p>
    <w:p w14:paraId="54E3B486">
      <w:pPr>
        <w:pStyle w:val="2"/>
      </w:pPr>
      <w:r>
        <w:rPr>
          <w:rFonts w:hint="eastAsia"/>
        </w:rPr>
        <w:t>第三章  投标文件初审</w:t>
      </w:r>
      <w:bookmarkEnd w:id="4"/>
    </w:p>
    <w:p w14:paraId="6B5B1BFF">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54AA2D40">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E4B4162">
      <w:pPr>
        <w:adjustRightInd w:val="0"/>
        <w:spacing w:line="360" w:lineRule="auto"/>
        <w:ind w:firstLine="422" w:firstLineChars="201"/>
        <w:rPr>
          <w:rFonts w:hint="eastAsia" w:ascii="宋体" w:hAnsi="宋体"/>
          <w:snapToGrid w:val="0"/>
          <w:kern w:val="0"/>
        </w:rPr>
      </w:pPr>
    </w:p>
    <w:p w14:paraId="603A28F9">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17609483">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0B3F39D7">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786D840A">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34991205">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5CCE3965">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1129EC55">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F0ABAAF">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174D33F1">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2226B3B">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296BAB33">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59EC74B5">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30680C8B">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12667242">
      <w:pPr>
        <w:adjustRightInd w:val="0"/>
        <w:spacing w:line="360" w:lineRule="auto"/>
        <w:ind w:firstLine="422" w:firstLineChars="201"/>
      </w:pPr>
      <w:r>
        <w:rPr>
          <w:rFonts w:hint="eastAsia" w:ascii="宋体" w:hAnsi="宋体"/>
          <w:snapToGrid w:val="0"/>
          <w:kern w:val="0"/>
        </w:rPr>
        <w:t>13、法律法规规定的其它情形。</w:t>
      </w:r>
    </w:p>
    <w:p w14:paraId="62D48F51"/>
    <w:p w14:paraId="74291D33"/>
    <w:p w14:paraId="42AA64B0"/>
    <w:p w14:paraId="683E2457">
      <w:pPr>
        <w:pStyle w:val="4"/>
      </w:pPr>
    </w:p>
    <w:p w14:paraId="4B7B8245">
      <w:pPr>
        <w:pStyle w:val="2"/>
      </w:pPr>
      <w:bookmarkStart w:id="5" w:name="_Toc135293323"/>
      <w:r>
        <w:rPr>
          <w:rFonts w:hint="eastAsia"/>
        </w:rPr>
        <w:t>第四章  评标方法和标准</w:t>
      </w:r>
      <w:bookmarkEnd w:id="5"/>
    </w:p>
    <w:p w14:paraId="3221AB8E">
      <w:pPr>
        <w:pStyle w:val="4"/>
        <w:spacing w:before="0" w:after="0"/>
      </w:pPr>
      <w:bookmarkStart w:id="6" w:name="_Toc44690429"/>
      <w:bookmarkStart w:id="7" w:name="_Toc135293324"/>
      <w:bookmarkStart w:id="8" w:name="_Toc44691161"/>
      <w:bookmarkStart w:id="9" w:name="_Toc44691393"/>
      <w:bookmarkStart w:id="10" w:name="_Toc44690702"/>
      <w:r>
        <w:rPr>
          <w:rFonts w:hint="eastAsia"/>
        </w:rPr>
        <w:t>一、</w:t>
      </w:r>
      <w:r>
        <w:t>评标方法</w:t>
      </w:r>
      <w:bookmarkEnd w:id="6"/>
      <w:bookmarkEnd w:id="7"/>
      <w:bookmarkEnd w:id="8"/>
      <w:bookmarkEnd w:id="9"/>
      <w:bookmarkEnd w:id="10"/>
    </w:p>
    <w:p w14:paraId="2AD4ECE6">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2E335118">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52E7200B">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18457701">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中标供应商数量：1名，候选中标供应商数量：1名。</w:t>
      </w:r>
    </w:p>
    <w:p w14:paraId="35D0E677">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654B6CD8">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4D64C385">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3B12FA96">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1F3ED0B1">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1BE16E52">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5D97DEB0">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7A08ADB0">
      <w:pPr>
        <w:spacing w:line="360" w:lineRule="auto"/>
        <w:ind w:firstLine="424" w:firstLineChars="202"/>
        <w:rPr>
          <w:rFonts w:asciiTheme="minorEastAsia" w:hAnsiTheme="minorEastAsia" w:eastAsiaTheme="minorEastAsia"/>
        </w:rPr>
      </w:pPr>
    </w:p>
    <w:p w14:paraId="2AC3BFED">
      <w:pPr>
        <w:pStyle w:val="4"/>
        <w:spacing w:before="0" w:after="0"/>
      </w:pPr>
      <w:bookmarkStart w:id="11" w:name="_Toc135293325"/>
      <w:r>
        <w:rPr>
          <w:rFonts w:hint="eastAsia"/>
        </w:rPr>
        <w:t>二、评标标准</w:t>
      </w:r>
      <w:bookmarkEnd w:id="11"/>
    </w:p>
    <w:p w14:paraId="5FB53CFB">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5745DF0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77254D83">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评分项及评分规则</w:t>
            </w:r>
          </w:p>
        </w:tc>
        <w:tc>
          <w:tcPr>
            <w:tcW w:w="1187" w:type="dxa"/>
            <w:vAlign w:val="center"/>
          </w:tcPr>
          <w:p w14:paraId="0DDED3DA">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权重</w:t>
            </w:r>
          </w:p>
        </w:tc>
      </w:tr>
      <w:tr w14:paraId="09E7BD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038FF41C">
            <w:pPr>
              <w:autoSpaceDE w:val="0"/>
              <w:autoSpaceDN w:val="0"/>
              <w:adjustRightInd w:val="0"/>
              <w:spacing w:line="360" w:lineRule="exact"/>
              <w:jc w:val="center"/>
              <w:rPr>
                <w:rFonts w:ascii="宋体" w:hAnsi="宋体" w:cs="仿宋"/>
                <w:b/>
                <w:szCs w:val="21"/>
                <w:lang w:val="zh-CN"/>
              </w:rPr>
            </w:pPr>
            <w:r>
              <w:rPr>
                <w:rFonts w:hint="eastAsia" w:ascii="宋体" w:hAnsi="宋体" w:cs="仿宋"/>
                <w:b/>
                <w:szCs w:val="21"/>
                <w:lang w:val="zh-CN"/>
              </w:rPr>
              <w:t>一、价格部分</w:t>
            </w:r>
          </w:p>
        </w:tc>
        <w:tc>
          <w:tcPr>
            <w:tcW w:w="1187" w:type="dxa"/>
            <w:vAlign w:val="center"/>
          </w:tcPr>
          <w:p w14:paraId="3FE0B7AF">
            <w:pPr>
              <w:autoSpaceDE w:val="0"/>
              <w:autoSpaceDN w:val="0"/>
              <w:adjustRightInd w:val="0"/>
              <w:spacing w:line="360" w:lineRule="exact"/>
              <w:jc w:val="center"/>
              <w:rPr>
                <w:rFonts w:ascii="宋体" w:hAnsi="宋体" w:cs="仿宋"/>
                <w:b/>
                <w:szCs w:val="21"/>
              </w:rPr>
            </w:pPr>
            <w:r>
              <w:rPr>
                <w:rFonts w:hint="eastAsia" w:ascii="宋体" w:hAnsi="宋体" w:cs="仿宋"/>
                <w:b/>
                <w:szCs w:val="21"/>
              </w:rPr>
              <w:t>30</w:t>
            </w:r>
          </w:p>
        </w:tc>
      </w:tr>
      <w:tr w14:paraId="46D3C76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01827F1A">
            <w:pPr>
              <w:widowControl/>
              <w:spacing w:line="360" w:lineRule="exact"/>
              <w:jc w:val="left"/>
              <w:rPr>
                <w:rFonts w:ascii="宋体" w:hAnsi="宋体" w:cs="仿宋"/>
                <w:szCs w:val="21"/>
              </w:rPr>
            </w:pPr>
            <w:r>
              <w:rPr>
                <w:rFonts w:hint="eastAsia" w:ascii="宋体" w:hAnsi="宋体" w:cs="仿宋"/>
                <w:szCs w:val="21"/>
              </w:rPr>
              <w:t>价格分采用低价优先法计算，即满足招标文件要求且投标价格最低的投标报价为评标基准价，其价格分为满分。其他投标人的价格分统一按照下列公式计算：</w:t>
            </w:r>
          </w:p>
          <w:p w14:paraId="532E2489">
            <w:pPr>
              <w:widowControl/>
              <w:spacing w:line="360" w:lineRule="exact"/>
              <w:jc w:val="left"/>
              <w:rPr>
                <w:rFonts w:ascii="宋体" w:hAnsi="宋体" w:cs="仿宋"/>
                <w:szCs w:val="21"/>
              </w:rPr>
            </w:pPr>
            <w:r>
              <w:rPr>
                <w:rFonts w:hint="eastAsia" w:ascii="宋体" w:hAnsi="宋体" w:cs="仿宋"/>
                <w:szCs w:val="21"/>
              </w:rPr>
              <w:t>投标报价得分=(评标基准价／投标报价)×权重</w:t>
            </w:r>
          </w:p>
          <w:p w14:paraId="4E54F9DC">
            <w:pPr>
              <w:adjustRightInd w:val="0"/>
              <w:snapToGrid w:val="0"/>
              <w:spacing w:line="360" w:lineRule="exact"/>
              <w:rPr>
                <w:rFonts w:ascii="宋体" w:hAnsi="宋体"/>
                <w:snapToGrid w:val="0"/>
                <w:kern w:val="0"/>
                <w:szCs w:val="21"/>
              </w:rPr>
            </w:pPr>
            <w:r>
              <w:rPr>
                <w:rFonts w:hint="eastAsia" w:ascii="宋体" w:hAnsi="宋体"/>
                <w:snapToGrid w:val="0"/>
                <w:kern w:val="0"/>
                <w:szCs w:val="21"/>
              </w:rPr>
              <w:t>备注：</w:t>
            </w:r>
          </w:p>
          <w:p w14:paraId="68A775A4">
            <w:pPr>
              <w:adjustRightInd w:val="0"/>
              <w:snapToGrid w:val="0"/>
              <w:spacing w:line="360" w:lineRule="exact"/>
              <w:rPr>
                <w:rFonts w:ascii="宋体" w:hAnsi="宋体"/>
                <w:bCs/>
                <w:snapToGrid w:val="0"/>
                <w:kern w:val="0"/>
              </w:rPr>
            </w:pPr>
            <w:r>
              <w:rPr>
                <w:rFonts w:hint="eastAsia" w:ascii="宋体" w:hAnsi="宋体"/>
                <w:snapToGrid w:val="0"/>
                <w:kern w:val="0"/>
                <w:szCs w:val="21"/>
              </w:rPr>
              <w:t>1、因落实政府采购政策进行价格调整的，以调整后的价格计算评标基准价和投标报价</w:t>
            </w:r>
            <w:r>
              <w:rPr>
                <w:rFonts w:hint="eastAsia" w:ascii="宋体" w:hAnsi="宋体"/>
                <w:bCs/>
                <w:snapToGrid w:val="0"/>
                <w:kern w:val="0"/>
              </w:rPr>
              <w:t>；</w:t>
            </w:r>
          </w:p>
          <w:p w14:paraId="36BCBD9A">
            <w:pPr>
              <w:autoSpaceDE w:val="0"/>
              <w:autoSpaceDN w:val="0"/>
              <w:adjustRightInd w:val="0"/>
              <w:spacing w:line="360" w:lineRule="exact"/>
              <w:jc w:val="left"/>
              <w:rPr>
                <w:rFonts w:cs="仿宋" w:asciiTheme="minorEastAsia" w:hAnsiTheme="minorEastAsia" w:eastAsiaTheme="minorEastAsia"/>
                <w:szCs w:val="21"/>
              </w:rPr>
            </w:pPr>
            <w:r>
              <w:rPr>
                <w:rFonts w:hint="eastAsia" w:ascii="宋体" w:hAnsi="宋体"/>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76836069">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按公式计算评分</w:t>
            </w:r>
          </w:p>
        </w:tc>
      </w:tr>
      <w:tr w14:paraId="67E5AB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32544240">
            <w:pPr>
              <w:autoSpaceDE w:val="0"/>
              <w:autoSpaceDN w:val="0"/>
              <w:adjustRightInd w:val="0"/>
              <w:spacing w:line="360" w:lineRule="exact"/>
              <w:jc w:val="center"/>
              <w:rPr>
                <w:rFonts w:ascii="宋体" w:hAnsi="宋体" w:cs="仿宋"/>
                <w:b/>
                <w:szCs w:val="21"/>
              </w:rPr>
            </w:pPr>
            <w:r>
              <w:rPr>
                <w:rFonts w:hint="eastAsia" w:ascii="宋体" w:hAnsi="宋体" w:cs="仿宋"/>
                <w:b/>
                <w:szCs w:val="21"/>
              </w:rPr>
              <w:t>二、技术部分</w:t>
            </w:r>
          </w:p>
        </w:tc>
        <w:tc>
          <w:tcPr>
            <w:tcW w:w="1187" w:type="dxa"/>
            <w:vAlign w:val="center"/>
          </w:tcPr>
          <w:p w14:paraId="7577C28B">
            <w:pPr>
              <w:autoSpaceDE w:val="0"/>
              <w:autoSpaceDN w:val="0"/>
              <w:adjustRightInd w:val="0"/>
              <w:spacing w:line="360" w:lineRule="exact"/>
              <w:jc w:val="center"/>
              <w:rPr>
                <w:rFonts w:hint="eastAsia" w:ascii="宋体" w:hAnsi="宋体" w:eastAsia="宋体" w:cs="仿宋"/>
                <w:b/>
                <w:szCs w:val="21"/>
                <w:lang w:eastAsia="zh-CN"/>
              </w:rPr>
            </w:pPr>
            <w:r>
              <w:rPr>
                <w:rFonts w:hint="eastAsia" w:ascii="宋体" w:hAnsi="宋体" w:cs="仿宋"/>
                <w:b/>
                <w:szCs w:val="21"/>
              </w:rPr>
              <w:t>5</w:t>
            </w:r>
            <w:r>
              <w:rPr>
                <w:rFonts w:hint="eastAsia" w:ascii="宋体" w:hAnsi="宋体" w:cs="仿宋"/>
                <w:b/>
                <w:szCs w:val="21"/>
                <w:lang w:val="en-US" w:eastAsia="zh-CN"/>
              </w:rPr>
              <w:t>5</w:t>
            </w:r>
          </w:p>
        </w:tc>
      </w:tr>
      <w:tr w14:paraId="6C4D9B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7D423946">
            <w:pPr>
              <w:autoSpaceDE w:val="0"/>
              <w:autoSpaceDN w:val="0"/>
              <w:adjustRightInd w:val="0"/>
              <w:spacing w:line="360" w:lineRule="exact"/>
              <w:jc w:val="center"/>
              <w:rPr>
                <w:rFonts w:ascii="宋体" w:hAnsi="宋体" w:cs="仿宋"/>
                <w:szCs w:val="21"/>
              </w:rPr>
            </w:pPr>
            <w:r>
              <w:rPr>
                <w:rFonts w:hint="eastAsia" w:ascii="宋体" w:hAnsi="宋体" w:cs="仿宋"/>
                <w:szCs w:val="21"/>
              </w:rPr>
              <w:t>序号</w:t>
            </w:r>
          </w:p>
        </w:tc>
        <w:tc>
          <w:tcPr>
            <w:tcW w:w="1143" w:type="dxa"/>
            <w:vAlign w:val="center"/>
          </w:tcPr>
          <w:p w14:paraId="39083176">
            <w:pPr>
              <w:autoSpaceDE w:val="0"/>
              <w:autoSpaceDN w:val="0"/>
              <w:adjustRightInd w:val="0"/>
              <w:spacing w:line="360" w:lineRule="exact"/>
              <w:jc w:val="center"/>
              <w:rPr>
                <w:rFonts w:ascii="宋体" w:hAnsi="宋体" w:cs="仿宋"/>
                <w:szCs w:val="21"/>
              </w:rPr>
            </w:pPr>
            <w:r>
              <w:rPr>
                <w:rFonts w:hint="eastAsia" w:ascii="宋体" w:hAnsi="宋体" w:cs="仿宋"/>
                <w:szCs w:val="21"/>
              </w:rPr>
              <w:t>内容</w:t>
            </w:r>
          </w:p>
        </w:tc>
        <w:tc>
          <w:tcPr>
            <w:tcW w:w="709" w:type="dxa"/>
            <w:vAlign w:val="center"/>
          </w:tcPr>
          <w:p w14:paraId="020EE183">
            <w:pPr>
              <w:autoSpaceDE w:val="0"/>
              <w:autoSpaceDN w:val="0"/>
              <w:adjustRightInd w:val="0"/>
              <w:spacing w:line="360" w:lineRule="exact"/>
              <w:jc w:val="center"/>
              <w:rPr>
                <w:rFonts w:ascii="宋体" w:hAnsi="宋体" w:cs="仿宋"/>
                <w:szCs w:val="21"/>
              </w:rPr>
            </w:pPr>
            <w:r>
              <w:rPr>
                <w:rFonts w:hint="eastAsia" w:ascii="宋体" w:hAnsi="宋体" w:cs="仿宋"/>
                <w:szCs w:val="21"/>
              </w:rPr>
              <w:t>权重</w:t>
            </w:r>
          </w:p>
        </w:tc>
        <w:tc>
          <w:tcPr>
            <w:tcW w:w="5953" w:type="dxa"/>
            <w:vAlign w:val="center"/>
          </w:tcPr>
          <w:p w14:paraId="3ED455D8">
            <w:pPr>
              <w:autoSpaceDE w:val="0"/>
              <w:autoSpaceDN w:val="0"/>
              <w:adjustRightInd w:val="0"/>
              <w:spacing w:line="360" w:lineRule="exact"/>
              <w:jc w:val="center"/>
              <w:rPr>
                <w:rFonts w:ascii="宋体" w:hAnsi="宋体" w:cs="仿宋"/>
                <w:szCs w:val="21"/>
              </w:rPr>
            </w:pPr>
            <w:r>
              <w:rPr>
                <w:rFonts w:hint="eastAsia" w:ascii="宋体" w:hAnsi="宋体" w:cs="仿宋"/>
                <w:szCs w:val="21"/>
              </w:rPr>
              <w:t>评分规则</w:t>
            </w:r>
          </w:p>
        </w:tc>
        <w:tc>
          <w:tcPr>
            <w:tcW w:w="1187" w:type="dxa"/>
            <w:vAlign w:val="center"/>
          </w:tcPr>
          <w:p w14:paraId="2E4ADC13">
            <w:pPr>
              <w:autoSpaceDE w:val="0"/>
              <w:autoSpaceDN w:val="0"/>
              <w:adjustRightInd w:val="0"/>
              <w:spacing w:line="360" w:lineRule="exact"/>
              <w:jc w:val="center"/>
              <w:rPr>
                <w:rFonts w:ascii="宋体" w:hAnsi="宋体" w:cs="仿宋"/>
                <w:szCs w:val="21"/>
              </w:rPr>
            </w:pPr>
            <w:r>
              <w:rPr>
                <w:rFonts w:hint="eastAsia" w:ascii="宋体" w:hAnsi="宋体" w:cs="仿宋"/>
                <w:szCs w:val="21"/>
              </w:rPr>
              <w:t>评分方式</w:t>
            </w:r>
          </w:p>
        </w:tc>
      </w:tr>
      <w:tr w14:paraId="6ED5559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82" w:hRule="atLeast"/>
          <w:jc w:val="center"/>
        </w:trPr>
        <w:tc>
          <w:tcPr>
            <w:tcW w:w="754" w:type="dxa"/>
            <w:vAlign w:val="center"/>
          </w:tcPr>
          <w:p w14:paraId="48DD2807">
            <w:pPr>
              <w:autoSpaceDE w:val="0"/>
              <w:autoSpaceDN w:val="0"/>
              <w:adjustRightInd w:val="0"/>
              <w:spacing w:line="360" w:lineRule="exact"/>
              <w:jc w:val="center"/>
              <w:rPr>
                <w:rFonts w:ascii="宋体" w:hAnsi="宋体" w:cs="仿宋"/>
                <w:szCs w:val="21"/>
              </w:rPr>
            </w:pPr>
            <w:r>
              <w:rPr>
                <w:rFonts w:hint="eastAsia" w:ascii="宋体" w:hAnsi="宋体" w:cs="仿宋"/>
                <w:szCs w:val="21"/>
              </w:rPr>
              <w:t>1</w:t>
            </w:r>
          </w:p>
        </w:tc>
        <w:tc>
          <w:tcPr>
            <w:tcW w:w="1143" w:type="dxa"/>
            <w:vAlign w:val="center"/>
          </w:tcPr>
          <w:p w14:paraId="1D1A956E">
            <w:pPr>
              <w:widowControl/>
              <w:spacing w:line="360" w:lineRule="exact"/>
              <w:jc w:val="center"/>
              <w:rPr>
                <w:rFonts w:ascii="宋体" w:hAnsi="宋体" w:cs="仿宋"/>
                <w:kern w:val="0"/>
                <w:szCs w:val="21"/>
              </w:rPr>
            </w:pPr>
            <w:r>
              <w:rPr>
                <w:rFonts w:hint="eastAsia" w:ascii="宋体" w:hAnsi="宋体" w:cs="宋体"/>
                <w:kern w:val="0"/>
                <w:szCs w:val="21"/>
              </w:rPr>
              <w:t>技术规格偏离情况</w:t>
            </w:r>
          </w:p>
        </w:tc>
        <w:tc>
          <w:tcPr>
            <w:tcW w:w="709" w:type="dxa"/>
            <w:vAlign w:val="center"/>
          </w:tcPr>
          <w:p w14:paraId="1401DD20">
            <w:pPr>
              <w:widowControl/>
              <w:spacing w:line="360" w:lineRule="exact"/>
              <w:jc w:val="center"/>
              <w:rPr>
                <w:rFonts w:hint="default" w:ascii="宋体" w:hAnsi="宋体" w:eastAsia="宋体" w:cs="仿宋"/>
                <w:kern w:val="0"/>
                <w:szCs w:val="21"/>
                <w:lang w:val="en-US" w:eastAsia="zh-CN"/>
              </w:rPr>
            </w:pPr>
            <w:r>
              <w:rPr>
                <w:rFonts w:hint="eastAsia" w:ascii="宋体" w:hAnsi="宋体" w:cs="仿宋"/>
                <w:kern w:val="0"/>
                <w:szCs w:val="21"/>
                <w:lang w:val="en-US" w:eastAsia="zh-CN"/>
              </w:rPr>
              <w:t>34</w:t>
            </w:r>
          </w:p>
        </w:tc>
        <w:tc>
          <w:tcPr>
            <w:tcW w:w="5953" w:type="dxa"/>
            <w:vAlign w:val="center"/>
          </w:tcPr>
          <w:p w14:paraId="76E31FA1">
            <w:pPr>
              <w:pStyle w:val="94"/>
              <w:spacing w:line="360" w:lineRule="exact"/>
              <w:ind w:firstLine="0" w:firstLineChars="0"/>
              <w:rPr>
                <w:rFonts w:ascii="宋体" w:hAnsi="宋体"/>
                <w:szCs w:val="21"/>
              </w:rPr>
            </w:pPr>
            <w:r>
              <w:rPr>
                <w:rFonts w:hint="eastAsia" w:ascii="宋体" w:hAnsi="宋体"/>
                <w:szCs w:val="21"/>
              </w:rPr>
              <w:t>（一）评分内容：</w:t>
            </w:r>
          </w:p>
          <w:p w14:paraId="075B3ECB">
            <w:pPr>
              <w:spacing w:line="360" w:lineRule="exact"/>
              <w:jc w:val="left"/>
              <w:rPr>
                <w:rFonts w:ascii="宋体" w:hAnsi="宋体" w:cs="仿宋"/>
                <w:szCs w:val="21"/>
              </w:rPr>
            </w:pPr>
            <w:r>
              <w:rPr>
                <w:rFonts w:hint="eastAsia" w:ascii="宋体" w:hAnsi="宋体" w:cs="仿宋"/>
                <w:szCs w:val="21"/>
              </w:rPr>
              <w:t xml:space="preserve">投标人应如实填写《技术规格偏离表》，各项非实质性技术参数指标及要求全部满足的得 </w:t>
            </w:r>
            <w:r>
              <w:rPr>
                <w:rFonts w:hint="eastAsia" w:ascii="宋体" w:hAnsi="宋体" w:cs="仿宋"/>
                <w:szCs w:val="21"/>
                <w:lang w:val="en-US" w:eastAsia="zh-CN"/>
              </w:rPr>
              <w:t>34</w:t>
            </w:r>
            <w:r>
              <w:rPr>
                <w:rFonts w:hint="eastAsia" w:ascii="宋体" w:hAnsi="宋体" w:cs="仿宋"/>
                <w:szCs w:val="21"/>
              </w:rPr>
              <w:t>分；其中“▲”参数为重要指标，每负偏离一项扣</w:t>
            </w:r>
            <w:r>
              <w:rPr>
                <w:rFonts w:hint="eastAsia" w:ascii="宋体" w:hAnsi="宋体" w:cs="仿宋"/>
                <w:szCs w:val="21"/>
                <w:lang w:val="en-US" w:eastAsia="zh-CN"/>
              </w:rPr>
              <w:t>3</w:t>
            </w:r>
            <w:r>
              <w:rPr>
                <w:rFonts w:hint="eastAsia" w:ascii="宋体" w:hAnsi="宋体" w:cs="仿宋"/>
                <w:szCs w:val="21"/>
              </w:rPr>
              <w:t>分；其余指标每负偏离一项扣 1分，</w:t>
            </w:r>
            <w:r>
              <w:rPr>
                <w:rFonts w:hint="eastAsia" w:ascii="宋体" w:hAnsi="宋体"/>
                <w:bCs/>
                <w:szCs w:val="21"/>
              </w:rPr>
              <w:t>最低0分</w:t>
            </w:r>
            <w:r>
              <w:rPr>
                <w:rFonts w:hint="eastAsia" w:ascii="宋体" w:hAnsi="宋体" w:cs="仿宋"/>
                <w:szCs w:val="21"/>
              </w:rPr>
              <w:t>。</w:t>
            </w:r>
          </w:p>
          <w:p w14:paraId="273B1B1A">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740C0994">
            <w:pPr>
              <w:spacing w:line="360" w:lineRule="exact"/>
              <w:jc w:val="left"/>
              <w:rPr>
                <w:rFonts w:ascii="宋体" w:hAnsi="宋体" w:cs="仿宋"/>
                <w:szCs w:val="21"/>
              </w:rPr>
            </w:pPr>
            <w:r>
              <w:rPr>
                <w:rFonts w:hint="eastAsia" w:ascii="宋体" w:hAnsi="宋体"/>
                <w:bCs/>
                <w:szCs w:val="21"/>
              </w:rPr>
              <w:t>以投标文件《技术</w:t>
            </w:r>
            <w:r>
              <w:rPr>
                <w:rFonts w:hint="eastAsia" w:ascii="宋体" w:hAnsi="宋体" w:cs="仿宋"/>
                <w:szCs w:val="21"/>
              </w:rPr>
              <w:t>规格</w:t>
            </w:r>
            <w:r>
              <w:rPr>
                <w:rFonts w:hint="eastAsia" w:ascii="宋体" w:hAnsi="宋体"/>
                <w:bCs/>
                <w:szCs w:val="21"/>
              </w:rPr>
              <w:t>偏离表》为评分依据，投标人</w:t>
            </w:r>
            <w:r>
              <w:rPr>
                <w:rFonts w:hint="eastAsia" w:ascii="宋体" w:hAnsi="宋体" w:cs="仿宋"/>
                <w:szCs w:val="21"/>
              </w:rPr>
              <w:t>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技术要求中包含子项参数的，按子项参数响应情况逐项评分。</w:t>
            </w:r>
          </w:p>
          <w:p w14:paraId="6F43383D">
            <w:pPr>
              <w:spacing w:line="360" w:lineRule="exact"/>
              <w:jc w:val="left"/>
              <w:rPr>
                <w:rFonts w:ascii="宋体" w:hAnsi="宋体" w:cs="仿宋"/>
                <w:szCs w:val="21"/>
              </w:rPr>
            </w:pPr>
            <w:r>
              <w:rPr>
                <w:rFonts w:hint="eastAsia" w:ascii="宋体" w:hAnsi="宋体" w:cs="仿宋"/>
                <w:szCs w:val="21"/>
              </w:rPr>
              <w:t>证明材料涉及检测（或检验）报告的，如检测机构出具的检测（或检验）报告载明的检测事项超出该机构的检测范围，则</w:t>
            </w:r>
            <w:r>
              <w:rPr>
                <w:rFonts w:ascii="宋体" w:hAnsi="宋体" w:cs="仿宋"/>
                <w:szCs w:val="21"/>
              </w:rPr>
              <w:t>该项技术指标按负偏离处理</w:t>
            </w:r>
            <w:r>
              <w:rPr>
                <w:rFonts w:hint="eastAsia" w:ascii="宋体" w:hAnsi="宋体" w:cs="仿宋"/>
                <w:szCs w:val="21"/>
              </w:rPr>
              <w:t>。</w:t>
            </w:r>
          </w:p>
          <w:p w14:paraId="7D747EA0">
            <w:pPr>
              <w:spacing w:line="360" w:lineRule="exact"/>
              <w:jc w:val="left"/>
              <w:rPr>
                <w:rFonts w:asciiTheme="minorEastAsia" w:hAnsiTheme="minorEastAsia" w:eastAsiaTheme="minorEastAsia" w:cstheme="minorBidi"/>
                <w:b/>
                <w:szCs w:val="21"/>
              </w:rPr>
            </w:pPr>
            <w:r>
              <w:rPr>
                <w:rFonts w:hint="eastAsia" w:ascii="宋体" w:hAnsi="宋体" w:cs="仿宋"/>
                <w:b/>
                <w:szCs w:val="21"/>
              </w:rPr>
              <w:t>特别提醒：投标人的技术响应情况、偏离情况等必须与客观实际保持一致，响应不实且情节严重的，经查实，将依法记入供应商诚信档案或受到行政处罚。</w:t>
            </w:r>
          </w:p>
        </w:tc>
        <w:tc>
          <w:tcPr>
            <w:tcW w:w="1187" w:type="dxa"/>
            <w:vAlign w:val="center"/>
          </w:tcPr>
          <w:p w14:paraId="2C9EF520">
            <w:pPr>
              <w:autoSpaceDE w:val="0"/>
              <w:autoSpaceDN w:val="0"/>
              <w:adjustRightInd w:val="0"/>
              <w:spacing w:line="360" w:lineRule="exact"/>
              <w:jc w:val="center"/>
              <w:rPr>
                <w:rFonts w:ascii="宋体" w:hAnsi="宋体" w:cs="仿宋"/>
                <w:szCs w:val="21"/>
              </w:rPr>
            </w:pPr>
            <w:r>
              <w:rPr>
                <w:rFonts w:hint="eastAsia" w:ascii="宋体" w:hAnsi="宋体" w:cs="仿宋"/>
                <w:szCs w:val="21"/>
              </w:rPr>
              <w:t>评委打分</w:t>
            </w:r>
          </w:p>
        </w:tc>
      </w:tr>
      <w:tr w14:paraId="19E56D3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264" w:hRule="atLeast"/>
          <w:jc w:val="center"/>
        </w:trPr>
        <w:tc>
          <w:tcPr>
            <w:tcW w:w="754" w:type="dxa"/>
            <w:vAlign w:val="center"/>
          </w:tcPr>
          <w:p w14:paraId="1F251CE4">
            <w:pPr>
              <w:autoSpaceDE w:val="0"/>
              <w:autoSpaceDN w:val="0"/>
              <w:adjustRightInd w:val="0"/>
              <w:spacing w:line="360" w:lineRule="exact"/>
              <w:jc w:val="center"/>
              <w:rPr>
                <w:rFonts w:ascii="宋体" w:hAnsi="宋体" w:cs="仿宋"/>
                <w:szCs w:val="21"/>
                <w:lang w:val="zh-CN"/>
              </w:rPr>
            </w:pPr>
            <w:r>
              <w:rPr>
                <w:rFonts w:hint="eastAsia" w:ascii="宋体" w:hAnsi="宋体" w:cs="仿宋"/>
                <w:szCs w:val="21"/>
              </w:rPr>
              <w:t>2</w:t>
            </w:r>
          </w:p>
        </w:tc>
        <w:tc>
          <w:tcPr>
            <w:tcW w:w="1143" w:type="dxa"/>
            <w:vAlign w:val="center"/>
          </w:tcPr>
          <w:p w14:paraId="73143890">
            <w:pPr>
              <w:spacing w:line="360" w:lineRule="exact"/>
              <w:jc w:val="center"/>
              <w:rPr>
                <w:rFonts w:ascii="宋体" w:hAnsi="宋体" w:cs="仿宋"/>
                <w:szCs w:val="21"/>
              </w:rPr>
            </w:pPr>
            <w:r>
              <w:rPr>
                <w:rFonts w:hint="eastAsia" w:ascii="宋体" w:hAnsi="宋体" w:cs="宋体"/>
                <w:kern w:val="0"/>
                <w:szCs w:val="21"/>
              </w:rPr>
              <w:t>技术保障措施</w:t>
            </w:r>
          </w:p>
        </w:tc>
        <w:tc>
          <w:tcPr>
            <w:tcW w:w="709" w:type="dxa"/>
            <w:vAlign w:val="center"/>
          </w:tcPr>
          <w:p w14:paraId="071C33E7">
            <w:pPr>
              <w:spacing w:line="360" w:lineRule="exact"/>
              <w:jc w:val="center"/>
              <w:rPr>
                <w:rFonts w:hint="default" w:ascii="宋体" w:hAnsi="宋体" w:eastAsia="宋体" w:cs="仿宋"/>
                <w:szCs w:val="21"/>
                <w:lang w:val="en-US" w:eastAsia="zh-CN"/>
              </w:rPr>
            </w:pPr>
            <w:r>
              <w:rPr>
                <w:rFonts w:hint="eastAsia" w:ascii="宋体" w:hAnsi="宋体" w:cs="仿宋"/>
                <w:szCs w:val="21"/>
                <w:lang w:val="en-US" w:eastAsia="zh-CN"/>
              </w:rPr>
              <w:t>10</w:t>
            </w:r>
          </w:p>
        </w:tc>
        <w:tc>
          <w:tcPr>
            <w:tcW w:w="5953" w:type="dxa"/>
            <w:vAlign w:val="center"/>
          </w:tcPr>
          <w:p w14:paraId="721EC48C">
            <w:pPr>
              <w:pStyle w:val="94"/>
              <w:spacing w:line="360" w:lineRule="exact"/>
              <w:ind w:firstLine="0" w:firstLineChars="0"/>
              <w:rPr>
                <w:rFonts w:ascii="宋体" w:hAnsi="宋体"/>
                <w:szCs w:val="21"/>
              </w:rPr>
            </w:pPr>
            <w:r>
              <w:rPr>
                <w:rFonts w:hint="eastAsia" w:ascii="宋体" w:hAnsi="宋体"/>
                <w:szCs w:val="21"/>
              </w:rPr>
              <w:t>（一）评分内容：</w:t>
            </w:r>
          </w:p>
          <w:p w14:paraId="04517150">
            <w:pPr>
              <w:spacing w:line="360" w:lineRule="exact"/>
              <w:jc w:val="left"/>
              <w:rPr>
                <w:rFonts w:ascii="宋体" w:hAnsi="宋体" w:cs="仿宋"/>
                <w:szCs w:val="21"/>
              </w:rPr>
            </w:pPr>
            <w:r>
              <w:rPr>
                <w:rFonts w:hint="eastAsia" w:ascii="宋体" w:hAnsi="宋体" w:cs="仿宋"/>
                <w:szCs w:val="21"/>
              </w:rPr>
              <w:t>投标人</w:t>
            </w:r>
            <w:r>
              <w:rPr>
                <w:rFonts w:ascii="宋体" w:hAnsi="宋体" w:cs="仿宋"/>
                <w:szCs w:val="21"/>
              </w:rPr>
              <w:t>在投标文件中详细说明</w:t>
            </w:r>
            <w:r>
              <w:rPr>
                <w:rFonts w:hint="eastAsia" w:ascii="宋体" w:hAnsi="宋体" w:cs="仿宋"/>
                <w:szCs w:val="21"/>
              </w:rPr>
              <w:t>技术</w:t>
            </w:r>
            <w:r>
              <w:rPr>
                <w:rFonts w:ascii="宋体" w:hAnsi="宋体" w:cs="仿宋"/>
                <w:szCs w:val="21"/>
              </w:rPr>
              <w:t>保障措施</w:t>
            </w:r>
            <w:r>
              <w:rPr>
                <w:rFonts w:hint="eastAsia" w:asciiTheme="minorEastAsia" w:hAnsiTheme="minorEastAsia" w:eastAsiaTheme="minorEastAsia"/>
                <w:kern w:val="0"/>
                <w:szCs w:val="21"/>
              </w:rPr>
              <w:t>，包含以下内容：</w:t>
            </w:r>
          </w:p>
          <w:p w14:paraId="3C57F299">
            <w:pPr>
              <w:spacing w:line="360" w:lineRule="exact"/>
              <w:jc w:val="left"/>
              <w:rPr>
                <w:rFonts w:ascii="宋体" w:hAnsi="宋体" w:cs="仿宋"/>
                <w:szCs w:val="21"/>
              </w:rPr>
            </w:pPr>
            <w:r>
              <w:rPr>
                <w:rFonts w:hint="eastAsia" w:ascii="宋体" w:hAnsi="宋体" w:cs="仿宋"/>
                <w:szCs w:val="21"/>
              </w:rPr>
              <w:t>（1）技术方案；</w:t>
            </w:r>
          </w:p>
          <w:p w14:paraId="4DA571B6">
            <w:pPr>
              <w:spacing w:line="360" w:lineRule="exact"/>
              <w:jc w:val="left"/>
              <w:rPr>
                <w:rFonts w:ascii="宋体" w:hAnsi="宋体" w:cs="仿宋"/>
                <w:szCs w:val="21"/>
              </w:rPr>
            </w:pPr>
            <w:r>
              <w:rPr>
                <w:rFonts w:hint="eastAsia" w:ascii="宋体" w:hAnsi="宋体" w:cs="仿宋"/>
                <w:szCs w:val="21"/>
              </w:rPr>
              <w:t>（2）</w:t>
            </w:r>
            <w:r>
              <w:rPr>
                <w:rFonts w:hint="eastAsia" w:ascii="宋体" w:hAnsi="宋体" w:cs="宋体"/>
                <w:color w:val="000000" w:themeColor="text1"/>
                <w:szCs w:val="21"/>
                <w14:textFill>
                  <w14:solidFill>
                    <w14:schemeClr w14:val="tx1"/>
                  </w14:solidFill>
                </w14:textFill>
              </w:rPr>
              <w:t>产品生产规范</w:t>
            </w:r>
            <w:r>
              <w:rPr>
                <w:rFonts w:hint="eastAsia" w:ascii="宋体" w:hAnsi="宋体" w:cs="仿宋"/>
                <w:szCs w:val="21"/>
              </w:rPr>
              <w:t>；</w:t>
            </w:r>
          </w:p>
          <w:p w14:paraId="5C21AC6D">
            <w:pPr>
              <w:spacing w:line="360" w:lineRule="exact"/>
              <w:jc w:val="left"/>
              <w:rPr>
                <w:rFonts w:ascii="宋体" w:hAnsi="宋体" w:cs="仿宋"/>
                <w:szCs w:val="21"/>
              </w:rPr>
            </w:pPr>
            <w:r>
              <w:rPr>
                <w:rFonts w:hint="eastAsia" w:ascii="宋体" w:hAnsi="宋体" w:cs="仿宋"/>
                <w:szCs w:val="21"/>
              </w:rPr>
              <w:t>（3）</w:t>
            </w:r>
            <w:r>
              <w:rPr>
                <w:rFonts w:hint="eastAsia" w:ascii="宋体" w:hAnsi="宋体" w:cs="宋体"/>
                <w:color w:val="000000" w:themeColor="text1"/>
                <w:szCs w:val="21"/>
                <w14:textFill>
                  <w14:solidFill>
                    <w14:schemeClr w14:val="tx1"/>
                  </w14:solidFill>
                </w14:textFill>
              </w:rPr>
              <w:t>生产及供货进度计划</w:t>
            </w:r>
            <w:r>
              <w:rPr>
                <w:rFonts w:hint="eastAsia" w:ascii="宋体" w:hAnsi="宋体" w:cs="仿宋"/>
                <w:szCs w:val="21"/>
              </w:rPr>
              <w:t>。</w:t>
            </w:r>
          </w:p>
          <w:p w14:paraId="253A40B7">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（二）评分标准：</w:t>
            </w:r>
          </w:p>
          <w:p w14:paraId="3D78B353">
            <w:pPr>
              <w:spacing w:line="360" w:lineRule="exact"/>
              <w:jc w:val="left"/>
              <w:rPr>
                <w:rFonts w:ascii="宋体" w:hAnsi="宋体" w:cs="仿宋"/>
                <w:szCs w:val="21"/>
              </w:rPr>
            </w:pPr>
            <w:r>
              <w:rPr>
                <w:rFonts w:hint="eastAsia" w:ascii="宋体" w:hAnsi="宋体" w:cs="仿宋"/>
                <w:szCs w:val="21"/>
              </w:rPr>
              <w:t>方案包含以上三项内容得3分；包含以上二项内容得2分；包含以上一项内容得1分；其他情况不得分。</w:t>
            </w:r>
          </w:p>
          <w:p w14:paraId="52C396CC">
            <w:pPr>
              <w:spacing w:line="360" w:lineRule="exact"/>
              <w:jc w:val="left"/>
              <w:rPr>
                <w:rFonts w:ascii="宋体" w:hAnsi="宋体" w:cs="仿宋"/>
                <w:szCs w:val="21"/>
              </w:rPr>
            </w:pPr>
            <w:r>
              <w:rPr>
                <w:rFonts w:hint="eastAsia" w:ascii="宋体" w:hAnsi="宋体" w:cs="仿宋"/>
                <w:szCs w:val="21"/>
              </w:rPr>
              <w:t>在此基础上，根据方案响应情况进一步评审：</w:t>
            </w:r>
          </w:p>
          <w:p w14:paraId="5EDC3F5E">
            <w:pPr>
              <w:spacing w:line="360" w:lineRule="exact"/>
              <w:jc w:val="left"/>
              <w:rPr>
                <w:rFonts w:ascii="宋体" w:hAnsi="宋体" w:cs="仿宋"/>
                <w:szCs w:val="21"/>
              </w:rPr>
            </w:pPr>
            <w:r>
              <w:rPr>
                <w:rFonts w:hint="eastAsia" w:ascii="宋体" w:hAnsi="宋体" w:cs="仿宋"/>
                <w:szCs w:val="21"/>
              </w:rPr>
              <w:t>1.技术方案内容全面、具体，</w:t>
            </w:r>
            <w:r>
              <w:rPr>
                <w:rFonts w:hint="eastAsia" w:ascii="宋体" w:hAnsi="宋体" w:cs="宋体"/>
                <w:color w:val="000000" w:themeColor="text1"/>
                <w:szCs w:val="21"/>
                <w14:textFill>
                  <w14:solidFill>
                    <w14:schemeClr w14:val="tx1"/>
                  </w14:solidFill>
                </w14:textFill>
              </w:rPr>
              <w:t>产品生产规范、生产及供货进度计划</w:t>
            </w:r>
            <w:r>
              <w:rPr>
                <w:rFonts w:hint="eastAsia" w:ascii="宋体" w:hAnsi="宋体" w:cs="仿宋"/>
                <w:szCs w:val="21"/>
              </w:rPr>
              <w:t>可行性高的，加</w:t>
            </w:r>
            <w:r>
              <w:rPr>
                <w:rFonts w:hint="eastAsia" w:ascii="宋体" w:hAnsi="宋体" w:cs="仿宋"/>
                <w:szCs w:val="21"/>
                <w:lang w:val="en-US" w:eastAsia="zh-CN"/>
              </w:rPr>
              <w:t>7</w:t>
            </w:r>
            <w:r>
              <w:rPr>
                <w:rFonts w:hint="eastAsia" w:ascii="宋体" w:hAnsi="宋体" w:cs="仿宋"/>
                <w:szCs w:val="21"/>
              </w:rPr>
              <w:t>分；</w:t>
            </w:r>
          </w:p>
          <w:p w14:paraId="2CCF2078">
            <w:pPr>
              <w:spacing w:line="360" w:lineRule="exact"/>
              <w:jc w:val="left"/>
              <w:rPr>
                <w:rFonts w:ascii="宋体" w:hAnsi="宋体" w:cs="仿宋"/>
                <w:szCs w:val="21"/>
              </w:rPr>
            </w:pPr>
            <w:r>
              <w:rPr>
                <w:rFonts w:hint="eastAsia" w:ascii="宋体" w:hAnsi="宋体" w:cs="仿宋"/>
                <w:szCs w:val="21"/>
              </w:rPr>
              <w:t>2.技术方案内容较全面，</w:t>
            </w:r>
            <w:r>
              <w:rPr>
                <w:rFonts w:hint="eastAsia" w:ascii="宋体" w:hAnsi="宋体" w:cs="宋体"/>
                <w:color w:val="000000" w:themeColor="text1"/>
                <w:szCs w:val="21"/>
                <w14:textFill>
                  <w14:solidFill>
                    <w14:schemeClr w14:val="tx1"/>
                  </w14:solidFill>
                </w14:textFill>
              </w:rPr>
              <w:t>产品生产规范、生产及供货进度计划</w:t>
            </w:r>
            <w:r>
              <w:rPr>
                <w:rFonts w:hint="eastAsia" w:ascii="宋体" w:hAnsi="宋体" w:cs="仿宋"/>
                <w:szCs w:val="21"/>
              </w:rPr>
              <w:t>可行性较高的，加</w:t>
            </w:r>
            <w:r>
              <w:rPr>
                <w:rFonts w:hint="eastAsia" w:ascii="宋体" w:hAnsi="宋体" w:cs="仿宋"/>
                <w:szCs w:val="21"/>
                <w:lang w:val="en-US" w:eastAsia="zh-CN"/>
              </w:rPr>
              <w:t>4</w:t>
            </w:r>
            <w:r>
              <w:rPr>
                <w:rFonts w:hint="eastAsia" w:ascii="宋体" w:hAnsi="宋体" w:cs="仿宋"/>
                <w:szCs w:val="21"/>
              </w:rPr>
              <w:t>分；</w:t>
            </w:r>
          </w:p>
          <w:p w14:paraId="25F91605">
            <w:pPr>
              <w:spacing w:line="360" w:lineRule="exact"/>
              <w:jc w:val="left"/>
              <w:rPr>
                <w:rFonts w:ascii="宋体" w:hAnsi="宋体" w:cs="仿宋"/>
                <w:szCs w:val="21"/>
              </w:rPr>
            </w:pPr>
            <w:r>
              <w:rPr>
                <w:rFonts w:hint="eastAsia" w:ascii="宋体" w:hAnsi="宋体" w:cs="仿宋"/>
                <w:szCs w:val="21"/>
              </w:rPr>
              <w:t>3.技术方案内容不够全面，</w:t>
            </w:r>
            <w:r>
              <w:rPr>
                <w:rFonts w:hint="eastAsia" w:ascii="宋体" w:hAnsi="宋体" w:cs="宋体"/>
                <w:color w:val="000000" w:themeColor="text1"/>
                <w:szCs w:val="21"/>
                <w14:textFill>
                  <w14:solidFill>
                    <w14:schemeClr w14:val="tx1"/>
                  </w14:solidFill>
                </w14:textFill>
              </w:rPr>
              <w:t>产品生产规范、生产及供货进度计划</w:t>
            </w:r>
            <w:r>
              <w:rPr>
                <w:rFonts w:hint="eastAsia" w:ascii="宋体" w:hAnsi="宋体" w:cs="仿宋"/>
                <w:szCs w:val="21"/>
              </w:rPr>
              <w:t>可行性一般的，加1分；</w:t>
            </w:r>
          </w:p>
          <w:p w14:paraId="7504FF14">
            <w:pPr>
              <w:spacing w:line="360" w:lineRule="exact"/>
              <w:jc w:val="left"/>
              <w:rPr>
                <w:rFonts w:ascii="宋体" w:hAnsi="宋体" w:cs="仿宋"/>
                <w:szCs w:val="21"/>
              </w:rPr>
            </w:pPr>
            <w:r>
              <w:rPr>
                <w:rFonts w:hint="eastAsia" w:ascii="宋体" w:hAnsi="宋体" w:cs="仿宋"/>
                <w:szCs w:val="21"/>
              </w:rPr>
              <w:t>4.技术方案内容不全面，</w:t>
            </w:r>
            <w:r>
              <w:rPr>
                <w:rFonts w:hint="eastAsia" w:ascii="宋体" w:hAnsi="宋体" w:cs="宋体"/>
                <w:color w:val="000000" w:themeColor="text1"/>
                <w:szCs w:val="21"/>
                <w14:textFill>
                  <w14:solidFill>
                    <w14:schemeClr w14:val="tx1"/>
                  </w14:solidFill>
                </w14:textFill>
              </w:rPr>
              <w:t>产品生产规范、生产及供货进度计划</w:t>
            </w:r>
            <w:r>
              <w:rPr>
                <w:rFonts w:hint="eastAsia" w:ascii="宋体" w:hAnsi="宋体" w:cs="仿宋"/>
                <w:szCs w:val="21"/>
              </w:rPr>
              <w:t>可行性低的，不加分。</w:t>
            </w:r>
          </w:p>
        </w:tc>
        <w:tc>
          <w:tcPr>
            <w:tcW w:w="1187" w:type="dxa"/>
            <w:vAlign w:val="center"/>
          </w:tcPr>
          <w:p w14:paraId="3CCD988F">
            <w:pPr>
              <w:spacing w:line="360" w:lineRule="exact"/>
              <w:jc w:val="center"/>
              <w:rPr>
                <w:rFonts w:ascii="宋体" w:hAnsi="宋体" w:cs="仿宋"/>
                <w:szCs w:val="21"/>
                <w:lang w:val="zh-CN"/>
              </w:rPr>
            </w:pPr>
            <w:r>
              <w:rPr>
                <w:rFonts w:hint="eastAsia" w:ascii="宋体" w:hAnsi="宋体" w:cs="仿宋"/>
                <w:szCs w:val="21"/>
              </w:rPr>
              <w:t>评委打分</w:t>
            </w:r>
          </w:p>
        </w:tc>
      </w:tr>
      <w:tr w14:paraId="3EAF117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323" w:hRule="atLeast"/>
          <w:jc w:val="center"/>
        </w:trPr>
        <w:tc>
          <w:tcPr>
            <w:tcW w:w="754" w:type="dxa"/>
            <w:vAlign w:val="center"/>
          </w:tcPr>
          <w:p w14:paraId="2C37B06F">
            <w:pPr>
              <w:widowControl/>
              <w:snapToGrid w:val="0"/>
              <w:spacing w:line="360" w:lineRule="exact"/>
              <w:jc w:val="center"/>
              <w:rPr>
                <w:rFonts w:ascii="宋体" w:hAnsi="宋体"/>
                <w:kern w:val="0"/>
                <w:szCs w:val="21"/>
              </w:rPr>
            </w:pPr>
            <w:r>
              <w:rPr>
                <w:rFonts w:hint="eastAsia" w:ascii="宋体" w:hAnsi="宋体"/>
                <w:kern w:val="0"/>
                <w:szCs w:val="21"/>
              </w:rPr>
              <w:t>3</w:t>
            </w:r>
          </w:p>
        </w:tc>
        <w:tc>
          <w:tcPr>
            <w:tcW w:w="1143" w:type="dxa"/>
            <w:vAlign w:val="center"/>
          </w:tcPr>
          <w:p w14:paraId="7D201C92">
            <w:pPr>
              <w:widowControl/>
              <w:spacing w:line="360" w:lineRule="exact"/>
              <w:jc w:val="center"/>
              <w:rPr>
                <w:rFonts w:ascii="宋体" w:hAnsi="宋体" w:cs="宋体"/>
                <w:szCs w:val="21"/>
              </w:rPr>
            </w:pPr>
            <w:r>
              <w:rPr>
                <w:rFonts w:hint="eastAsia"/>
              </w:rPr>
              <w:t>售后服务方案</w:t>
            </w:r>
          </w:p>
        </w:tc>
        <w:tc>
          <w:tcPr>
            <w:tcW w:w="709" w:type="dxa"/>
            <w:vAlign w:val="center"/>
          </w:tcPr>
          <w:p w14:paraId="20BC8239">
            <w:pPr>
              <w:widowControl/>
              <w:spacing w:line="3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w:t>
            </w:r>
          </w:p>
        </w:tc>
        <w:tc>
          <w:tcPr>
            <w:tcW w:w="5953" w:type="dxa"/>
            <w:vAlign w:val="center"/>
          </w:tcPr>
          <w:p w14:paraId="182C22FF">
            <w:pPr>
              <w:pStyle w:val="94"/>
              <w:spacing w:line="360" w:lineRule="exact"/>
              <w:ind w:firstLine="0" w:firstLineChars="0"/>
              <w:rPr>
                <w:rFonts w:ascii="宋体" w:hAnsi="宋体"/>
                <w:szCs w:val="21"/>
              </w:rPr>
            </w:pPr>
            <w:r>
              <w:rPr>
                <w:rFonts w:hint="eastAsia" w:ascii="宋体" w:hAnsi="宋体"/>
                <w:szCs w:val="21"/>
              </w:rPr>
              <w:t>（一）评分内容：</w:t>
            </w:r>
          </w:p>
          <w:p w14:paraId="61CD50FD">
            <w:pPr>
              <w:spacing w:line="360" w:lineRule="exact"/>
              <w:jc w:val="left"/>
              <w:rPr>
                <w:rFonts w:ascii="宋体" w:hAnsi="宋体" w:cs="仿宋"/>
                <w:szCs w:val="21"/>
              </w:rPr>
            </w:pPr>
            <w:r>
              <w:rPr>
                <w:rFonts w:hint="eastAsia" w:ascii="宋体" w:hAnsi="宋体" w:cs="仿宋"/>
                <w:szCs w:val="21"/>
              </w:rPr>
              <w:t>投标人提供</w:t>
            </w:r>
            <w:r>
              <w:rPr>
                <w:rFonts w:hint="eastAsia"/>
              </w:rPr>
              <w:t>售后服务方案</w:t>
            </w:r>
            <w:r>
              <w:rPr>
                <w:rFonts w:hint="eastAsia" w:asciiTheme="minorEastAsia" w:hAnsiTheme="minorEastAsia" w:eastAsiaTheme="minorEastAsia"/>
                <w:kern w:val="0"/>
                <w:szCs w:val="21"/>
              </w:rPr>
              <w:t>，包含以下内容：</w:t>
            </w:r>
          </w:p>
          <w:p w14:paraId="5DB541AA">
            <w:pPr>
              <w:widowControl/>
              <w:spacing w:line="360" w:lineRule="exact"/>
              <w:rPr>
                <w:rFonts w:ascii="宋体" w:hAnsi="宋体" w:cs="仿宋"/>
                <w:szCs w:val="21"/>
              </w:rPr>
            </w:pPr>
            <w:r>
              <w:rPr>
                <w:rFonts w:hint="eastAsia" w:ascii="宋体" w:hAnsi="宋体" w:cs="仿宋"/>
                <w:szCs w:val="21"/>
              </w:rPr>
              <w:t>（1）售后服务机构及维护人员配置；</w:t>
            </w:r>
          </w:p>
          <w:p w14:paraId="4D2FDE22">
            <w:pPr>
              <w:widowControl/>
              <w:spacing w:line="360" w:lineRule="exact"/>
              <w:rPr>
                <w:rFonts w:ascii="宋体" w:hAnsi="宋体" w:cs="仿宋"/>
                <w:szCs w:val="21"/>
              </w:rPr>
            </w:pPr>
            <w:r>
              <w:rPr>
                <w:rFonts w:hint="eastAsia" w:ascii="宋体" w:hAnsi="宋体" w:cs="仿宋"/>
                <w:szCs w:val="21"/>
              </w:rPr>
              <w:t>（2）</w:t>
            </w:r>
            <w:r>
              <w:rPr>
                <w:rFonts w:hint="eastAsia"/>
              </w:rPr>
              <w:t>故障响应时间</w:t>
            </w:r>
            <w:r>
              <w:rPr>
                <w:rFonts w:hint="eastAsia" w:ascii="宋体" w:hAnsi="宋体" w:cs="仿宋"/>
                <w:szCs w:val="21"/>
              </w:rPr>
              <w:t>；</w:t>
            </w:r>
          </w:p>
          <w:p w14:paraId="31F15EBF">
            <w:pPr>
              <w:widowControl/>
              <w:spacing w:line="360" w:lineRule="exact"/>
              <w:rPr>
                <w:rFonts w:ascii="宋体" w:hAnsi="宋体" w:cs="仿宋"/>
                <w:szCs w:val="21"/>
              </w:rPr>
            </w:pPr>
            <w:r>
              <w:rPr>
                <w:rFonts w:hint="eastAsia" w:ascii="宋体" w:hAnsi="宋体" w:cs="仿宋"/>
                <w:szCs w:val="21"/>
              </w:rPr>
              <w:t>（3）技术培训及</w:t>
            </w:r>
            <w:r>
              <w:rPr>
                <w:rFonts w:hint="eastAsia" w:ascii="宋体" w:hAnsi="宋体"/>
                <w:szCs w:val="21"/>
              </w:rPr>
              <w:t>备品备件</w:t>
            </w:r>
            <w:r>
              <w:rPr>
                <w:rFonts w:hint="eastAsia" w:ascii="宋体" w:hAnsi="宋体"/>
              </w:rPr>
              <w:t>支持计划</w:t>
            </w:r>
            <w:r>
              <w:rPr>
                <w:rFonts w:hint="eastAsia" w:ascii="宋体" w:hAnsi="宋体" w:cs="仿宋"/>
                <w:szCs w:val="21"/>
              </w:rPr>
              <w:t>。</w:t>
            </w:r>
          </w:p>
          <w:p w14:paraId="44E03420">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（二）评分标准：</w:t>
            </w:r>
          </w:p>
          <w:p w14:paraId="03EEFA6E">
            <w:pPr>
              <w:spacing w:line="360" w:lineRule="exact"/>
              <w:jc w:val="left"/>
              <w:rPr>
                <w:rFonts w:ascii="宋体" w:hAnsi="宋体" w:cs="仿宋"/>
                <w:szCs w:val="21"/>
              </w:rPr>
            </w:pPr>
            <w:r>
              <w:rPr>
                <w:rFonts w:hint="eastAsia" w:ascii="宋体" w:hAnsi="宋体" w:cs="仿宋"/>
                <w:szCs w:val="21"/>
              </w:rPr>
              <w:t>方案包含以上三项内容得3分；包含以上二项内容得2分；包含以上一项内容得1分；其他情况不得分。</w:t>
            </w:r>
          </w:p>
          <w:p w14:paraId="42B246AC">
            <w:pPr>
              <w:spacing w:line="360" w:lineRule="exact"/>
              <w:jc w:val="left"/>
              <w:rPr>
                <w:rFonts w:ascii="宋体" w:hAnsi="宋体" w:cs="仿宋"/>
                <w:szCs w:val="21"/>
              </w:rPr>
            </w:pPr>
            <w:r>
              <w:rPr>
                <w:rFonts w:hint="eastAsia" w:ascii="宋体" w:hAnsi="宋体" w:cs="仿宋"/>
                <w:szCs w:val="21"/>
              </w:rPr>
              <w:t>在此基础上，根据方案响应情况进一步评审：</w:t>
            </w:r>
          </w:p>
          <w:p w14:paraId="40489DC8">
            <w:pPr>
              <w:spacing w:line="360" w:lineRule="exact"/>
              <w:jc w:val="left"/>
              <w:rPr>
                <w:rFonts w:ascii="宋体" w:hAnsi="宋体" w:cs="仿宋"/>
                <w:szCs w:val="21"/>
              </w:rPr>
            </w:pPr>
            <w:r>
              <w:rPr>
                <w:rFonts w:hint="eastAsia" w:ascii="宋体" w:hAnsi="宋体" w:cs="仿宋"/>
                <w:szCs w:val="21"/>
              </w:rPr>
              <w:t>1.售后服务机构及维护人员配置完善，</w:t>
            </w:r>
            <w:r>
              <w:rPr>
                <w:rFonts w:hint="eastAsia"/>
              </w:rPr>
              <w:t>故障响应、</w:t>
            </w:r>
            <w:r>
              <w:rPr>
                <w:rFonts w:hint="eastAsia" w:ascii="宋体" w:hAnsi="宋体" w:cs="仿宋"/>
                <w:szCs w:val="21"/>
              </w:rPr>
              <w:t>技术培训及</w:t>
            </w:r>
            <w:r>
              <w:rPr>
                <w:rFonts w:hint="eastAsia" w:ascii="宋体" w:hAnsi="宋体"/>
                <w:szCs w:val="21"/>
              </w:rPr>
              <w:t>备品备件</w:t>
            </w:r>
            <w:r>
              <w:rPr>
                <w:rFonts w:hint="eastAsia" w:ascii="宋体" w:hAnsi="宋体"/>
              </w:rPr>
              <w:t>支持计划科学合理的，</w:t>
            </w:r>
            <w:r>
              <w:rPr>
                <w:rFonts w:hint="eastAsia" w:ascii="宋体" w:hAnsi="宋体" w:cs="仿宋"/>
                <w:szCs w:val="21"/>
              </w:rPr>
              <w:t>加</w:t>
            </w:r>
            <w:r>
              <w:rPr>
                <w:rFonts w:hint="eastAsia" w:ascii="宋体" w:hAnsi="宋体" w:cs="仿宋"/>
                <w:szCs w:val="21"/>
                <w:lang w:val="en-US" w:eastAsia="zh-CN"/>
              </w:rPr>
              <w:t>7</w:t>
            </w:r>
            <w:r>
              <w:rPr>
                <w:rFonts w:hint="eastAsia" w:ascii="宋体" w:hAnsi="宋体" w:cs="仿宋"/>
                <w:szCs w:val="21"/>
              </w:rPr>
              <w:t>分；</w:t>
            </w:r>
          </w:p>
          <w:p w14:paraId="4EFDA974">
            <w:pPr>
              <w:spacing w:line="360" w:lineRule="exact"/>
              <w:jc w:val="left"/>
              <w:rPr>
                <w:rFonts w:ascii="宋体" w:hAnsi="宋体" w:cs="仿宋"/>
                <w:szCs w:val="21"/>
              </w:rPr>
            </w:pPr>
            <w:r>
              <w:rPr>
                <w:rFonts w:hint="eastAsia" w:ascii="宋体" w:hAnsi="宋体" w:cs="仿宋"/>
                <w:szCs w:val="21"/>
              </w:rPr>
              <w:t>2.售后服务机构及维护人员配置较完善，</w:t>
            </w:r>
            <w:r>
              <w:rPr>
                <w:rFonts w:hint="eastAsia"/>
              </w:rPr>
              <w:t>故障响应、</w:t>
            </w:r>
            <w:r>
              <w:rPr>
                <w:rFonts w:hint="eastAsia" w:ascii="宋体" w:hAnsi="宋体" w:cs="仿宋"/>
                <w:szCs w:val="21"/>
              </w:rPr>
              <w:t>技术培训及</w:t>
            </w:r>
            <w:r>
              <w:rPr>
                <w:rFonts w:hint="eastAsia" w:ascii="宋体" w:hAnsi="宋体"/>
                <w:szCs w:val="21"/>
              </w:rPr>
              <w:t>备品备件</w:t>
            </w:r>
            <w:r>
              <w:rPr>
                <w:rFonts w:hint="eastAsia" w:ascii="宋体" w:hAnsi="宋体"/>
              </w:rPr>
              <w:t>支持计划较合理的，</w:t>
            </w:r>
            <w:r>
              <w:rPr>
                <w:rFonts w:hint="eastAsia" w:ascii="宋体" w:hAnsi="宋体" w:cs="仿宋"/>
                <w:szCs w:val="21"/>
              </w:rPr>
              <w:t>加</w:t>
            </w:r>
            <w:r>
              <w:rPr>
                <w:rFonts w:hint="eastAsia" w:ascii="宋体" w:hAnsi="宋体" w:cs="仿宋"/>
                <w:szCs w:val="21"/>
                <w:lang w:val="en-US" w:eastAsia="zh-CN"/>
              </w:rPr>
              <w:t>4</w:t>
            </w:r>
            <w:r>
              <w:rPr>
                <w:rFonts w:hint="eastAsia" w:ascii="宋体" w:hAnsi="宋体" w:cs="仿宋"/>
                <w:szCs w:val="21"/>
              </w:rPr>
              <w:t>分；</w:t>
            </w:r>
          </w:p>
          <w:p w14:paraId="783B9602">
            <w:pPr>
              <w:spacing w:line="360" w:lineRule="exact"/>
              <w:jc w:val="left"/>
              <w:rPr>
                <w:rFonts w:ascii="宋体" w:hAnsi="宋体" w:cs="仿宋"/>
                <w:szCs w:val="21"/>
              </w:rPr>
            </w:pPr>
            <w:r>
              <w:rPr>
                <w:rFonts w:hint="eastAsia" w:ascii="宋体" w:hAnsi="宋体" w:cs="仿宋"/>
                <w:szCs w:val="21"/>
              </w:rPr>
              <w:t>3.售后服务机构及维护人员配置不够完善，</w:t>
            </w:r>
            <w:r>
              <w:rPr>
                <w:rFonts w:hint="eastAsia"/>
              </w:rPr>
              <w:t>故障响应、</w:t>
            </w:r>
            <w:r>
              <w:rPr>
                <w:rFonts w:hint="eastAsia" w:ascii="宋体" w:hAnsi="宋体" w:cs="仿宋"/>
                <w:szCs w:val="21"/>
              </w:rPr>
              <w:t>技术培训及</w:t>
            </w:r>
            <w:r>
              <w:rPr>
                <w:rFonts w:hint="eastAsia" w:ascii="宋体" w:hAnsi="宋体"/>
                <w:szCs w:val="21"/>
              </w:rPr>
              <w:t>备品备件</w:t>
            </w:r>
            <w:r>
              <w:rPr>
                <w:rFonts w:hint="eastAsia" w:ascii="宋体" w:hAnsi="宋体"/>
              </w:rPr>
              <w:t>支持计划不够合理的</w:t>
            </w:r>
            <w:r>
              <w:rPr>
                <w:rFonts w:hint="eastAsia" w:ascii="宋体" w:hAnsi="宋体" w:cs="仿宋"/>
                <w:szCs w:val="21"/>
              </w:rPr>
              <w:t>，加1分；</w:t>
            </w:r>
          </w:p>
          <w:p w14:paraId="45A27200">
            <w:pPr>
              <w:pStyle w:val="94"/>
              <w:spacing w:line="360" w:lineRule="exact"/>
              <w:ind w:firstLine="0" w:firstLineChars="0"/>
              <w:rPr>
                <w:rFonts w:ascii="宋体" w:hAnsi="宋体"/>
                <w:szCs w:val="21"/>
              </w:rPr>
            </w:pPr>
            <w:r>
              <w:rPr>
                <w:rFonts w:hint="eastAsia" w:ascii="宋体" w:hAnsi="宋体" w:cs="仿宋"/>
                <w:szCs w:val="21"/>
              </w:rPr>
              <w:t>4.售后服务机构及维护人员配置不完善，</w:t>
            </w:r>
            <w:r>
              <w:rPr>
                <w:rFonts w:hint="eastAsia"/>
              </w:rPr>
              <w:t>故障响应、</w:t>
            </w:r>
            <w:r>
              <w:rPr>
                <w:rFonts w:hint="eastAsia" w:ascii="宋体" w:hAnsi="宋体" w:cs="仿宋"/>
                <w:szCs w:val="21"/>
              </w:rPr>
              <w:t>技术培训及</w:t>
            </w:r>
            <w:r>
              <w:rPr>
                <w:rFonts w:hint="eastAsia" w:ascii="宋体" w:hAnsi="宋体"/>
                <w:szCs w:val="21"/>
              </w:rPr>
              <w:t>备品备件</w:t>
            </w:r>
            <w:r>
              <w:rPr>
                <w:rFonts w:hint="eastAsia" w:ascii="宋体" w:hAnsi="宋体"/>
              </w:rPr>
              <w:t>支持计划不合理的</w:t>
            </w:r>
            <w:r>
              <w:rPr>
                <w:rFonts w:hint="eastAsia" w:ascii="宋体" w:hAnsi="宋体" w:cs="仿宋"/>
                <w:szCs w:val="21"/>
              </w:rPr>
              <w:t>，不加分。</w:t>
            </w:r>
          </w:p>
        </w:tc>
        <w:tc>
          <w:tcPr>
            <w:tcW w:w="1187" w:type="dxa"/>
            <w:vAlign w:val="center"/>
          </w:tcPr>
          <w:p w14:paraId="5497BCF8">
            <w:pPr>
              <w:spacing w:line="360" w:lineRule="exact"/>
              <w:jc w:val="center"/>
              <w:rPr>
                <w:rFonts w:ascii="宋体" w:hAnsi="宋体" w:cs="仿宋"/>
                <w:szCs w:val="21"/>
                <w:lang w:val="zh-CN"/>
              </w:rPr>
            </w:pPr>
            <w:r>
              <w:rPr>
                <w:rFonts w:hint="eastAsia" w:ascii="宋体" w:hAnsi="宋体" w:cs="仿宋"/>
                <w:szCs w:val="21"/>
              </w:rPr>
              <w:t>评委打分</w:t>
            </w:r>
          </w:p>
        </w:tc>
      </w:tr>
      <w:tr w14:paraId="32F9BD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772" w:hRule="atLeast"/>
          <w:jc w:val="center"/>
        </w:trPr>
        <w:tc>
          <w:tcPr>
            <w:tcW w:w="754" w:type="dxa"/>
            <w:vAlign w:val="center"/>
          </w:tcPr>
          <w:p w14:paraId="6D47334E">
            <w:pPr>
              <w:widowControl/>
              <w:snapToGrid w:val="0"/>
              <w:spacing w:line="360" w:lineRule="exact"/>
              <w:jc w:val="center"/>
              <w:rPr>
                <w:rFonts w:ascii="宋体" w:hAnsi="宋体"/>
                <w:kern w:val="0"/>
                <w:szCs w:val="21"/>
              </w:rPr>
            </w:pPr>
            <w:r>
              <w:rPr>
                <w:rFonts w:hint="eastAsia" w:ascii="宋体" w:hAnsi="宋体"/>
                <w:kern w:val="0"/>
                <w:szCs w:val="21"/>
              </w:rPr>
              <w:t>4</w:t>
            </w:r>
          </w:p>
        </w:tc>
        <w:tc>
          <w:tcPr>
            <w:tcW w:w="1143" w:type="dxa"/>
            <w:vAlign w:val="center"/>
          </w:tcPr>
          <w:p w14:paraId="53B623DD">
            <w:pPr>
              <w:widowControl/>
              <w:spacing w:line="360" w:lineRule="exact"/>
              <w:jc w:val="center"/>
              <w:rPr>
                <w:rFonts w:ascii="宋体" w:hAnsi="宋体" w:cs="宋体"/>
                <w:szCs w:val="21"/>
              </w:rPr>
            </w:pPr>
            <w:r>
              <w:t>政府采购品目清单产品</w:t>
            </w:r>
          </w:p>
        </w:tc>
        <w:tc>
          <w:tcPr>
            <w:tcW w:w="709" w:type="dxa"/>
            <w:vAlign w:val="center"/>
          </w:tcPr>
          <w:p w14:paraId="3FEDD47D">
            <w:pPr>
              <w:widowControl/>
              <w:spacing w:line="360" w:lineRule="exact"/>
              <w:jc w:val="center"/>
              <w:rPr>
                <w:rFonts w:ascii="宋体" w:hAnsi="宋体" w:cs="宋体"/>
                <w:kern w:val="0"/>
                <w:szCs w:val="21"/>
              </w:rPr>
            </w:pPr>
            <w:r>
              <w:rPr>
                <w:rFonts w:hint="eastAsia" w:ascii="宋体" w:hAnsi="宋体" w:cs="宋体"/>
                <w:kern w:val="0"/>
                <w:szCs w:val="21"/>
              </w:rPr>
              <w:t>1</w:t>
            </w:r>
          </w:p>
        </w:tc>
        <w:tc>
          <w:tcPr>
            <w:tcW w:w="5953" w:type="dxa"/>
            <w:vAlign w:val="center"/>
          </w:tcPr>
          <w:p w14:paraId="0FEFE7EC">
            <w:pPr>
              <w:pStyle w:val="94"/>
              <w:spacing w:line="360" w:lineRule="exact"/>
              <w:ind w:firstLine="0" w:firstLineChars="0"/>
              <w:rPr>
                <w:rFonts w:ascii="宋体" w:hAnsi="宋体"/>
                <w:szCs w:val="21"/>
              </w:rPr>
            </w:pPr>
            <w:r>
              <w:rPr>
                <w:rFonts w:hint="eastAsia" w:ascii="宋体" w:hAnsi="宋体"/>
                <w:szCs w:val="21"/>
              </w:rPr>
              <w:t>（一）评分内容：</w:t>
            </w:r>
          </w:p>
          <w:p w14:paraId="411F8BDF">
            <w:pPr>
              <w:pStyle w:val="94"/>
              <w:spacing w:line="360" w:lineRule="exact"/>
              <w:ind w:firstLine="0" w:firstLineChars="0"/>
              <w:rPr>
                <w:rFonts w:ascii="宋体" w:hAnsi="宋体"/>
                <w:szCs w:val="21"/>
              </w:rPr>
            </w:pPr>
            <w:r>
              <w:rPr>
                <w:rFonts w:hint="eastAsia" w:ascii="宋体" w:hAnsi="宋体"/>
                <w:szCs w:val="21"/>
              </w:rPr>
              <w:t>投标人所投任一产品列入财库[2019]18 号《环境标志产品政府采购品目清单》或财库[2019]19 号《节能产品政府采购品目清单》，得 1分，不满足的不得分。</w:t>
            </w:r>
          </w:p>
          <w:p w14:paraId="736358FA">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4A32C598">
            <w:pPr>
              <w:pStyle w:val="94"/>
              <w:spacing w:line="360" w:lineRule="exact"/>
              <w:ind w:firstLine="0" w:firstLineChars="0"/>
              <w:rPr>
                <w:rFonts w:ascii="宋体" w:hAnsi="宋体"/>
                <w:szCs w:val="21"/>
              </w:rPr>
            </w:pPr>
            <w:r>
              <w:rPr>
                <w:rFonts w:hint="eastAsia" w:ascii="宋体" w:hAnsi="宋体"/>
                <w:szCs w:val="21"/>
              </w:rPr>
              <w:t>同时提供以下证明材料： 1.提供《环境标志产品政府采购品目清单》或《节能产品政府采购品目清单》截图并对所投产品对应的品目作明显标识，未作明显标识不得分； 2.提供所投产品依据国家确定的认证机构出具的、处于有效期之内的节能产品或环境标志产品认证证书复印件或扫描件加盖投标人公章（原件备查），认证证书上的品牌型号须与所投产品品牌型号一致。</w:t>
            </w:r>
          </w:p>
        </w:tc>
        <w:tc>
          <w:tcPr>
            <w:tcW w:w="1187" w:type="dxa"/>
            <w:vAlign w:val="center"/>
          </w:tcPr>
          <w:p w14:paraId="22B8173E">
            <w:pPr>
              <w:spacing w:line="360" w:lineRule="exact"/>
              <w:jc w:val="center"/>
              <w:rPr>
                <w:rFonts w:ascii="宋体" w:hAnsi="宋体" w:cs="仿宋"/>
                <w:szCs w:val="21"/>
                <w:lang w:val="zh-CN"/>
              </w:rPr>
            </w:pPr>
            <w:r>
              <w:rPr>
                <w:rFonts w:hint="eastAsia" w:ascii="宋体" w:hAnsi="宋体" w:cs="仿宋"/>
                <w:szCs w:val="21"/>
              </w:rPr>
              <w:t>评委打分</w:t>
            </w:r>
          </w:p>
        </w:tc>
      </w:tr>
      <w:tr w14:paraId="7EACAE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055DE314">
            <w:pPr>
              <w:autoSpaceDE w:val="0"/>
              <w:autoSpaceDN w:val="0"/>
              <w:adjustRightInd w:val="0"/>
              <w:spacing w:line="360" w:lineRule="exact"/>
              <w:jc w:val="center"/>
              <w:rPr>
                <w:rFonts w:ascii="宋体" w:hAnsi="宋体" w:cs="仿宋"/>
                <w:b/>
                <w:szCs w:val="21"/>
              </w:rPr>
            </w:pPr>
            <w:r>
              <w:rPr>
                <w:rFonts w:hint="eastAsia" w:ascii="宋体" w:hAnsi="宋体" w:cs="仿宋"/>
                <w:b/>
                <w:szCs w:val="21"/>
                <w:lang w:val="zh-CN"/>
              </w:rPr>
              <w:t>三、商务部分</w:t>
            </w:r>
          </w:p>
        </w:tc>
        <w:tc>
          <w:tcPr>
            <w:tcW w:w="1187" w:type="dxa"/>
            <w:vAlign w:val="center"/>
          </w:tcPr>
          <w:p w14:paraId="28C325F2">
            <w:pPr>
              <w:autoSpaceDE w:val="0"/>
              <w:autoSpaceDN w:val="0"/>
              <w:adjustRightInd w:val="0"/>
              <w:spacing w:line="360" w:lineRule="exact"/>
              <w:jc w:val="center"/>
              <w:rPr>
                <w:rFonts w:hint="default" w:ascii="宋体" w:hAnsi="宋体" w:eastAsia="宋体" w:cs="仿宋"/>
                <w:b/>
                <w:szCs w:val="21"/>
                <w:lang w:val="en-US" w:eastAsia="zh-CN"/>
              </w:rPr>
            </w:pPr>
            <w:r>
              <w:rPr>
                <w:rFonts w:hint="eastAsia" w:ascii="宋体" w:hAnsi="宋体" w:cs="仿宋"/>
                <w:b/>
                <w:szCs w:val="21"/>
                <w:lang w:val="en-US" w:eastAsia="zh-CN"/>
              </w:rPr>
              <w:t>15</w:t>
            </w:r>
          </w:p>
        </w:tc>
      </w:tr>
      <w:tr w14:paraId="17A173C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08D04016">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序号</w:t>
            </w:r>
          </w:p>
        </w:tc>
        <w:tc>
          <w:tcPr>
            <w:tcW w:w="1143" w:type="dxa"/>
            <w:vAlign w:val="center"/>
          </w:tcPr>
          <w:p w14:paraId="3DC0F8FA">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内容</w:t>
            </w:r>
          </w:p>
        </w:tc>
        <w:tc>
          <w:tcPr>
            <w:tcW w:w="709" w:type="dxa"/>
            <w:vAlign w:val="center"/>
          </w:tcPr>
          <w:p w14:paraId="716F0975">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权重</w:t>
            </w:r>
          </w:p>
        </w:tc>
        <w:tc>
          <w:tcPr>
            <w:tcW w:w="5953" w:type="dxa"/>
            <w:vAlign w:val="center"/>
          </w:tcPr>
          <w:p w14:paraId="592307F4">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评分规则</w:t>
            </w:r>
          </w:p>
        </w:tc>
        <w:tc>
          <w:tcPr>
            <w:tcW w:w="1187" w:type="dxa"/>
            <w:vAlign w:val="center"/>
          </w:tcPr>
          <w:p w14:paraId="4F61B6F6">
            <w:pPr>
              <w:autoSpaceDE w:val="0"/>
              <w:autoSpaceDN w:val="0"/>
              <w:adjustRightInd w:val="0"/>
              <w:spacing w:line="360" w:lineRule="exact"/>
              <w:jc w:val="center"/>
              <w:rPr>
                <w:rFonts w:ascii="宋体" w:hAnsi="宋体" w:cs="仿宋"/>
                <w:szCs w:val="21"/>
              </w:rPr>
            </w:pPr>
            <w:r>
              <w:rPr>
                <w:rFonts w:hint="eastAsia" w:ascii="宋体" w:hAnsi="宋体" w:cs="仿宋"/>
                <w:szCs w:val="21"/>
                <w:lang w:val="zh-CN"/>
              </w:rPr>
              <w:t>评分方式</w:t>
            </w:r>
          </w:p>
        </w:tc>
      </w:tr>
      <w:tr w14:paraId="75B40B4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76" w:hRule="atLeast"/>
          <w:jc w:val="center"/>
        </w:trPr>
        <w:tc>
          <w:tcPr>
            <w:tcW w:w="754" w:type="dxa"/>
            <w:vAlign w:val="center"/>
          </w:tcPr>
          <w:p w14:paraId="6B7015AC">
            <w:pPr>
              <w:autoSpaceDE w:val="0"/>
              <w:autoSpaceDN w:val="0"/>
              <w:adjustRightInd w:val="0"/>
              <w:spacing w:line="360" w:lineRule="exact"/>
              <w:jc w:val="center"/>
              <w:rPr>
                <w:rFonts w:hint="eastAsia" w:ascii="宋体" w:hAnsi="宋体" w:eastAsia="宋体" w:cs="仿宋"/>
                <w:szCs w:val="21"/>
                <w:lang w:val="en-US" w:eastAsia="zh-CN"/>
              </w:rPr>
            </w:pPr>
            <w:r>
              <w:rPr>
                <w:rFonts w:hint="eastAsia" w:ascii="宋体" w:hAnsi="宋体" w:cs="仿宋"/>
                <w:szCs w:val="21"/>
                <w:lang w:val="en-US" w:eastAsia="zh-CN"/>
              </w:rPr>
              <w:t>1</w:t>
            </w:r>
          </w:p>
        </w:tc>
        <w:tc>
          <w:tcPr>
            <w:tcW w:w="1143" w:type="dxa"/>
            <w:vAlign w:val="center"/>
          </w:tcPr>
          <w:p w14:paraId="6A6AC6C1">
            <w:pPr>
              <w:adjustRightInd w:val="0"/>
              <w:snapToGrid w:val="0"/>
              <w:spacing w:line="360" w:lineRule="exact"/>
              <w:rPr>
                <w:rFonts w:hint="eastAsia" w:ascii="宋体" w:hAnsi="宋体" w:cs="宋体"/>
                <w:color w:val="000000"/>
                <w:kern w:val="0"/>
                <w:szCs w:val="21"/>
              </w:rPr>
            </w:pPr>
            <w:r>
              <w:rPr>
                <w:rFonts w:hint="eastAsia" w:ascii="宋体" w:hAnsi="宋体" w:cs="宋体"/>
                <w:szCs w:val="21"/>
              </w:rPr>
              <w:t>商务条款偏离情况</w:t>
            </w:r>
          </w:p>
        </w:tc>
        <w:tc>
          <w:tcPr>
            <w:tcW w:w="709" w:type="dxa"/>
            <w:vAlign w:val="center"/>
          </w:tcPr>
          <w:p w14:paraId="4DC3E436">
            <w:pPr>
              <w:adjustRightInd w:val="0"/>
              <w:snapToGrid w:val="0"/>
              <w:spacing w:line="360" w:lineRule="exact"/>
              <w:jc w:val="center"/>
              <w:rPr>
                <w:rFonts w:hint="eastAsia" w:ascii="宋体" w:hAnsi="宋体" w:eastAsia="宋体" w:cs="仿宋"/>
                <w:szCs w:val="21"/>
                <w:lang w:eastAsia="zh-CN"/>
              </w:rPr>
            </w:pPr>
            <w:r>
              <w:rPr>
                <w:rFonts w:hint="eastAsia" w:ascii="宋体" w:hAnsi="宋体" w:cs="仿宋"/>
                <w:szCs w:val="21"/>
                <w:lang w:val="en-US" w:eastAsia="zh-CN"/>
              </w:rPr>
              <w:t>4</w:t>
            </w:r>
          </w:p>
        </w:tc>
        <w:tc>
          <w:tcPr>
            <w:tcW w:w="5953" w:type="dxa"/>
            <w:vAlign w:val="center"/>
          </w:tcPr>
          <w:p w14:paraId="55620AD1">
            <w:pPr>
              <w:adjustRightInd w:val="0"/>
              <w:snapToGrid w:val="0"/>
              <w:spacing w:line="360" w:lineRule="exact"/>
              <w:rPr>
                <w:rFonts w:ascii="宋体" w:hAnsi="宋体" w:cs="宋体"/>
                <w:szCs w:val="21"/>
              </w:rPr>
            </w:pPr>
            <w:r>
              <w:rPr>
                <w:rFonts w:hint="eastAsia" w:ascii="宋体" w:hAnsi="宋体"/>
                <w:szCs w:val="21"/>
              </w:rPr>
              <w:t>（</w:t>
            </w:r>
            <w:r>
              <w:rPr>
                <w:rFonts w:hint="eastAsia" w:ascii="宋体" w:hAnsi="宋体" w:cs="宋体"/>
                <w:szCs w:val="21"/>
              </w:rPr>
              <w:t>一）评分内容：</w:t>
            </w:r>
          </w:p>
          <w:p w14:paraId="068C209E">
            <w:pPr>
              <w:autoSpaceDE w:val="0"/>
              <w:autoSpaceDN w:val="0"/>
              <w:adjustRightInd w:val="0"/>
              <w:spacing w:line="360" w:lineRule="exact"/>
              <w:jc w:val="left"/>
              <w:rPr>
                <w:rFonts w:ascii="宋体" w:hAnsi="宋体" w:cs="仿宋"/>
                <w:szCs w:val="21"/>
              </w:rPr>
            </w:pPr>
            <w:r>
              <w:rPr>
                <w:rFonts w:hint="eastAsia" w:ascii="宋体" w:hAnsi="宋体" w:cs="宋体"/>
                <w:szCs w:val="21"/>
              </w:rPr>
              <w:t>投标人应如实填写《商务要求偏离表》，评审委员会根据响应情况进行打分，</w:t>
            </w:r>
            <w:r>
              <w:rPr>
                <w:rFonts w:hint="eastAsia" w:ascii="宋体" w:hAnsi="宋体" w:cs="宋体"/>
                <w:szCs w:val="21"/>
                <w:lang w:val="en-US" w:eastAsia="zh-CN"/>
              </w:rPr>
              <w:t>除标注“★”的实质性条款外</w:t>
            </w:r>
            <w:r>
              <w:rPr>
                <w:rFonts w:hint="eastAsia" w:ascii="宋体" w:hAnsi="宋体" w:cs="宋体"/>
                <w:szCs w:val="21"/>
              </w:rPr>
              <w:t>全部满足要求的得</w:t>
            </w:r>
            <w:r>
              <w:rPr>
                <w:rFonts w:hint="eastAsia" w:ascii="宋体" w:hAnsi="宋体" w:cs="宋体"/>
                <w:szCs w:val="21"/>
                <w:lang w:val="en-US" w:eastAsia="zh-CN"/>
              </w:rPr>
              <w:t>4分</w:t>
            </w:r>
            <w:r>
              <w:rPr>
                <w:rFonts w:hint="eastAsia" w:ascii="宋体" w:hAnsi="宋体" w:cs="宋体"/>
                <w:szCs w:val="21"/>
              </w:rPr>
              <w:t>，每负偏离一项扣</w:t>
            </w:r>
            <w:r>
              <w:rPr>
                <w:rFonts w:hint="eastAsia" w:ascii="宋体" w:hAnsi="宋体" w:cs="宋体"/>
                <w:szCs w:val="21"/>
                <w:lang w:val="en-US" w:eastAsia="zh-CN"/>
              </w:rPr>
              <w:t>0.25</w:t>
            </w:r>
            <w:r>
              <w:rPr>
                <w:rFonts w:hint="eastAsia" w:ascii="宋体" w:hAnsi="宋体" w:cs="宋体"/>
                <w:szCs w:val="21"/>
              </w:rPr>
              <w:t>分，</w:t>
            </w:r>
            <w:r>
              <w:rPr>
                <w:rFonts w:hint="eastAsia" w:ascii="宋体" w:hAnsi="宋体" w:cs="宋体"/>
                <w:szCs w:val="21"/>
                <w:lang w:val="en-US" w:eastAsia="zh-CN"/>
              </w:rPr>
              <w:t>最低0分</w:t>
            </w:r>
            <w:r>
              <w:rPr>
                <w:rFonts w:hint="eastAsia" w:ascii="宋体" w:hAnsi="宋体" w:cs="宋体"/>
                <w:szCs w:val="21"/>
              </w:rPr>
              <w:t>。</w:t>
            </w:r>
            <w:r>
              <w:rPr>
                <w:rFonts w:hint="eastAsia" w:ascii="宋体" w:hAnsi="宋体" w:cs="仿宋"/>
                <w:szCs w:val="21"/>
                <w:lang w:val="zh-CN"/>
              </w:rPr>
              <w:t>商务要求中包含细项条款的，按细项条款响应情况逐项评分。</w:t>
            </w:r>
          </w:p>
          <w:p w14:paraId="4B4A3693">
            <w:pPr>
              <w:adjustRightInd w:val="0"/>
              <w:snapToGrid w:val="0"/>
              <w:spacing w:line="360" w:lineRule="exact"/>
              <w:rPr>
                <w:rFonts w:ascii="宋体" w:hAnsi="宋体" w:cs="宋体"/>
                <w:szCs w:val="21"/>
              </w:rPr>
            </w:pPr>
            <w:r>
              <w:rPr>
                <w:rFonts w:hint="eastAsia" w:ascii="宋体" w:hAnsi="宋体" w:cs="宋体"/>
                <w:szCs w:val="21"/>
              </w:rPr>
              <w:t>（二）评分依据：</w:t>
            </w:r>
          </w:p>
          <w:p w14:paraId="129FBC0E">
            <w:pPr>
              <w:adjustRightInd w:val="0"/>
              <w:snapToGrid w:val="0"/>
              <w:spacing w:line="360" w:lineRule="exact"/>
              <w:rPr>
                <w:rFonts w:hint="eastAsia" w:ascii="宋体" w:hAnsi="宋体"/>
                <w:szCs w:val="21"/>
              </w:rPr>
            </w:pPr>
            <w:r>
              <w:rPr>
                <w:rFonts w:hint="eastAsia" w:ascii="宋体" w:hAnsi="宋体" w:cs="宋体"/>
                <w:szCs w:val="21"/>
              </w:rPr>
              <w:t>投标人须如实填写《商务要求偏离表》，并按照招标文件的要求提供相关证明资料。投标人未提供相关证明材料或者提供的证明材料不符合要求的或提供的证明材料不清晰评审专家无法辨认的，该项参数按照负偏离处理，扣除相应分值。</w:t>
            </w:r>
          </w:p>
        </w:tc>
        <w:tc>
          <w:tcPr>
            <w:tcW w:w="1187" w:type="dxa"/>
            <w:vAlign w:val="center"/>
          </w:tcPr>
          <w:p w14:paraId="7612662C">
            <w:pPr>
              <w:spacing w:line="360" w:lineRule="exact"/>
              <w:jc w:val="center"/>
              <w:rPr>
                <w:rFonts w:hint="eastAsia" w:ascii="宋体" w:hAnsi="宋体" w:cs="仿宋"/>
                <w:szCs w:val="21"/>
              </w:rPr>
            </w:pPr>
            <w:r>
              <w:rPr>
                <w:rFonts w:hint="eastAsia" w:ascii="宋体" w:hAnsi="宋体" w:cs="仿宋"/>
                <w:szCs w:val="21"/>
              </w:rPr>
              <w:t>评委打分</w:t>
            </w:r>
          </w:p>
        </w:tc>
      </w:tr>
      <w:tr w14:paraId="54CCC6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76" w:hRule="atLeast"/>
          <w:jc w:val="center"/>
        </w:trPr>
        <w:tc>
          <w:tcPr>
            <w:tcW w:w="754" w:type="dxa"/>
            <w:vAlign w:val="center"/>
          </w:tcPr>
          <w:p w14:paraId="792C49E8">
            <w:pPr>
              <w:autoSpaceDE w:val="0"/>
              <w:autoSpaceDN w:val="0"/>
              <w:adjustRightInd w:val="0"/>
              <w:spacing w:line="360" w:lineRule="exact"/>
              <w:jc w:val="center"/>
              <w:rPr>
                <w:rFonts w:hint="eastAsia" w:ascii="宋体" w:hAnsi="宋体" w:eastAsia="宋体" w:cs="仿宋"/>
                <w:szCs w:val="21"/>
                <w:lang w:val="zh-CN" w:eastAsia="zh-CN"/>
              </w:rPr>
            </w:pPr>
            <w:r>
              <w:rPr>
                <w:rFonts w:hint="eastAsia" w:ascii="宋体" w:hAnsi="宋体" w:cs="仿宋"/>
                <w:szCs w:val="21"/>
                <w:lang w:val="en-US" w:eastAsia="zh-CN"/>
              </w:rPr>
              <w:t>2</w:t>
            </w:r>
          </w:p>
        </w:tc>
        <w:tc>
          <w:tcPr>
            <w:tcW w:w="1143" w:type="dxa"/>
            <w:vAlign w:val="center"/>
          </w:tcPr>
          <w:p w14:paraId="164C8DCE">
            <w:pPr>
              <w:spacing w:line="360" w:lineRule="exact"/>
              <w:jc w:val="center"/>
              <w:rPr>
                <w:rFonts w:ascii="宋体" w:hAnsi="宋体" w:cs="仿宋"/>
                <w:szCs w:val="21"/>
              </w:rPr>
            </w:pPr>
            <w:r>
              <w:rPr>
                <w:rFonts w:hint="eastAsia" w:ascii="宋体" w:hAnsi="宋体" w:cs="宋体"/>
                <w:color w:val="000000"/>
                <w:kern w:val="0"/>
                <w:szCs w:val="21"/>
              </w:rPr>
              <w:t>同类项目业绩情况</w:t>
            </w:r>
          </w:p>
        </w:tc>
        <w:tc>
          <w:tcPr>
            <w:tcW w:w="709" w:type="dxa"/>
            <w:vAlign w:val="center"/>
          </w:tcPr>
          <w:p w14:paraId="104CAF87">
            <w:pPr>
              <w:spacing w:line="360" w:lineRule="exact"/>
              <w:jc w:val="center"/>
              <w:rPr>
                <w:rFonts w:hint="eastAsia" w:ascii="宋体" w:hAnsi="宋体" w:eastAsia="宋体" w:cs="仿宋"/>
                <w:szCs w:val="21"/>
                <w:lang w:eastAsia="zh-CN"/>
              </w:rPr>
            </w:pPr>
            <w:r>
              <w:rPr>
                <w:rFonts w:hint="eastAsia" w:ascii="宋体" w:hAnsi="宋体" w:cs="仿宋"/>
                <w:szCs w:val="21"/>
                <w:lang w:val="en-US" w:eastAsia="zh-CN"/>
              </w:rPr>
              <w:t>6</w:t>
            </w:r>
          </w:p>
        </w:tc>
        <w:tc>
          <w:tcPr>
            <w:tcW w:w="5953" w:type="dxa"/>
            <w:vAlign w:val="center"/>
          </w:tcPr>
          <w:p w14:paraId="58590112">
            <w:pPr>
              <w:pStyle w:val="94"/>
              <w:spacing w:line="360" w:lineRule="exact"/>
              <w:ind w:firstLine="0" w:firstLineChars="0"/>
              <w:rPr>
                <w:rFonts w:ascii="宋体" w:hAnsi="宋体"/>
                <w:szCs w:val="21"/>
              </w:rPr>
            </w:pPr>
            <w:r>
              <w:rPr>
                <w:rFonts w:hint="eastAsia" w:ascii="宋体" w:hAnsi="宋体"/>
                <w:szCs w:val="21"/>
              </w:rPr>
              <w:t>（一）评分内容：</w:t>
            </w:r>
          </w:p>
          <w:p w14:paraId="089A2CB2">
            <w:pPr>
              <w:widowControl/>
              <w:spacing w:line="360" w:lineRule="exact"/>
              <w:rPr>
                <w:rFonts w:ascii="宋体" w:hAnsi="宋体" w:cs="仿宋"/>
                <w:szCs w:val="21"/>
              </w:rPr>
            </w:pPr>
            <w:r>
              <w:rPr>
                <w:rFonts w:hint="eastAsia" w:ascii="宋体" w:hAnsi="宋体" w:cs="宋体"/>
                <w:szCs w:val="21"/>
              </w:rPr>
              <w:t>20</w:t>
            </w:r>
            <w:r>
              <w:rPr>
                <w:rFonts w:hint="eastAsia" w:ascii="宋体" w:hAnsi="宋体" w:cs="宋体"/>
                <w:szCs w:val="21"/>
                <w:lang w:val="en-US" w:eastAsia="zh-CN"/>
              </w:rPr>
              <w:t>22</w:t>
            </w:r>
            <w:r>
              <w:rPr>
                <w:rFonts w:hint="eastAsia" w:ascii="宋体" w:hAnsi="宋体" w:cs="宋体"/>
                <w:szCs w:val="21"/>
              </w:rPr>
              <w:t>年1月1日至本项目投标截止日（以合同签订日期为准），投标人</w:t>
            </w:r>
            <w:r>
              <w:rPr>
                <w:rFonts w:hint="eastAsia" w:ascii="宋体" w:hAnsi="宋体" w:cs="仿宋"/>
                <w:szCs w:val="21"/>
              </w:rPr>
              <w:t>具有同类项目业绩的，每提供1个项目得</w:t>
            </w:r>
            <w:r>
              <w:rPr>
                <w:rFonts w:hint="eastAsia" w:ascii="宋体" w:hAnsi="宋体" w:cs="仿宋"/>
                <w:szCs w:val="21"/>
                <w:lang w:val="en-US" w:eastAsia="zh-CN"/>
              </w:rPr>
              <w:t>2</w:t>
            </w:r>
            <w:r>
              <w:rPr>
                <w:rFonts w:hint="eastAsia" w:ascii="宋体" w:hAnsi="宋体" w:cs="仿宋"/>
                <w:szCs w:val="21"/>
              </w:rPr>
              <w:t>分，最高得</w:t>
            </w:r>
            <w:r>
              <w:rPr>
                <w:rFonts w:hint="eastAsia" w:ascii="宋体" w:hAnsi="宋体" w:cs="仿宋"/>
                <w:szCs w:val="21"/>
                <w:lang w:val="en-US" w:eastAsia="zh-CN"/>
              </w:rPr>
              <w:t>6</w:t>
            </w:r>
            <w:r>
              <w:rPr>
                <w:rFonts w:hint="eastAsia" w:ascii="宋体" w:hAnsi="宋体" w:cs="仿宋"/>
                <w:szCs w:val="21"/>
              </w:rPr>
              <w:t>分。</w:t>
            </w:r>
          </w:p>
          <w:p w14:paraId="4C78CF12">
            <w:pPr>
              <w:autoSpaceDE w:val="0"/>
              <w:autoSpaceDN w:val="0"/>
              <w:adjustRightInd w:val="0"/>
              <w:spacing w:line="360" w:lineRule="exact"/>
              <w:jc w:val="left"/>
              <w:rPr>
                <w:rFonts w:ascii="宋体" w:hAnsi="宋体"/>
                <w:kern w:val="0"/>
                <w:szCs w:val="21"/>
              </w:rPr>
            </w:pPr>
            <w:r>
              <w:rPr>
                <w:rFonts w:hint="eastAsia" w:ascii="宋体" w:hAnsi="宋体"/>
                <w:kern w:val="0"/>
                <w:szCs w:val="21"/>
              </w:rPr>
              <w:t>（二）评分依据：</w:t>
            </w:r>
          </w:p>
          <w:p w14:paraId="178CD0DB">
            <w:pPr>
              <w:adjustRightInd w:val="0"/>
              <w:snapToGrid w:val="0"/>
              <w:spacing w:line="360" w:lineRule="exact"/>
              <w:rPr>
                <w:rFonts w:ascii="宋体" w:hAnsi="宋体"/>
                <w:szCs w:val="21"/>
              </w:rPr>
            </w:pPr>
            <w:r>
              <w:rPr>
                <w:rFonts w:hint="eastAsia" w:ascii="宋体" w:hAnsi="宋体" w:cs="仿宋"/>
                <w:szCs w:val="21"/>
              </w:rPr>
              <w:t>1. 提供合同关键页</w:t>
            </w:r>
            <w:r>
              <w:rPr>
                <w:rFonts w:hint="eastAsia" w:asciiTheme="minorEastAsia" w:hAnsiTheme="minorEastAsia" w:eastAsiaTheme="minorEastAsia"/>
                <w:szCs w:val="21"/>
              </w:rPr>
              <w:t>（至少包含货物清单、采购人名称、合同签订日期和签字盖章页）</w:t>
            </w:r>
            <w:r>
              <w:rPr>
                <w:rFonts w:hint="eastAsia" w:asciiTheme="minorEastAsia" w:hAnsiTheme="minorEastAsia" w:eastAsiaTheme="minorEastAsia"/>
                <w:bCs/>
                <w:szCs w:val="21"/>
              </w:rPr>
              <w:t>且各项信息不得有任何遮挡</w:t>
            </w:r>
            <w:r>
              <w:rPr>
                <w:rFonts w:hint="eastAsia" w:ascii="宋体" w:hAnsi="宋体"/>
                <w:szCs w:val="21"/>
              </w:rPr>
              <w:t>；</w:t>
            </w:r>
          </w:p>
          <w:p w14:paraId="39976699">
            <w:pPr>
              <w:widowControl/>
              <w:spacing w:line="360" w:lineRule="exact"/>
              <w:rPr>
                <w:rFonts w:ascii="宋体" w:hAnsi="宋体" w:cs="仿宋"/>
                <w:szCs w:val="21"/>
              </w:rPr>
            </w:pPr>
            <w:r>
              <w:rPr>
                <w:rFonts w:hint="eastAsia" w:ascii="宋体" w:hAnsi="宋体"/>
                <w:szCs w:val="21"/>
              </w:rPr>
              <w:t>2.</w:t>
            </w:r>
            <w:r>
              <w:rPr>
                <w:rFonts w:hint="eastAsia" w:ascii="宋体" w:hAnsi="宋体"/>
                <w:kern w:val="0"/>
                <w:szCs w:val="21"/>
              </w:rPr>
              <w:t xml:space="preserve"> 以上</w:t>
            </w:r>
            <w:r>
              <w:rPr>
                <w:rFonts w:hint="eastAsia" w:ascii="宋体" w:hAnsi="宋体"/>
                <w:szCs w:val="21"/>
              </w:rPr>
              <w:t>证明文件</w:t>
            </w:r>
            <w:r>
              <w:rPr>
                <w:rFonts w:hint="eastAsia" w:ascii="宋体" w:hAnsi="宋体"/>
                <w:kern w:val="0"/>
                <w:szCs w:val="21"/>
              </w:rPr>
              <w:t>均提供复印件或扫描件加盖投标人公章，原件备查。</w:t>
            </w:r>
            <w:r>
              <w:rPr>
                <w:rFonts w:hint="eastAsia" w:ascii="宋体" w:hAnsi="宋体"/>
                <w:szCs w:val="21"/>
              </w:rPr>
              <w:t>未按要求提供有效证明材料或提供不清晰导致评委无法识别的不计得分。</w:t>
            </w:r>
          </w:p>
        </w:tc>
        <w:tc>
          <w:tcPr>
            <w:tcW w:w="1187" w:type="dxa"/>
            <w:vAlign w:val="center"/>
          </w:tcPr>
          <w:p w14:paraId="10F0BC54">
            <w:pPr>
              <w:spacing w:line="360" w:lineRule="exact"/>
              <w:jc w:val="center"/>
              <w:rPr>
                <w:rFonts w:ascii="宋体" w:hAnsi="宋体" w:cs="仿宋"/>
                <w:szCs w:val="21"/>
                <w:lang w:val="zh-CN"/>
              </w:rPr>
            </w:pPr>
            <w:r>
              <w:rPr>
                <w:rFonts w:hint="eastAsia" w:ascii="宋体" w:hAnsi="宋体" w:cs="仿宋"/>
                <w:szCs w:val="21"/>
              </w:rPr>
              <w:t>评委打分</w:t>
            </w:r>
          </w:p>
        </w:tc>
      </w:tr>
      <w:tr w14:paraId="18F79C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1" w:hRule="atLeast"/>
          <w:jc w:val="center"/>
        </w:trPr>
        <w:tc>
          <w:tcPr>
            <w:tcW w:w="754" w:type="dxa"/>
            <w:vAlign w:val="center"/>
          </w:tcPr>
          <w:p w14:paraId="349D540A">
            <w:pPr>
              <w:autoSpaceDE w:val="0"/>
              <w:autoSpaceDN w:val="0"/>
              <w:adjustRightInd w:val="0"/>
              <w:spacing w:line="360" w:lineRule="exact"/>
              <w:jc w:val="center"/>
              <w:rPr>
                <w:rFonts w:hint="eastAsia" w:ascii="宋体" w:hAnsi="宋体" w:eastAsia="宋体" w:cs="仿宋"/>
                <w:szCs w:val="21"/>
                <w:lang w:val="zh-CN" w:eastAsia="zh-CN"/>
              </w:rPr>
            </w:pPr>
            <w:r>
              <w:rPr>
                <w:rFonts w:hint="eastAsia" w:ascii="宋体" w:hAnsi="宋体" w:cs="仿宋"/>
                <w:szCs w:val="21"/>
                <w:lang w:val="en-US" w:eastAsia="zh-CN"/>
              </w:rPr>
              <w:t>3</w:t>
            </w:r>
          </w:p>
        </w:tc>
        <w:tc>
          <w:tcPr>
            <w:tcW w:w="1143" w:type="dxa"/>
            <w:vAlign w:val="center"/>
          </w:tcPr>
          <w:p w14:paraId="569F05C9">
            <w:pPr>
              <w:spacing w:line="360" w:lineRule="exact"/>
              <w:jc w:val="center"/>
              <w:rPr>
                <w:rFonts w:ascii="宋体" w:hAnsi="宋体" w:cs="仿宋"/>
                <w:szCs w:val="21"/>
              </w:rPr>
            </w:pPr>
            <w:r>
              <w:rPr>
                <w:rFonts w:hint="eastAsia" w:ascii="宋体" w:hAnsi="宋体" w:cs="仿宋"/>
                <w:szCs w:val="21"/>
              </w:rPr>
              <w:t>诚信评审</w:t>
            </w:r>
          </w:p>
        </w:tc>
        <w:tc>
          <w:tcPr>
            <w:tcW w:w="709" w:type="dxa"/>
            <w:vAlign w:val="center"/>
          </w:tcPr>
          <w:p w14:paraId="50E2D4C9">
            <w:pPr>
              <w:spacing w:line="360" w:lineRule="exact"/>
              <w:jc w:val="center"/>
              <w:rPr>
                <w:rFonts w:hint="eastAsia" w:ascii="宋体" w:hAnsi="宋体" w:eastAsia="宋体" w:cs="仿宋"/>
                <w:szCs w:val="21"/>
                <w:lang w:eastAsia="zh-CN"/>
              </w:rPr>
            </w:pPr>
            <w:r>
              <w:rPr>
                <w:rFonts w:hint="eastAsia" w:ascii="宋体" w:hAnsi="宋体" w:cs="仿宋"/>
                <w:szCs w:val="21"/>
                <w:lang w:val="en-US" w:eastAsia="zh-CN"/>
              </w:rPr>
              <w:t>5</w:t>
            </w:r>
          </w:p>
        </w:tc>
        <w:tc>
          <w:tcPr>
            <w:tcW w:w="5953" w:type="dxa"/>
            <w:vAlign w:val="center"/>
          </w:tcPr>
          <w:p w14:paraId="1ED2585A">
            <w:pPr>
              <w:pStyle w:val="94"/>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w:t>
            </w:r>
            <w:r>
              <w:rPr>
                <w:rFonts w:hint="eastAsia" w:asciiTheme="minorEastAsia" w:hAnsiTheme="minorEastAsia" w:eastAsiaTheme="minorEastAsia"/>
                <w:szCs w:val="21"/>
                <w:lang w:val="en-US" w:eastAsia="zh-CN"/>
              </w:rPr>
              <w:t>5</w:t>
            </w:r>
            <w:r>
              <w:rPr>
                <w:rFonts w:hint="eastAsia" w:asciiTheme="minorEastAsia" w:hAnsiTheme="minorEastAsia" w:eastAsiaTheme="minorEastAsia"/>
                <w:szCs w:val="21"/>
              </w:rPr>
              <w:t>分。</w:t>
            </w:r>
          </w:p>
          <w:p w14:paraId="2DF3DDE4">
            <w:pPr>
              <w:tabs>
                <w:tab w:val="left" w:pos="175"/>
              </w:tabs>
              <w:spacing w:line="360" w:lineRule="exact"/>
              <w:ind w:left="33"/>
              <w:jc w:val="left"/>
              <w:rPr>
                <w:rFonts w:ascii="宋体" w:hAnsi="宋体" w:cs="仿宋"/>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1593B663">
            <w:pPr>
              <w:spacing w:line="360" w:lineRule="exact"/>
              <w:jc w:val="center"/>
              <w:rPr>
                <w:rFonts w:ascii="宋体" w:hAnsi="宋体" w:cs="仿宋"/>
                <w:szCs w:val="21"/>
                <w:lang w:val="zh-CN"/>
              </w:rPr>
            </w:pPr>
            <w:r>
              <w:rPr>
                <w:rFonts w:hint="eastAsia" w:ascii="宋体" w:hAnsi="宋体" w:cs="仿宋"/>
                <w:szCs w:val="21"/>
              </w:rPr>
              <w:t>评委打分</w:t>
            </w:r>
          </w:p>
        </w:tc>
      </w:tr>
    </w:tbl>
    <w:p w14:paraId="570FCDB4">
      <w:pPr>
        <w:pStyle w:val="4"/>
        <w:spacing w:before="0" w:after="0"/>
        <w:jc w:val="left"/>
        <w:rPr>
          <w:rFonts w:asciiTheme="minorEastAsia" w:hAnsiTheme="minorEastAsia"/>
          <w:bCs w:val="0"/>
          <w:sz w:val="21"/>
          <w:szCs w:val="21"/>
        </w:rPr>
      </w:pPr>
      <w:bookmarkStart w:id="12" w:name="_Toc44690703"/>
      <w:bookmarkStart w:id="13" w:name="_Toc44691394"/>
      <w:bookmarkStart w:id="14" w:name="_Toc135293326"/>
      <w:bookmarkStart w:id="15" w:name="_Toc44691162"/>
      <w:bookmarkStart w:id="16" w:name="_Toc44690430"/>
      <w:r>
        <w:rPr>
          <w:rFonts w:hint="eastAsia" w:asciiTheme="minorEastAsia" w:hAnsiTheme="minorEastAsia"/>
          <w:bCs w:val="0"/>
          <w:sz w:val="21"/>
          <w:szCs w:val="21"/>
        </w:rPr>
        <w:t>备注：</w:t>
      </w:r>
      <w:bookmarkEnd w:id="12"/>
      <w:bookmarkEnd w:id="13"/>
      <w:bookmarkEnd w:id="14"/>
      <w:bookmarkEnd w:id="15"/>
      <w:bookmarkEnd w:id="16"/>
    </w:p>
    <w:p w14:paraId="4DDD2EDF">
      <w:pPr>
        <w:pStyle w:val="3"/>
        <w:spacing w:before="0" w:after="0"/>
      </w:pPr>
      <w:bookmarkStart w:id="17" w:name="_Toc135293327"/>
      <w:r>
        <w:rPr>
          <w:rFonts w:hint="eastAsia"/>
        </w:rPr>
        <w:t>1、资质证书有效期</w:t>
      </w:r>
      <w:bookmarkEnd w:id="17"/>
    </w:p>
    <w:p w14:paraId="550398E4">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68CB04DD">
      <w:pPr>
        <w:adjustRightInd w:val="0"/>
        <w:spacing w:line="360" w:lineRule="exact"/>
        <w:rPr>
          <w:rFonts w:asciiTheme="minorEastAsia" w:hAnsiTheme="minorEastAsia" w:eastAsiaTheme="minorEastAsia"/>
          <w:b/>
        </w:rPr>
      </w:pPr>
    </w:p>
    <w:p w14:paraId="3E148511">
      <w:pPr>
        <w:pStyle w:val="3"/>
        <w:spacing w:before="0" w:after="0"/>
        <w:rPr>
          <w:rFonts w:asciiTheme="minorEastAsia" w:hAnsiTheme="minorEastAsia" w:eastAsiaTheme="minorEastAsia"/>
        </w:rPr>
      </w:pPr>
      <w:bookmarkStart w:id="18" w:name="_Toc135293328"/>
      <w:r>
        <w:rPr>
          <w:rFonts w:hint="eastAsia" w:asciiTheme="minorEastAsia" w:hAnsiTheme="minorEastAsia" w:eastAsiaTheme="minorEastAsia"/>
        </w:rPr>
        <w:t>2、政府采购扶持政策</w:t>
      </w:r>
      <w:bookmarkEnd w:id="18"/>
    </w:p>
    <w:p w14:paraId="24C1FA80">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工业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4369569A">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1FDB4FED">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5005EB03">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4793BACC">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151620EB">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65BCE242">
      <w:pPr>
        <w:spacing w:after="60" w:line="360" w:lineRule="auto"/>
        <w:ind w:firstLine="424" w:firstLineChars="202"/>
        <w:rPr>
          <w:rFonts w:ascii="宋体" w:hAnsi="宋体"/>
          <w:szCs w:val="22"/>
        </w:rPr>
      </w:pPr>
      <w:r>
        <w:rPr>
          <w:rFonts w:hint="eastAsia" w:ascii="宋体" w:hAnsi="宋体"/>
          <w:szCs w:val="22"/>
        </w:rPr>
        <w:t>（3）分包意向协议约定，小型、微型企业的协议合同金额占到合同总金额30%以上的，可给予投标人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4CFD276D">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19F7B944">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52DC9049">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7CC1B0D7">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应依据国家确定的认证机构出具的、处于有效期之内的节能产品、环境标志产品认证证书，对获得证书的产品实施政府优先采购或强制采购。</w:t>
      </w:r>
      <w:r>
        <w:rPr>
          <w:rFonts w:hint="eastAsia" w:asciiTheme="minorEastAsia" w:hAnsiTheme="minorEastAsia" w:eastAsiaTheme="minorEastAsia"/>
          <w:b/>
        </w:rPr>
        <w:t>对符合条件的获证产品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u w:val="single"/>
          <w:lang w:val="en-US" w:eastAsia="zh-CN"/>
        </w:rPr>
        <w:t>/</w:t>
      </w:r>
      <w:r>
        <w:rPr>
          <w:rFonts w:hint="eastAsia" w:asciiTheme="minorEastAsia" w:hAnsiTheme="minorEastAsia" w:eastAsiaTheme="minorEastAsia"/>
          <w:b/>
          <w:szCs w:val="21"/>
          <w:u w:val="single"/>
        </w:rPr>
        <w:t xml:space="preserve">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11E41215">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626DB307">
      <w:pPr>
        <w:spacing w:line="360" w:lineRule="auto"/>
        <w:ind w:firstLine="422" w:firstLineChars="200"/>
        <w:rPr>
          <w:rFonts w:ascii="宋体" w:hAnsi="宋体"/>
          <w:b/>
          <w:szCs w:val="21"/>
        </w:rPr>
      </w:pPr>
      <w:r>
        <w:rPr>
          <w:rFonts w:hint="eastAsia" w:asciiTheme="minorEastAsia" w:hAnsiTheme="minorEastAsia" w:eastAsiaTheme="minorEastAsia"/>
          <w:b/>
          <w:szCs w:val="21"/>
        </w:rPr>
        <w:t>（四）</w:t>
      </w:r>
      <w:r>
        <w:rPr>
          <w:rFonts w:hint="eastAsia"/>
          <w:b/>
        </w:rPr>
        <w:t>其他说明</w:t>
      </w:r>
    </w:p>
    <w:p w14:paraId="55E992C9">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rPr>
        <w:t>为缓解中小企业融资难题，深圳市推出政府采购订单融资改革举措。订单融资具体流程及试点金融机构订单融资服务承诺可参阅深圳市政府采购监管网（zfcg.sz.gov.cn）政府采购订单融资栏目。</w:t>
      </w:r>
    </w:p>
    <w:p w14:paraId="51C22024">
      <w:pPr>
        <w:spacing w:line="240" w:lineRule="exact"/>
        <w:ind w:firstLine="424" w:firstLineChars="202"/>
        <w:jc w:val="left"/>
        <w:rPr>
          <w:rFonts w:asciiTheme="minorEastAsia" w:hAnsiTheme="minorEastAsia" w:eastAsiaTheme="minorEastAsia"/>
          <w:szCs w:val="21"/>
        </w:rPr>
      </w:pPr>
    </w:p>
    <w:p w14:paraId="0EBFD1C9">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14:paraId="6AED7379">
      <w:pPr>
        <w:spacing w:line="240" w:lineRule="exact"/>
        <w:ind w:firstLine="424" w:firstLineChars="202"/>
        <w:jc w:val="left"/>
        <w:rPr>
          <w:rFonts w:asciiTheme="minorEastAsia" w:hAnsiTheme="minorEastAsia" w:eastAsiaTheme="minorEastAsia"/>
          <w:szCs w:val="21"/>
        </w:rPr>
      </w:pPr>
    </w:p>
    <w:p w14:paraId="4D4B413C">
      <w:pPr>
        <w:pStyle w:val="2"/>
      </w:pPr>
      <w:bookmarkStart w:id="19" w:name="_Toc135293329"/>
      <w:r>
        <w:rPr>
          <w:rFonts w:hint="eastAsia"/>
        </w:rPr>
        <w:t>第五章  投标人须知前附表</w:t>
      </w:r>
      <w:bookmarkEnd w:id="19"/>
    </w:p>
    <w:p w14:paraId="2AAEC3B7">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7F0050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397" w:hRule="atLeast"/>
          <w:jc w:val="center"/>
        </w:trPr>
        <w:tc>
          <w:tcPr>
            <w:tcW w:w="828" w:type="dxa"/>
            <w:vAlign w:val="center"/>
          </w:tcPr>
          <w:p w14:paraId="3E30E487">
            <w:pPr>
              <w:pStyle w:val="26"/>
              <w:spacing w:line="360" w:lineRule="auto"/>
              <w:jc w:val="center"/>
              <w:rPr>
                <w:rFonts w:hAnsi="宋体"/>
              </w:rPr>
            </w:pPr>
            <w:r>
              <w:rPr>
                <w:rFonts w:hint="eastAsia" w:hAnsi="宋体"/>
              </w:rPr>
              <w:t>项号</w:t>
            </w:r>
          </w:p>
        </w:tc>
        <w:tc>
          <w:tcPr>
            <w:tcW w:w="1038" w:type="dxa"/>
            <w:vAlign w:val="center"/>
          </w:tcPr>
          <w:p w14:paraId="4F15A90A">
            <w:pPr>
              <w:pStyle w:val="26"/>
              <w:spacing w:line="360" w:lineRule="auto"/>
              <w:jc w:val="center"/>
              <w:rPr>
                <w:rFonts w:hAnsi="宋体"/>
              </w:rPr>
            </w:pPr>
            <w:r>
              <w:rPr>
                <w:rFonts w:hint="eastAsia" w:hAnsi="宋体"/>
              </w:rPr>
              <w:t>条款号</w:t>
            </w:r>
          </w:p>
        </w:tc>
        <w:tc>
          <w:tcPr>
            <w:tcW w:w="1843" w:type="dxa"/>
            <w:vAlign w:val="center"/>
          </w:tcPr>
          <w:p w14:paraId="3AE20630">
            <w:pPr>
              <w:pStyle w:val="26"/>
              <w:spacing w:line="360" w:lineRule="auto"/>
              <w:jc w:val="center"/>
              <w:rPr>
                <w:rFonts w:hAnsi="宋体"/>
              </w:rPr>
            </w:pPr>
            <w:r>
              <w:rPr>
                <w:rFonts w:hint="eastAsia" w:hAnsi="宋体"/>
              </w:rPr>
              <w:t>内容</w:t>
            </w:r>
          </w:p>
        </w:tc>
        <w:tc>
          <w:tcPr>
            <w:tcW w:w="6520" w:type="dxa"/>
          </w:tcPr>
          <w:p w14:paraId="3ACF5715">
            <w:pPr>
              <w:pStyle w:val="26"/>
              <w:spacing w:line="360" w:lineRule="auto"/>
              <w:jc w:val="center"/>
              <w:rPr>
                <w:rFonts w:hAnsi="宋体"/>
              </w:rPr>
            </w:pPr>
            <w:r>
              <w:rPr>
                <w:rFonts w:hint="eastAsia" w:hAnsi="宋体"/>
              </w:rPr>
              <w:t>内容规定</w:t>
            </w:r>
          </w:p>
        </w:tc>
      </w:tr>
      <w:tr w14:paraId="14D604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4E36EDE">
            <w:pPr>
              <w:pStyle w:val="26"/>
              <w:spacing w:line="360" w:lineRule="auto"/>
              <w:jc w:val="center"/>
              <w:rPr>
                <w:rFonts w:hAnsi="宋体"/>
              </w:rPr>
            </w:pPr>
            <w:r>
              <w:rPr>
                <w:rFonts w:hAnsi="宋体"/>
              </w:rPr>
              <w:t>1</w:t>
            </w:r>
          </w:p>
        </w:tc>
        <w:tc>
          <w:tcPr>
            <w:tcW w:w="1038" w:type="dxa"/>
            <w:vAlign w:val="center"/>
          </w:tcPr>
          <w:p w14:paraId="61BC4B9F">
            <w:pPr>
              <w:pStyle w:val="26"/>
              <w:spacing w:line="360" w:lineRule="auto"/>
              <w:jc w:val="center"/>
              <w:rPr>
                <w:rFonts w:hAnsi="宋体"/>
              </w:rPr>
            </w:pPr>
            <w:r>
              <w:rPr>
                <w:rFonts w:hAnsi="宋体"/>
              </w:rPr>
              <w:t>1.1</w:t>
            </w:r>
          </w:p>
        </w:tc>
        <w:tc>
          <w:tcPr>
            <w:tcW w:w="1843" w:type="dxa"/>
            <w:vAlign w:val="center"/>
          </w:tcPr>
          <w:p w14:paraId="225820D5">
            <w:pPr>
              <w:pStyle w:val="26"/>
              <w:spacing w:line="360" w:lineRule="exact"/>
              <w:jc w:val="center"/>
              <w:rPr>
                <w:rFonts w:hAnsi="宋体"/>
              </w:rPr>
            </w:pPr>
            <w:r>
              <w:rPr>
                <w:rFonts w:hint="eastAsia" w:hAnsi="宋体"/>
              </w:rPr>
              <w:t>项目名称</w:t>
            </w:r>
          </w:p>
        </w:tc>
        <w:tc>
          <w:tcPr>
            <w:tcW w:w="6520" w:type="dxa"/>
            <w:vAlign w:val="center"/>
          </w:tcPr>
          <w:p w14:paraId="641C17D8">
            <w:pPr>
              <w:pStyle w:val="26"/>
              <w:spacing w:line="360" w:lineRule="exact"/>
              <w:rPr>
                <w:rFonts w:hint="eastAsia" w:eastAsia="宋体"/>
                <w:lang w:eastAsia="zh-CN"/>
              </w:rPr>
            </w:pPr>
            <w:r>
              <w:rPr>
                <w:rFonts w:hint="eastAsia" w:asciiTheme="minorEastAsia" w:hAnsiTheme="minorEastAsia" w:eastAsiaTheme="minorEastAsia"/>
                <w:lang w:eastAsia="zh-CN"/>
              </w:rPr>
              <w:t>深圳市福田区福华小学附属幼儿园2025年幼儿家具采购</w:t>
            </w:r>
          </w:p>
        </w:tc>
      </w:tr>
      <w:tr w14:paraId="0AE39A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DF6B912">
            <w:pPr>
              <w:pStyle w:val="26"/>
              <w:spacing w:line="360" w:lineRule="auto"/>
              <w:jc w:val="center"/>
              <w:rPr>
                <w:rFonts w:hAnsi="宋体"/>
              </w:rPr>
            </w:pPr>
            <w:r>
              <w:rPr>
                <w:rFonts w:hint="eastAsia" w:hAnsi="宋体"/>
              </w:rPr>
              <w:t>2</w:t>
            </w:r>
          </w:p>
        </w:tc>
        <w:tc>
          <w:tcPr>
            <w:tcW w:w="1038" w:type="dxa"/>
            <w:vAlign w:val="center"/>
          </w:tcPr>
          <w:p w14:paraId="38D60BF4">
            <w:pPr>
              <w:pStyle w:val="26"/>
              <w:spacing w:line="360" w:lineRule="auto"/>
              <w:jc w:val="center"/>
              <w:rPr>
                <w:rFonts w:hAnsi="宋体"/>
              </w:rPr>
            </w:pPr>
            <w:r>
              <w:rPr>
                <w:rFonts w:hAnsi="宋体"/>
              </w:rPr>
              <w:t>2.1</w:t>
            </w:r>
          </w:p>
        </w:tc>
        <w:tc>
          <w:tcPr>
            <w:tcW w:w="1843" w:type="dxa"/>
            <w:vAlign w:val="center"/>
          </w:tcPr>
          <w:p w14:paraId="490986E4">
            <w:pPr>
              <w:pStyle w:val="26"/>
              <w:spacing w:line="360" w:lineRule="exact"/>
              <w:jc w:val="center"/>
              <w:rPr>
                <w:rFonts w:hAnsi="宋体"/>
              </w:rPr>
            </w:pPr>
            <w:r>
              <w:rPr>
                <w:rFonts w:hint="eastAsia" w:hAnsi="宋体"/>
              </w:rPr>
              <w:t>采购人</w:t>
            </w:r>
          </w:p>
        </w:tc>
        <w:tc>
          <w:tcPr>
            <w:tcW w:w="6520" w:type="dxa"/>
            <w:vAlign w:val="center"/>
          </w:tcPr>
          <w:p w14:paraId="5DAA6E3F">
            <w:pPr>
              <w:pStyle w:val="26"/>
              <w:spacing w:line="360" w:lineRule="exact"/>
              <w:rPr>
                <w:rFonts w:hAnsi="宋体"/>
                <w:szCs w:val="24"/>
              </w:rPr>
            </w:pPr>
            <w:r>
              <w:rPr>
                <w:rFonts w:hint="eastAsia" w:asciiTheme="minorEastAsia" w:hAnsiTheme="minorEastAsia" w:eastAsiaTheme="minorEastAsia"/>
                <w:lang w:eastAsia="zh-CN"/>
              </w:rPr>
              <w:t>深圳市福田区福华小学附属幼儿园</w:t>
            </w:r>
          </w:p>
        </w:tc>
      </w:tr>
      <w:tr w14:paraId="74E6BB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4DBA97">
            <w:pPr>
              <w:pStyle w:val="26"/>
              <w:spacing w:line="360" w:lineRule="auto"/>
              <w:jc w:val="center"/>
              <w:rPr>
                <w:rFonts w:hAnsi="宋体"/>
              </w:rPr>
            </w:pPr>
            <w:r>
              <w:rPr>
                <w:rFonts w:hint="eastAsia" w:hAnsi="宋体"/>
              </w:rPr>
              <w:t>3</w:t>
            </w:r>
          </w:p>
        </w:tc>
        <w:tc>
          <w:tcPr>
            <w:tcW w:w="1038" w:type="dxa"/>
            <w:vAlign w:val="center"/>
          </w:tcPr>
          <w:p w14:paraId="776B90C9">
            <w:pPr>
              <w:pStyle w:val="26"/>
              <w:spacing w:line="360" w:lineRule="auto"/>
              <w:jc w:val="center"/>
              <w:rPr>
                <w:rFonts w:hAnsi="宋体"/>
              </w:rPr>
            </w:pPr>
            <w:r>
              <w:rPr>
                <w:rFonts w:hAnsi="宋体"/>
              </w:rPr>
              <w:t>2.2</w:t>
            </w:r>
          </w:p>
        </w:tc>
        <w:tc>
          <w:tcPr>
            <w:tcW w:w="1843" w:type="dxa"/>
            <w:vAlign w:val="center"/>
          </w:tcPr>
          <w:p w14:paraId="6D7F1A6F">
            <w:pPr>
              <w:pStyle w:val="26"/>
              <w:spacing w:line="360" w:lineRule="exact"/>
              <w:jc w:val="center"/>
              <w:rPr>
                <w:rFonts w:hAnsi="宋体"/>
              </w:rPr>
            </w:pPr>
            <w:r>
              <w:rPr>
                <w:rFonts w:hint="eastAsia" w:hAnsi="宋体"/>
              </w:rPr>
              <w:t>采购代理机构</w:t>
            </w:r>
          </w:p>
        </w:tc>
        <w:tc>
          <w:tcPr>
            <w:tcW w:w="6520" w:type="dxa"/>
            <w:vAlign w:val="center"/>
          </w:tcPr>
          <w:p w14:paraId="2E4FFD22">
            <w:pPr>
              <w:pStyle w:val="26"/>
              <w:spacing w:line="360" w:lineRule="exact"/>
              <w:rPr>
                <w:rFonts w:hAnsi="宋体"/>
              </w:rPr>
            </w:pPr>
            <w:r>
              <w:rPr>
                <w:rFonts w:hAnsi="宋体"/>
              </w:rPr>
              <w:t>深圳市中正招标有限公司</w:t>
            </w:r>
          </w:p>
        </w:tc>
      </w:tr>
      <w:tr w14:paraId="3061C9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0681A11A">
            <w:pPr>
              <w:pStyle w:val="26"/>
              <w:spacing w:line="360" w:lineRule="auto"/>
              <w:jc w:val="center"/>
              <w:rPr>
                <w:rFonts w:hAnsi="宋体"/>
              </w:rPr>
            </w:pPr>
            <w:r>
              <w:rPr>
                <w:rFonts w:hint="eastAsia" w:hAnsi="宋体"/>
              </w:rPr>
              <w:t>4</w:t>
            </w:r>
          </w:p>
        </w:tc>
        <w:tc>
          <w:tcPr>
            <w:tcW w:w="1038" w:type="dxa"/>
            <w:vAlign w:val="center"/>
          </w:tcPr>
          <w:p w14:paraId="4A2A5142">
            <w:pPr>
              <w:pStyle w:val="26"/>
              <w:spacing w:line="360" w:lineRule="auto"/>
              <w:jc w:val="center"/>
              <w:rPr>
                <w:rFonts w:hAnsi="宋体"/>
              </w:rPr>
            </w:pPr>
            <w:r>
              <w:rPr>
                <w:rFonts w:hint="eastAsia" w:hAnsi="宋体"/>
              </w:rPr>
              <w:t>3.1</w:t>
            </w:r>
          </w:p>
        </w:tc>
        <w:tc>
          <w:tcPr>
            <w:tcW w:w="1843" w:type="dxa"/>
            <w:vAlign w:val="center"/>
          </w:tcPr>
          <w:p w14:paraId="31C8262D">
            <w:pPr>
              <w:pStyle w:val="26"/>
              <w:spacing w:line="360" w:lineRule="exact"/>
              <w:jc w:val="center"/>
              <w:rPr>
                <w:rFonts w:hAnsi="宋体"/>
              </w:rPr>
            </w:pPr>
            <w:r>
              <w:rPr>
                <w:rFonts w:hint="eastAsia" w:hAnsi="宋体"/>
              </w:rPr>
              <w:t>资金来源</w:t>
            </w:r>
          </w:p>
        </w:tc>
        <w:tc>
          <w:tcPr>
            <w:tcW w:w="6520" w:type="dxa"/>
            <w:vAlign w:val="center"/>
          </w:tcPr>
          <w:p w14:paraId="4D9ACC88">
            <w:pPr>
              <w:pStyle w:val="26"/>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53C9B1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53EBAB5E">
            <w:pPr>
              <w:pStyle w:val="26"/>
              <w:spacing w:line="360" w:lineRule="auto"/>
              <w:jc w:val="center"/>
              <w:rPr>
                <w:rFonts w:hAnsi="宋体"/>
              </w:rPr>
            </w:pPr>
            <w:r>
              <w:rPr>
                <w:rFonts w:hint="eastAsia" w:hAnsi="宋体"/>
              </w:rPr>
              <w:t>5</w:t>
            </w:r>
          </w:p>
        </w:tc>
        <w:tc>
          <w:tcPr>
            <w:tcW w:w="1038" w:type="dxa"/>
            <w:vAlign w:val="center"/>
          </w:tcPr>
          <w:p w14:paraId="1B57AB97">
            <w:pPr>
              <w:pStyle w:val="26"/>
              <w:spacing w:line="360" w:lineRule="auto"/>
              <w:jc w:val="center"/>
              <w:rPr>
                <w:rFonts w:hAnsi="宋体"/>
              </w:rPr>
            </w:pPr>
            <w:r>
              <w:rPr>
                <w:rFonts w:hint="eastAsia" w:hAnsi="宋体"/>
              </w:rPr>
              <w:t>4.7</w:t>
            </w:r>
          </w:p>
        </w:tc>
        <w:tc>
          <w:tcPr>
            <w:tcW w:w="1843" w:type="dxa"/>
            <w:vAlign w:val="center"/>
          </w:tcPr>
          <w:p w14:paraId="4962CDAE">
            <w:pPr>
              <w:pStyle w:val="26"/>
              <w:spacing w:line="360" w:lineRule="auto"/>
              <w:jc w:val="center"/>
              <w:rPr>
                <w:rFonts w:hAnsi="宋体"/>
              </w:rPr>
            </w:pPr>
            <w:r>
              <w:rPr>
                <w:rFonts w:hint="eastAsia" w:hAnsi="宋体"/>
              </w:rPr>
              <w:t>投标人资格要求</w:t>
            </w:r>
          </w:p>
        </w:tc>
        <w:tc>
          <w:tcPr>
            <w:tcW w:w="6520" w:type="dxa"/>
            <w:vAlign w:val="center"/>
          </w:tcPr>
          <w:p w14:paraId="4A54552F">
            <w:pPr>
              <w:pStyle w:val="26"/>
              <w:spacing w:line="360" w:lineRule="auto"/>
              <w:rPr>
                <w:rFonts w:hAnsi="宋体"/>
                <w:szCs w:val="21"/>
              </w:rPr>
            </w:pPr>
            <w:r>
              <w:rPr>
                <w:rFonts w:hint="eastAsia" w:hAnsi="宋体"/>
                <w:szCs w:val="21"/>
              </w:rPr>
              <w:t>详见《第一章 投标邀请》“申请人的资格要求”</w:t>
            </w:r>
          </w:p>
          <w:p w14:paraId="0A8924CC">
            <w:pPr>
              <w:pStyle w:val="26"/>
              <w:spacing w:line="360" w:lineRule="auto"/>
              <w:rPr>
                <w:rFonts w:hAnsi="宋体"/>
                <w:b/>
                <w:bCs/>
                <w:szCs w:val="21"/>
              </w:rPr>
            </w:pPr>
            <w:r>
              <w:rPr>
                <w:rFonts w:hint="eastAsia" w:hAnsi="宋体"/>
                <w:b/>
                <w:bCs/>
                <w:szCs w:val="21"/>
              </w:rPr>
              <w:t>（投标人资格证明文件详见第七章 投标文件格式）</w:t>
            </w:r>
          </w:p>
        </w:tc>
      </w:tr>
      <w:tr w14:paraId="7385BC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2656F08">
            <w:pPr>
              <w:pStyle w:val="26"/>
              <w:spacing w:line="360" w:lineRule="auto"/>
              <w:jc w:val="center"/>
              <w:rPr>
                <w:rFonts w:hAnsi="宋体"/>
              </w:rPr>
            </w:pPr>
            <w:r>
              <w:rPr>
                <w:rFonts w:hint="eastAsia" w:hAnsi="宋体"/>
              </w:rPr>
              <w:t>6</w:t>
            </w:r>
          </w:p>
        </w:tc>
        <w:tc>
          <w:tcPr>
            <w:tcW w:w="1038" w:type="dxa"/>
            <w:vAlign w:val="center"/>
          </w:tcPr>
          <w:p w14:paraId="0B488AEF">
            <w:pPr>
              <w:pStyle w:val="26"/>
              <w:spacing w:line="360" w:lineRule="auto"/>
              <w:jc w:val="center"/>
              <w:rPr>
                <w:rFonts w:hAnsi="宋体"/>
              </w:rPr>
            </w:pPr>
            <w:r>
              <w:rPr>
                <w:rFonts w:hint="eastAsia" w:hAnsi="宋体"/>
              </w:rPr>
              <w:t>4.8</w:t>
            </w:r>
          </w:p>
        </w:tc>
        <w:tc>
          <w:tcPr>
            <w:tcW w:w="1843" w:type="dxa"/>
            <w:vAlign w:val="center"/>
          </w:tcPr>
          <w:p w14:paraId="2E161AFE">
            <w:pPr>
              <w:pStyle w:val="26"/>
              <w:spacing w:line="360" w:lineRule="auto"/>
              <w:jc w:val="center"/>
              <w:rPr>
                <w:rFonts w:hAnsi="宋体"/>
              </w:rPr>
            </w:pPr>
            <w:r>
              <w:rPr>
                <w:rFonts w:hint="eastAsia" w:hAnsi="宋体"/>
              </w:rPr>
              <w:t>联合体投标</w:t>
            </w:r>
          </w:p>
        </w:tc>
        <w:tc>
          <w:tcPr>
            <w:tcW w:w="6520" w:type="dxa"/>
          </w:tcPr>
          <w:p w14:paraId="74476873">
            <w:pPr>
              <w:pStyle w:val="26"/>
              <w:spacing w:line="360" w:lineRule="auto"/>
              <w:rPr>
                <w:rFonts w:hAnsi="宋体"/>
              </w:rPr>
            </w:pPr>
            <w:r>
              <w:rPr>
                <w:rFonts w:hint="eastAsia" w:hAnsi="宋体"/>
              </w:rPr>
              <w:t>不接受</w:t>
            </w:r>
          </w:p>
        </w:tc>
      </w:tr>
      <w:tr w14:paraId="1E88F6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88E7C83">
            <w:pPr>
              <w:pStyle w:val="26"/>
              <w:spacing w:line="360" w:lineRule="auto"/>
              <w:jc w:val="center"/>
              <w:rPr>
                <w:rFonts w:hAnsi="宋体"/>
              </w:rPr>
            </w:pPr>
            <w:r>
              <w:rPr>
                <w:rFonts w:hint="eastAsia" w:hAnsi="宋体"/>
              </w:rPr>
              <w:t>7</w:t>
            </w:r>
          </w:p>
        </w:tc>
        <w:tc>
          <w:tcPr>
            <w:tcW w:w="1038" w:type="dxa"/>
            <w:vAlign w:val="center"/>
          </w:tcPr>
          <w:p w14:paraId="77187B59">
            <w:pPr>
              <w:pStyle w:val="26"/>
              <w:spacing w:line="360" w:lineRule="auto"/>
              <w:jc w:val="center"/>
              <w:rPr>
                <w:rFonts w:hAnsi="宋体"/>
              </w:rPr>
            </w:pPr>
            <w:r>
              <w:rPr>
                <w:rFonts w:hint="eastAsia" w:hAnsi="宋体"/>
              </w:rPr>
              <w:t>6.1</w:t>
            </w:r>
          </w:p>
        </w:tc>
        <w:tc>
          <w:tcPr>
            <w:tcW w:w="1843" w:type="dxa"/>
            <w:vAlign w:val="center"/>
          </w:tcPr>
          <w:p w14:paraId="71DD05AD">
            <w:pPr>
              <w:pStyle w:val="26"/>
              <w:spacing w:line="360" w:lineRule="auto"/>
              <w:jc w:val="center"/>
              <w:rPr>
                <w:rFonts w:hAnsi="宋体"/>
              </w:rPr>
            </w:pPr>
            <w:r>
              <w:rPr>
                <w:rFonts w:hint="eastAsia" w:hAnsi="宋体"/>
              </w:rPr>
              <w:t>踏勘现场</w:t>
            </w:r>
          </w:p>
        </w:tc>
        <w:tc>
          <w:tcPr>
            <w:tcW w:w="6520" w:type="dxa"/>
          </w:tcPr>
          <w:p w14:paraId="4DECCEC9">
            <w:pPr>
              <w:pStyle w:val="26"/>
              <w:spacing w:line="360" w:lineRule="auto"/>
              <w:rPr>
                <w:rFonts w:hAnsi="宋体"/>
              </w:rPr>
            </w:pPr>
            <w:r>
              <w:rPr>
                <w:rFonts w:hint="eastAsia" w:hAnsi="宋体"/>
              </w:rPr>
              <w:t>不统一组织</w:t>
            </w:r>
            <w:r>
              <w:rPr>
                <w:rFonts w:hint="eastAsia"/>
                <w:snapToGrid w:val="0"/>
              </w:rPr>
              <w:t>，由各投标人自行查看现场。</w:t>
            </w:r>
          </w:p>
        </w:tc>
      </w:tr>
      <w:tr w14:paraId="65B289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13" w:hRule="atLeast"/>
          <w:jc w:val="center"/>
        </w:trPr>
        <w:tc>
          <w:tcPr>
            <w:tcW w:w="828" w:type="dxa"/>
            <w:vAlign w:val="center"/>
          </w:tcPr>
          <w:p w14:paraId="1677F2F3">
            <w:pPr>
              <w:pStyle w:val="26"/>
              <w:spacing w:line="360" w:lineRule="auto"/>
              <w:jc w:val="center"/>
              <w:rPr>
                <w:rFonts w:hAnsi="宋体"/>
              </w:rPr>
            </w:pPr>
            <w:r>
              <w:rPr>
                <w:rFonts w:hint="eastAsia" w:hAnsi="宋体"/>
              </w:rPr>
              <w:t>8</w:t>
            </w:r>
          </w:p>
        </w:tc>
        <w:tc>
          <w:tcPr>
            <w:tcW w:w="1038" w:type="dxa"/>
            <w:vAlign w:val="center"/>
          </w:tcPr>
          <w:p w14:paraId="54D90452">
            <w:pPr>
              <w:pStyle w:val="26"/>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34048027">
            <w:pPr>
              <w:pStyle w:val="26"/>
              <w:spacing w:line="360" w:lineRule="auto"/>
              <w:jc w:val="center"/>
              <w:rPr>
                <w:rFonts w:hAnsi="宋体"/>
              </w:rPr>
            </w:pPr>
            <w:r>
              <w:rPr>
                <w:rFonts w:hint="eastAsia" w:hAnsi="宋体"/>
              </w:rPr>
              <w:t>投标有效期</w:t>
            </w:r>
          </w:p>
        </w:tc>
        <w:tc>
          <w:tcPr>
            <w:tcW w:w="6520" w:type="dxa"/>
          </w:tcPr>
          <w:p w14:paraId="3FE10A6A">
            <w:pPr>
              <w:pStyle w:val="26"/>
              <w:spacing w:line="360" w:lineRule="auto"/>
              <w:rPr>
                <w:rFonts w:hAnsi="宋体"/>
              </w:rPr>
            </w:pPr>
            <w:r>
              <w:rPr>
                <w:rFonts w:hint="eastAsia" w:hAnsi="宋体"/>
              </w:rPr>
              <w:t>90</w:t>
            </w:r>
            <w:r>
              <w:rPr>
                <w:rFonts w:hAnsi="宋体"/>
              </w:rPr>
              <w:t>日历天（从投标截止之日算起）</w:t>
            </w:r>
          </w:p>
        </w:tc>
      </w:tr>
      <w:tr w14:paraId="572B6C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828" w:type="dxa"/>
            <w:vAlign w:val="center"/>
          </w:tcPr>
          <w:p w14:paraId="49916AD3">
            <w:pPr>
              <w:pStyle w:val="26"/>
              <w:spacing w:line="360" w:lineRule="auto"/>
              <w:jc w:val="center"/>
              <w:rPr>
                <w:rFonts w:hAnsi="宋体"/>
              </w:rPr>
            </w:pPr>
            <w:r>
              <w:rPr>
                <w:rFonts w:hint="eastAsia" w:hAnsi="宋体"/>
              </w:rPr>
              <w:t>9</w:t>
            </w:r>
          </w:p>
        </w:tc>
        <w:tc>
          <w:tcPr>
            <w:tcW w:w="1038" w:type="dxa"/>
            <w:vAlign w:val="center"/>
          </w:tcPr>
          <w:p w14:paraId="7AED88C6">
            <w:pPr>
              <w:pStyle w:val="26"/>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47B1D42E">
            <w:pPr>
              <w:pStyle w:val="26"/>
              <w:spacing w:line="360" w:lineRule="auto"/>
              <w:jc w:val="center"/>
              <w:rPr>
                <w:rFonts w:hAnsi="宋体"/>
              </w:rPr>
            </w:pPr>
            <w:r>
              <w:rPr>
                <w:rFonts w:hint="eastAsia" w:hAnsi="宋体"/>
              </w:rPr>
              <w:t>投标保证金</w:t>
            </w:r>
          </w:p>
        </w:tc>
        <w:tc>
          <w:tcPr>
            <w:tcW w:w="6520" w:type="dxa"/>
            <w:vAlign w:val="center"/>
          </w:tcPr>
          <w:p w14:paraId="1E9F5DCE">
            <w:pPr>
              <w:tabs>
                <w:tab w:val="left" w:pos="915"/>
              </w:tabs>
              <w:spacing w:line="360" w:lineRule="exact"/>
              <w:rPr>
                <w:rFonts w:hAnsi="宋体"/>
              </w:rPr>
            </w:pPr>
            <w:r>
              <w:rPr>
                <w:rFonts w:hint="eastAsia" w:hAnsi="宋体"/>
              </w:rPr>
              <w:t>不要求向采购代理机构提交</w:t>
            </w:r>
          </w:p>
        </w:tc>
      </w:tr>
      <w:tr w14:paraId="3A5DEB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2F7324FE">
            <w:pPr>
              <w:pStyle w:val="26"/>
              <w:spacing w:line="360" w:lineRule="auto"/>
              <w:jc w:val="center"/>
              <w:rPr>
                <w:rFonts w:hAnsi="宋体"/>
              </w:rPr>
            </w:pPr>
            <w:r>
              <w:rPr>
                <w:rFonts w:hint="eastAsia" w:hAnsi="宋体"/>
              </w:rPr>
              <w:t>10</w:t>
            </w:r>
          </w:p>
        </w:tc>
        <w:tc>
          <w:tcPr>
            <w:tcW w:w="1038" w:type="dxa"/>
            <w:vAlign w:val="center"/>
          </w:tcPr>
          <w:p w14:paraId="12EABCB9">
            <w:pPr>
              <w:pStyle w:val="26"/>
              <w:spacing w:line="360" w:lineRule="auto"/>
              <w:jc w:val="center"/>
              <w:rPr>
                <w:rFonts w:hAnsi="宋体"/>
              </w:rPr>
            </w:pPr>
            <w:r>
              <w:rPr>
                <w:rFonts w:hint="eastAsia" w:hAnsi="宋体"/>
              </w:rPr>
              <w:t>16.1</w:t>
            </w:r>
          </w:p>
        </w:tc>
        <w:tc>
          <w:tcPr>
            <w:tcW w:w="1843" w:type="dxa"/>
            <w:vAlign w:val="center"/>
          </w:tcPr>
          <w:p w14:paraId="5D9071F1">
            <w:pPr>
              <w:pStyle w:val="26"/>
              <w:spacing w:line="360" w:lineRule="auto"/>
              <w:jc w:val="center"/>
              <w:rPr>
                <w:rFonts w:hAnsi="宋体"/>
              </w:rPr>
            </w:pPr>
            <w:r>
              <w:rPr>
                <w:rFonts w:hint="eastAsia" w:hAnsi="宋体"/>
              </w:rPr>
              <w:t>投标预备会</w:t>
            </w:r>
          </w:p>
          <w:p w14:paraId="578FA74B">
            <w:pPr>
              <w:pStyle w:val="26"/>
              <w:spacing w:line="360" w:lineRule="auto"/>
              <w:jc w:val="center"/>
              <w:rPr>
                <w:rFonts w:hAnsi="宋体"/>
              </w:rPr>
            </w:pPr>
            <w:r>
              <w:rPr>
                <w:rFonts w:hint="eastAsia" w:hAnsi="宋体"/>
              </w:rPr>
              <w:t>（答疑会）</w:t>
            </w:r>
          </w:p>
        </w:tc>
        <w:tc>
          <w:tcPr>
            <w:tcW w:w="6520" w:type="dxa"/>
            <w:vAlign w:val="center"/>
          </w:tcPr>
          <w:p w14:paraId="224C8C3F">
            <w:pPr>
              <w:pStyle w:val="26"/>
              <w:spacing w:line="360" w:lineRule="auto"/>
              <w:rPr>
                <w:rFonts w:hAnsi="宋体"/>
              </w:rPr>
            </w:pPr>
            <w:r>
              <w:rPr>
                <w:rFonts w:hint="eastAsia" w:hAnsi="宋体"/>
              </w:rPr>
              <w:t>不召开</w:t>
            </w:r>
          </w:p>
        </w:tc>
      </w:tr>
      <w:tr w14:paraId="6167AF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C266E8">
            <w:pPr>
              <w:pStyle w:val="26"/>
              <w:spacing w:line="360" w:lineRule="auto"/>
              <w:jc w:val="center"/>
              <w:rPr>
                <w:rFonts w:hAnsi="宋体"/>
              </w:rPr>
            </w:pPr>
            <w:r>
              <w:rPr>
                <w:rFonts w:hint="eastAsia" w:hAnsi="宋体"/>
              </w:rPr>
              <w:t>11</w:t>
            </w:r>
          </w:p>
        </w:tc>
        <w:tc>
          <w:tcPr>
            <w:tcW w:w="1038" w:type="dxa"/>
            <w:vAlign w:val="center"/>
          </w:tcPr>
          <w:p w14:paraId="24629FA2">
            <w:pPr>
              <w:pStyle w:val="26"/>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3862178D">
            <w:pPr>
              <w:pStyle w:val="26"/>
              <w:spacing w:line="360" w:lineRule="auto"/>
              <w:jc w:val="center"/>
              <w:rPr>
                <w:rFonts w:hAnsi="宋体"/>
              </w:rPr>
            </w:pPr>
            <w:r>
              <w:rPr>
                <w:rFonts w:hint="eastAsia" w:hAnsi="宋体"/>
              </w:rPr>
              <w:t>投标文件数量</w:t>
            </w:r>
          </w:p>
        </w:tc>
        <w:tc>
          <w:tcPr>
            <w:tcW w:w="6520" w:type="dxa"/>
          </w:tcPr>
          <w:p w14:paraId="296A536F">
            <w:pPr>
              <w:pStyle w:val="26"/>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4F3E0A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468FE5AC">
            <w:pPr>
              <w:pStyle w:val="26"/>
              <w:spacing w:line="360" w:lineRule="auto"/>
              <w:jc w:val="center"/>
              <w:rPr>
                <w:rFonts w:hAnsi="宋体"/>
              </w:rPr>
            </w:pPr>
            <w:r>
              <w:rPr>
                <w:rFonts w:hint="eastAsia" w:hAnsi="宋体"/>
              </w:rPr>
              <w:t>12</w:t>
            </w:r>
          </w:p>
        </w:tc>
        <w:tc>
          <w:tcPr>
            <w:tcW w:w="1038" w:type="dxa"/>
            <w:vAlign w:val="center"/>
          </w:tcPr>
          <w:p w14:paraId="1D7DFA29">
            <w:pPr>
              <w:pStyle w:val="26"/>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3FF17929">
            <w:pPr>
              <w:pStyle w:val="26"/>
              <w:spacing w:line="360" w:lineRule="auto"/>
              <w:jc w:val="center"/>
              <w:rPr>
                <w:rFonts w:hAnsi="宋体"/>
              </w:rPr>
            </w:pPr>
            <w:r>
              <w:rPr>
                <w:rFonts w:hint="eastAsia" w:hAnsi="宋体"/>
              </w:rPr>
              <w:t>开标</w:t>
            </w:r>
          </w:p>
        </w:tc>
        <w:tc>
          <w:tcPr>
            <w:tcW w:w="6520" w:type="dxa"/>
          </w:tcPr>
          <w:p w14:paraId="3093D79C">
            <w:pPr>
              <w:pStyle w:val="26"/>
              <w:spacing w:line="360" w:lineRule="auto"/>
              <w:rPr>
                <w:rFonts w:hAnsi="宋体"/>
              </w:rPr>
            </w:pPr>
            <w:r>
              <w:rPr>
                <w:rFonts w:hint="eastAsia" w:hAnsi="宋体"/>
                <w:szCs w:val="21"/>
              </w:rPr>
              <w:t>详见《第一章 投标邀请》</w:t>
            </w:r>
          </w:p>
        </w:tc>
      </w:tr>
      <w:tr w14:paraId="576801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652006D">
            <w:pPr>
              <w:pStyle w:val="26"/>
              <w:spacing w:line="360" w:lineRule="auto"/>
              <w:jc w:val="center"/>
              <w:rPr>
                <w:rFonts w:hAnsi="宋体"/>
              </w:rPr>
            </w:pPr>
            <w:r>
              <w:rPr>
                <w:rFonts w:hint="eastAsia" w:hAnsi="宋体"/>
              </w:rPr>
              <w:t>13</w:t>
            </w:r>
          </w:p>
        </w:tc>
        <w:tc>
          <w:tcPr>
            <w:tcW w:w="1038" w:type="dxa"/>
            <w:vAlign w:val="center"/>
          </w:tcPr>
          <w:p w14:paraId="2EF1DB5E">
            <w:pPr>
              <w:pStyle w:val="26"/>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08675BEF">
            <w:pPr>
              <w:pStyle w:val="26"/>
              <w:spacing w:line="360" w:lineRule="auto"/>
              <w:jc w:val="center"/>
              <w:rPr>
                <w:rFonts w:hAnsi="宋体"/>
              </w:rPr>
            </w:pPr>
            <w:r>
              <w:rPr>
                <w:rFonts w:hint="eastAsia" w:hAnsi="宋体"/>
              </w:rPr>
              <w:t>投标截止时间</w:t>
            </w:r>
          </w:p>
        </w:tc>
        <w:tc>
          <w:tcPr>
            <w:tcW w:w="6520" w:type="dxa"/>
          </w:tcPr>
          <w:p w14:paraId="3B5EE82D">
            <w:pPr>
              <w:pStyle w:val="26"/>
              <w:spacing w:line="360" w:lineRule="auto"/>
              <w:rPr>
                <w:rFonts w:hAnsi="宋体"/>
                <w:b/>
              </w:rPr>
            </w:pPr>
            <w:r>
              <w:rPr>
                <w:rFonts w:hint="eastAsia" w:hAnsi="宋体"/>
                <w:szCs w:val="21"/>
              </w:rPr>
              <w:t>详见《第一章 投标邀请》</w:t>
            </w:r>
          </w:p>
        </w:tc>
      </w:tr>
      <w:tr w14:paraId="557565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6C20098">
            <w:pPr>
              <w:pStyle w:val="26"/>
              <w:spacing w:line="360" w:lineRule="auto"/>
              <w:jc w:val="center"/>
              <w:rPr>
                <w:rFonts w:hAnsi="宋体"/>
              </w:rPr>
            </w:pPr>
            <w:r>
              <w:rPr>
                <w:rFonts w:hint="eastAsia" w:hAnsi="宋体"/>
              </w:rPr>
              <w:t>14</w:t>
            </w:r>
          </w:p>
        </w:tc>
        <w:tc>
          <w:tcPr>
            <w:tcW w:w="1038" w:type="dxa"/>
            <w:vAlign w:val="center"/>
          </w:tcPr>
          <w:p w14:paraId="66DBE4EB">
            <w:pPr>
              <w:pStyle w:val="26"/>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04E6CB19">
            <w:pPr>
              <w:pStyle w:val="26"/>
              <w:spacing w:line="360" w:lineRule="auto"/>
              <w:jc w:val="center"/>
              <w:rPr>
                <w:rFonts w:hAnsi="宋体"/>
              </w:rPr>
            </w:pPr>
            <w:r>
              <w:rPr>
                <w:rFonts w:hint="eastAsia" w:hAnsi="宋体"/>
              </w:rPr>
              <w:t>评标办法</w:t>
            </w:r>
          </w:p>
        </w:tc>
        <w:tc>
          <w:tcPr>
            <w:tcW w:w="6520" w:type="dxa"/>
          </w:tcPr>
          <w:p w14:paraId="292076C5">
            <w:pPr>
              <w:pStyle w:val="26"/>
              <w:spacing w:line="360" w:lineRule="auto"/>
              <w:rPr>
                <w:rFonts w:hAnsi="宋体"/>
              </w:rPr>
            </w:pPr>
            <w:r>
              <w:rPr>
                <w:rFonts w:hint="eastAsia" w:hAnsi="宋体"/>
              </w:rPr>
              <w:t>综合评分法</w:t>
            </w:r>
          </w:p>
        </w:tc>
      </w:tr>
      <w:tr w14:paraId="0CE321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FDC11FA">
            <w:pPr>
              <w:pStyle w:val="26"/>
              <w:spacing w:line="360" w:lineRule="auto"/>
              <w:jc w:val="center"/>
              <w:rPr>
                <w:rFonts w:hAnsi="宋体"/>
              </w:rPr>
            </w:pPr>
            <w:r>
              <w:rPr>
                <w:rFonts w:hint="eastAsia" w:hAnsi="宋体"/>
              </w:rPr>
              <w:t>15</w:t>
            </w:r>
          </w:p>
        </w:tc>
        <w:tc>
          <w:tcPr>
            <w:tcW w:w="1038" w:type="dxa"/>
            <w:vAlign w:val="center"/>
          </w:tcPr>
          <w:p w14:paraId="37050EB2">
            <w:pPr>
              <w:pStyle w:val="26"/>
              <w:spacing w:line="360" w:lineRule="auto"/>
              <w:jc w:val="center"/>
              <w:rPr>
                <w:rFonts w:hAnsi="宋体"/>
              </w:rPr>
            </w:pPr>
            <w:r>
              <w:rPr>
                <w:rFonts w:hint="eastAsia" w:hAnsi="宋体"/>
              </w:rPr>
              <w:t>33</w:t>
            </w:r>
            <w:r>
              <w:rPr>
                <w:rFonts w:hAnsi="宋体"/>
              </w:rPr>
              <w:t>.1</w:t>
            </w:r>
          </w:p>
        </w:tc>
        <w:tc>
          <w:tcPr>
            <w:tcW w:w="1843" w:type="dxa"/>
            <w:vAlign w:val="center"/>
          </w:tcPr>
          <w:p w14:paraId="0B4B3DC7">
            <w:pPr>
              <w:pStyle w:val="26"/>
              <w:spacing w:line="360" w:lineRule="auto"/>
              <w:jc w:val="center"/>
              <w:rPr>
                <w:snapToGrid w:val="0"/>
                <w:kern w:val="0"/>
              </w:rPr>
            </w:pPr>
            <w:r>
              <w:rPr>
                <w:rFonts w:hint="eastAsia"/>
                <w:snapToGrid w:val="0"/>
                <w:kern w:val="0"/>
              </w:rPr>
              <w:t>履约保证金</w:t>
            </w:r>
          </w:p>
        </w:tc>
        <w:tc>
          <w:tcPr>
            <w:tcW w:w="6520" w:type="dxa"/>
          </w:tcPr>
          <w:p w14:paraId="01E8C730">
            <w:pPr>
              <w:pStyle w:val="26"/>
              <w:spacing w:line="360" w:lineRule="auto"/>
              <w:rPr>
                <w:rFonts w:hAnsi="宋体"/>
              </w:rPr>
            </w:pPr>
            <w:r>
              <w:rPr>
                <w:rFonts w:hint="eastAsia"/>
                <w:snapToGrid w:val="0"/>
                <w:kern w:val="0"/>
              </w:rPr>
              <w:t>按签订的合同条款执行</w:t>
            </w:r>
          </w:p>
        </w:tc>
      </w:tr>
      <w:tr w14:paraId="289F29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270CC3D">
            <w:pPr>
              <w:pStyle w:val="26"/>
              <w:spacing w:line="360" w:lineRule="auto"/>
              <w:jc w:val="center"/>
              <w:rPr>
                <w:rFonts w:hAnsi="宋体"/>
              </w:rPr>
            </w:pPr>
            <w:r>
              <w:rPr>
                <w:rFonts w:hint="eastAsia" w:hAnsi="宋体"/>
              </w:rPr>
              <w:t>16</w:t>
            </w:r>
          </w:p>
        </w:tc>
        <w:tc>
          <w:tcPr>
            <w:tcW w:w="1038" w:type="dxa"/>
            <w:vAlign w:val="center"/>
          </w:tcPr>
          <w:p w14:paraId="7E2BE782">
            <w:pPr>
              <w:pStyle w:val="26"/>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21A5D8BB">
            <w:pPr>
              <w:pStyle w:val="26"/>
              <w:spacing w:line="360" w:lineRule="auto"/>
              <w:jc w:val="center"/>
              <w:rPr>
                <w:rFonts w:hAnsi="宋体"/>
              </w:rPr>
            </w:pPr>
            <w:r>
              <w:rPr>
                <w:rFonts w:hint="eastAsia" w:hAnsi="宋体"/>
              </w:rPr>
              <w:t>中标服务费</w:t>
            </w:r>
          </w:p>
        </w:tc>
        <w:tc>
          <w:tcPr>
            <w:tcW w:w="6520" w:type="dxa"/>
          </w:tcPr>
          <w:p w14:paraId="3408D0D5">
            <w:pPr>
              <w:pStyle w:val="26"/>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按深财购[2018]27号文件规定的代理费用参考标准，向中标供应商收取中标服务费，具体如下：</w:t>
            </w:r>
          </w:p>
          <w:p w14:paraId="2F1800FC">
            <w:pPr>
              <w:pStyle w:val="26"/>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4</w:t>
            </w:r>
            <w:r>
              <w:rPr>
                <w:rFonts w:hint="eastAsia" w:asciiTheme="minorEastAsia" w:hAnsiTheme="minorEastAsia" w:eastAsiaTheme="minorEastAsia"/>
              </w:rPr>
              <w:t>000元。</w:t>
            </w:r>
          </w:p>
          <w:p w14:paraId="2A4FD036">
            <w:pPr>
              <w:pStyle w:val="26"/>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%，收取中标服务费：人民币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4DCC2968">
      <w:pPr>
        <w:spacing w:line="240" w:lineRule="exact"/>
      </w:pPr>
    </w:p>
    <w:p w14:paraId="0C97150C">
      <w:pPr>
        <w:spacing w:line="240" w:lineRule="exact"/>
      </w:pPr>
    </w:p>
    <w:p w14:paraId="7190617E">
      <w:pPr>
        <w:spacing w:line="240" w:lineRule="exact"/>
      </w:pPr>
    </w:p>
    <w:p w14:paraId="5C104D7D">
      <w:pPr>
        <w:spacing w:line="240" w:lineRule="exact"/>
      </w:pPr>
    </w:p>
    <w:p w14:paraId="57405A3D">
      <w:pPr>
        <w:spacing w:line="240" w:lineRule="exact"/>
      </w:pPr>
    </w:p>
    <w:p w14:paraId="36AD674C">
      <w:pPr>
        <w:spacing w:line="240" w:lineRule="exact"/>
      </w:pPr>
    </w:p>
    <w:p w14:paraId="44AEF388">
      <w:pPr>
        <w:spacing w:line="240" w:lineRule="exact"/>
      </w:pPr>
    </w:p>
    <w:p w14:paraId="7CD8803A">
      <w:pPr>
        <w:spacing w:line="240" w:lineRule="exact"/>
      </w:pPr>
    </w:p>
    <w:p w14:paraId="517AF34D">
      <w:pPr>
        <w:spacing w:line="240" w:lineRule="exact"/>
      </w:pPr>
    </w:p>
    <w:p w14:paraId="337F5920">
      <w:pPr>
        <w:spacing w:line="240" w:lineRule="exact"/>
      </w:pPr>
    </w:p>
    <w:p w14:paraId="68CCD3D0">
      <w:pPr>
        <w:spacing w:line="240" w:lineRule="exact"/>
      </w:pPr>
    </w:p>
    <w:p w14:paraId="2AFD4E42">
      <w:pPr>
        <w:spacing w:line="240" w:lineRule="exact"/>
      </w:pPr>
    </w:p>
    <w:p w14:paraId="2CCF4BEE">
      <w:pPr>
        <w:spacing w:line="240" w:lineRule="exact"/>
      </w:pPr>
    </w:p>
    <w:p w14:paraId="09DEEC5D">
      <w:pPr>
        <w:spacing w:line="240" w:lineRule="exact"/>
      </w:pPr>
    </w:p>
    <w:p w14:paraId="0470EF09">
      <w:pPr>
        <w:spacing w:line="240" w:lineRule="exact"/>
      </w:pPr>
    </w:p>
    <w:p w14:paraId="36990C7A">
      <w:pPr>
        <w:spacing w:line="240" w:lineRule="exact"/>
      </w:pPr>
    </w:p>
    <w:p w14:paraId="313E3B28">
      <w:pPr>
        <w:spacing w:line="240" w:lineRule="exact"/>
      </w:pPr>
    </w:p>
    <w:p w14:paraId="5F97AF25">
      <w:pPr>
        <w:spacing w:line="240" w:lineRule="exact"/>
      </w:pPr>
    </w:p>
    <w:p w14:paraId="25649AD8">
      <w:pPr>
        <w:spacing w:line="240" w:lineRule="exact"/>
      </w:pPr>
    </w:p>
    <w:p w14:paraId="4A3D581E">
      <w:pPr>
        <w:spacing w:line="240" w:lineRule="exact"/>
      </w:pPr>
    </w:p>
    <w:p w14:paraId="13DC2CCA">
      <w:pPr>
        <w:spacing w:line="240" w:lineRule="exact"/>
      </w:pPr>
    </w:p>
    <w:p w14:paraId="46132A14">
      <w:pPr>
        <w:spacing w:line="240" w:lineRule="exact"/>
      </w:pPr>
    </w:p>
    <w:p w14:paraId="6420FD42">
      <w:pPr>
        <w:spacing w:line="240" w:lineRule="exact"/>
      </w:pPr>
    </w:p>
    <w:p w14:paraId="2777287B">
      <w:pPr>
        <w:spacing w:line="240" w:lineRule="exact"/>
      </w:pPr>
    </w:p>
    <w:p w14:paraId="4FEE93AB">
      <w:pPr>
        <w:spacing w:line="240" w:lineRule="exact"/>
      </w:pPr>
    </w:p>
    <w:p w14:paraId="06F8D2F0">
      <w:pPr>
        <w:spacing w:line="240" w:lineRule="exact"/>
      </w:pPr>
    </w:p>
    <w:p w14:paraId="28F8B56B">
      <w:pPr>
        <w:spacing w:line="240" w:lineRule="exact"/>
      </w:pPr>
    </w:p>
    <w:p w14:paraId="3BC45FDF">
      <w:pPr>
        <w:spacing w:line="240" w:lineRule="exact"/>
      </w:pPr>
    </w:p>
    <w:p w14:paraId="347CF3EC">
      <w:pPr>
        <w:spacing w:line="240" w:lineRule="exact"/>
      </w:pPr>
    </w:p>
    <w:p w14:paraId="1F97A00E">
      <w:pPr>
        <w:spacing w:line="240" w:lineRule="exact"/>
      </w:pPr>
    </w:p>
    <w:p w14:paraId="058143B5">
      <w:pPr>
        <w:spacing w:line="240" w:lineRule="exact"/>
      </w:pPr>
    </w:p>
    <w:p w14:paraId="400E2FBE">
      <w:pPr>
        <w:spacing w:line="240" w:lineRule="exact"/>
      </w:pPr>
    </w:p>
    <w:p w14:paraId="4B123094">
      <w:pPr>
        <w:spacing w:line="240" w:lineRule="exact"/>
      </w:pPr>
    </w:p>
    <w:p w14:paraId="7B7F39A3">
      <w:pPr>
        <w:spacing w:line="240" w:lineRule="exact"/>
      </w:pPr>
    </w:p>
    <w:p w14:paraId="51830015">
      <w:pPr>
        <w:spacing w:line="240" w:lineRule="exact"/>
      </w:pPr>
    </w:p>
    <w:p w14:paraId="29B8EBA9">
      <w:pPr>
        <w:spacing w:line="240" w:lineRule="exact"/>
      </w:pPr>
    </w:p>
    <w:p w14:paraId="40FABE2E">
      <w:pPr>
        <w:spacing w:line="240" w:lineRule="exact"/>
      </w:pPr>
    </w:p>
    <w:p w14:paraId="527C559D">
      <w:pPr>
        <w:spacing w:line="240" w:lineRule="exact"/>
      </w:pPr>
    </w:p>
    <w:p w14:paraId="254FFD3D">
      <w:pPr>
        <w:spacing w:line="240" w:lineRule="exact"/>
      </w:pPr>
    </w:p>
    <w:p w14:paraId="45CA7457">
      <w:pPr>
        <w:spacing w:line="240" w:lineRule="exact"/>
      </w:pPr>
    </w:p>
    <w:p w14:paraId="0B95355A">
      <w:pPr>
        <w:spacing w:line="240" w:lineRule="exact"/>
      </w:pPr>
    </w:p>
    <w:p w14:paraId="37344834">
      <w:pPr>
        <w:spacing w:line="240" w:lineRule="exact"/>
      </w:pPr>
    </w:p>
    <w:p w14:paraId="3F717662">
      <w:pPr>
        <w:spacing w:line="240" w:lineRule="exact"/>
      </w:pPr>
    </w:p>
    <w:p w14:paraId="04C49EE3">
      <w:pPr>
        <w:spacing w:line="240" w:lineRule="exact"/>
      </w:pPr>
    </w:p>
    <w:p w14:paraId="71CC047A">
      <w:pPr>
        <w:spacing w:line="240" w:lineRule="exact"/>
      </w:pPr>
    </w:p>
    <w:p w14:paraId="0A1B4FC8">
      <w:pPr>
        <w:spacing w:line="240" w:lineRule="exact"/>
      </w:pPr>
    </w:p>
    <w:p w14:paraId="5AA611BF">
      <w:pPr>
        <w:spacing w:line="240" w:lineRule="exact"/>
      </w:pPr>
    </w:p>
    <w:p w14:paraId="41C9790E">
      <w:pPr>
        <w:spacing w:line="240" w:lineRule="exact"/>
      </w:pPr>
    </w:p>
    <w:p w14:paraId="331B6CFD">
      <w:pPr>
        <w:spacing w:line="240" w:lineRule="exact"/>
      </w:pPr>
    </w:p>
    <w:p w14:paraId="19119900">
      <w:pPr>
        <w:spacing w:line="240" w:lineRule="exact"/>
      </w:pPr>
    </w:p>
    <w:p w14:paraId="5F270351">
      <w:pPr>
        <w:spacing w:line="240" w:lineRule="exact"/>
      </w:pPr>
    </w:p>
    <w:p w14:paraId="1F8D0CD4">
      <w:pPr>
        <w:spacing w:line="240" w:lineRule="exact"/>
      </w:pPr>
    </w:p>
    <w:p w14:paraId="0941012E">
      <w:pPr>
        <w:spacing w:line="240" w:lineRule="exact"/>
      </w:pPr>
    </w:p>
    <w:p w14:paraId="1E7A17C3">
      <w:pPr>
        <w:spacing w:line="240" w:lineRule="exact"/>
      </w:pPr>
    </w:p>
    <w:p w14:paraId="47E45B1D">
      <w:pPr>
        <w:pStyle w:val="2"/>
      </w:pPr>
      <w:bookmarkStart w:id="20" w:name="_Toc135293330"/>
      <w:r>
        <w:rPr>
          <w:rFonts w:hint="eastAsia"/>
        </w:rPr>
        <w:t>第六章  投标人须知</w:t>
      </w:r>
      <w:bookmarkEnd w:id="20"/>
    </w:p>
    <w:p w14:paraId="5DD27BBF">
      <w:pPr>
        <w:pStyle w:val="4"/>
        <w:spacing w:before="0" w:after="0"/>
      </w:pPr>
      <w:bookmarkStart w:id="21" w:name="_Toc135293331"/>
      <w:r>
        <w:rPr>
          <w:rFonts w:hint="eastAsia"/>
        </w:rPr>
        <w:t>一、说</w:t>
      </w:r>
      <w:r>
        <w:t xml:space="preserve">  </w:t>
      </w:r>
      <w:r>
        <w:rPr>
          <w:rFonts w:hint="eastAsia"/>
        </w:rPr>
        <w:t>明</w:t>
      </w:r>
      <w:bookmarkEnd w:id="21"/>
    </w:p>
    <w:p w14:paraId="42B3191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64B504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63A4F88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上述采购按照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及有关招投标法规、规章、规定，通过招标来择优选定供应商。</w:t>
      </w:r>
    </w:p>
    <w:p w14:paraId="6E3666BD">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083FD30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7675837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”是提前附表第3项所述。</w:t>
      </w:r>
    </w:p>
    <w:p w14:paraId="7391EDA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088BD67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  “货物”是指各种形态和种类的物品，包括原材料、燃料、设备、产品等。</w:t>
      </w:r>
    </w:p>
    <w:p w14:paraId="50DB205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5749DBB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  “服务”是指除货物和工程以外的其他政府采购对象，包括政府自身需要的服务和政府向社会公众提供的公共服务。</w:t>
      </w:r>
    </w:p>
    <w:p w14:paraId="4159270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69A6592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0A262A3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5E6BD76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5E3AC4D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2512B92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095AF4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249F50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6CF67CB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1A580A3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12D1CD6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16609B2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0FA9891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239180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50AAA94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9C8F0F8">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1621430E">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472E5D54">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1BF5462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20C8B0D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493480A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166CBE1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0D4AE13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0A0A382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7B574DF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4032942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7FEED0F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2F2DA57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096028E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65C8CA5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7C74F4A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4F22EA87">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54B90D5C">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5889BEDD">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6AFF440C">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2566FF47">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42494997">
      <w:pPr>
        <w:adjustRightInd w:val="0"/>
        <w:spacing w:line="360" w:lineRule="auto"/>
        <w:jc w:val="center"/>
        <w:rPr>
          <w:rFonts w:asciiTheme="minorEastAsia" w:hAnsiTheme="minorEastAsia" w:eastAsiaTheme="minorEastAsia"/>
          <w:b/>
          <w:snapToGrid w:val="0"/>
          <w:kern w:val="0"/>
        </w:rPr>
      </w:pPr>
      <w:bookmarkStart w:id="22" w:name="q5"/>
      <w:bookmarkEnd w:id="22"/>
    </w:p>
    <w:p w14:paraId="0DAC1E7C">
      <w:pPr>
        <w:pStyle w:val="4"/>
        <w:spacing w:before="0" w:after="0"/>
      </w:pPr>
      <w:bookmarkStart w:id="23" w:name="_Toc135293332"/>
      <w:r>
        <w:rPr>
          <w:rFonts w:hint="eastAsia"/>
        </w:rPr>
        <w:t>二、招标文件说明</w:t>
      </w:r>
      <w:bookmarkEnd w:id="23"/>
    </w:p>
    <w:p w14:paraId="42B8C88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7A00D95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54A80C8F">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430A1DD1">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7C7D0FB7">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727EA33E">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7CCC2E0E">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53AA3EBE">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6BB902B5">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0BD06E5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61E42D28">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5293AAA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44CA03F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081B998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25A07BE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2DC686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65436108">
      <w:pPr>
        <w:adjustRightInd w:val="0"/>
        <w:spacing w:line="360" w:lineRule="auto"/>
        <w:ind w:firstLine="600"/>
        <w:jc w:val="center"/>
        <w:rPr>
          <w:rFonts w:asciiTheme="minorEastAsia" w:hAnsiTheme="minorEastAsia" w:eastAsiaTheme="minorEastAsia"/>
          <w:b/>
          <w:snapToGrid w:val="0"/>
          <w:kern w:val="0"/>
        </w:rPr>
      </w:pPr>
    </w:p>
    <w:p w14:paraId="5DA6229A">
      <w:pPr>
        <w:pStyle w:val="4"/>
        <w:spacing w:before="0" w:after="0"/>
      </w:pPr>
      <w:bookmarkStart w:id="24" w:name="q6"/>
      <w:bookmarkEnd w:id="24"/>
      <w:bookmarkStart w:id="25" w:name="_Toc135293333"/>
      <w:r>
        <w:rPr>
          <w:rFonts w:hint="eastAsia"/>
        </w:rPr>
        <w:t>三、投标文件的编写</w:t>
      </w:r>
      <w:bookmarkEnd w:id="25"/>
    </w:p>
    <w:p w14:paraId="5ED2D8DA">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5D6952C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5B5222B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0AE2D82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107EFAE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40783052">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03DD4A9F">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0CFBCEE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（3）评标指引表、供应商自查表、供应商基本情况表</w:t>
      </w:r>
    </w:p>
    <w:p w14:paraId="184267D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37C9BA8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hint="eastAsia"/>
          <w:snapToGrid w:val="0"/>
          <w:kern w:val="0"/>
          <w:szCs w:val="21"/>
        </w:rPr>
        <w:t>法定代表人（负责人）证明书及授权委托书</w:t>
      </w:r>
      <w:r>
        <w:rPr>
          <w:rFonts w:hint="eastAsia" w:asciiTheme="minorEastAsia" w:hAnsiTheme="minorEastAsia" w:eastAsiaTheme="minorEastAsia"/>
          <w:snapToGrid w:val="0"/>
          <w:kern w:val="0"/>
        </w:rPr>
        <w:t>（投标文件格式2）</w:t>
      </w:r>
    </w:p>
    <w:p w14:paraId="114BA85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（6）投标函（投标文件格式3） </w:t>
      </w:r>
    </w:p>
    <w:p w14:paraId="4CB67E94">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rPr>
        <w:t>评分中涉及的承诺及声明函</w:t>
      </w:r>
      <w:r>
        <w:rPr>
          <w:rFonts w:hint="eastAsia" w:asciiTheme="minorEastAsia" w:hAnsiTheme="minorEastAsia" w:eastAsiaTheme="minorEastAsia"/>
          <w:snapToGrid w:val="0"/>
          <w:kern w:val="0"/>
        </w:rPr>
        <w:t>（投标文件格式4）</w:t>
      </w:r>
    </w:p>
    <w:p w14:paraId="251EBE2F">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6C11475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（9）技术规格（投标文件格式7）</w:t>
      </w:r>
    </w:p>
    <w:p w14:paraId="60A3F15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（10）交付进度（投标文件格式8）</w:t>
      </w:r>
    </w:p>
    <w:p w14:paraId="2D1AD12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（11）售后服务和质量承诺（投标文件格式9）</w:t>
      </w:r>
    </w:p>
    <w:p w14:paraId="3313073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（投标文件格式10）</w:t>
      </w:r>
    </w:p>
    <w:p w14:paraId="5DEC87E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（13）偏离表（投标文件格式11）</w:t>
      </w:r>
    </w:p>
    <w:p w14:paraId="1E93937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（14）招标文件要求的其他资料或投标人认为需要补充的资料（投标文件格式12）</w:t>
      </w:r>
    </w:p>
    <w:p w14:paraId="719AF2E1">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（15）装有“法定代表人（负责人）证明书、法定代表人（负责人）授权委托书”和“开标一览表”单独密封的信封</w:t>
      </w:r>
    </w:p>
    <w:p w14:paraId="1F6CA26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（16）装有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（含投标文件正本盖章扫描件及投标文件WORD文档）</w:t>
      </w:r>
      <w:r>
        <w:rPr>
          <w:rFonts w:hint="eastAsia" w:asciiTheme="minorEastAsia" w:hAnsiTheme="minorEastAsia" w:eastAsiaTheme="minorEastAsia"/>
          <w:snapToGrid w:val="0"/>
          <w:kern w:val="0"/>
        </w:rPr>
        <w:t>单独密封的信封</w:t>
      </w:r>
    </w:p>
    <w:p w14:paraId="44DD8EC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（17）产品样品或产品样板（如有）</w:t>
      </w:r>
    </w:p>
    <w:p w14:paraId="53ECCC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62470F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71D2690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2CE83FA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投标报价应以人民币为结算单位。</w:t>
      </w:r>
    </w:p>
    <w:p w14:paraId="77B331E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应分别在招标文件所附的“开标一览表”（投标文件格式5）和“报价表”（投标文件格式6）上写明投标货物的单价和投标总价。投标人对每种项目只允许有一个报价，采购代理机构不接受有任何选择的报价。</w:t>
      </w:r>
    </w:p>
    <w:p w14:paraId="3DC6CEE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12.3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12219F2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7FDC61D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投标人必须提交证明其有资格进行投标，和中标后有能力履行合同的证明文件（投标文件格式1与格式10），作为投标文件的一部分。</w:t>
      </w:r>
    </w:p>
    <w:p w14:paraId="0D81855D">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78645EB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70DDF1F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5FBE752D">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0A1E624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4E51BB6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3DE04DC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53B2FE1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21DF6E8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4532A84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1773B9B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中标人的投标保证金，采购代理机构将在中标人签订合同并支付中标服务费后5个工作日内退还。</w:t>
      </w:r>
    </w:p>
    <w:p w14:paraId="6A64264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53AF1316">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0D290E6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5476A5C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5B9A7C6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如果中标人未能做到：</w:t>
      </w:r>
    </w:p>
    <w:p w14:paraId="1D1EC701">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0522112A">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781DE79A">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按本须知第34条规定缴纳中标服务费。</w:t>
      </w:r>
    </w:p>
    <w:p w14:paraId="637B895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3DB3D076">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2F8135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24F188B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3A8DFC9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65F3E25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4FD3122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4EE201E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50F450E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投标文件数量按前附表第11项所述，须在每一份投标文件上明确注明“正本”或“副本”字样。一旦正本和副本有差异，以正本为准。 </w:t>
      </w:r>
    </w:p>
    <w:p w14:paraId="695DA19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1563655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4E48BBA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7EE3F7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7953DA6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6C8AA93C">
      <w:pPr>
        <w:adjustRightInd w:val="0"/>
        <w:spacing w:line="360" w:lineRule="auto"/>
        <w:rPr>
          <w:rFonts w:asciiTheme="minorEastAsia" w:hAnsiTheme="minorEastAsia" w:eastAsiaTheme="minorEastAsia"/>
          <w:snapToGrid w:val="0"/>
          <w:kern w:val="0"/>
        </w:rPr>
      </w:pPr>
    </w:p>
    <w:p w14:paraId="2444B6D0">
      <w:pPr>
        <w:pStyle w:val="4"/>
        <w:spacing w:before="0" w:after="0"/>
      </w:pPr>
      <w:bookmarkStart w:id="26" w:name="q7"/>
      <w:bookmarkEnd w:id="26"/>
      <w:bookmarkStart w:id="27" w:name="_Toc135293334"/>
      <w:r>
        <w:rPr>
          <w:rFonts w:hint="eastAsia"/>
        </w:rPr>
        <w:t>四、投标文件的递交</w:t>
      </w:r>
      <w:bookmarkEnd w:id="27"/>
    </w:p>
    <w:p w14:paraId="6173A4B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0C5725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须在每一份投标文件封面上明确注明“正本”或“副本”字样。一旦正本和副本有差异，以正本为准。</w:t>
      </w:r>
    </w:p>
    <w:p w14:paraId="5E2317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w:t>
      </w:r>
      <w:r>
        <w:rPr>
          <w:rFonts w:hint="eastAsia" w:asciiTheme="minorEastAsia" w:hAnsiTheme="minorEastAsia" w:eastAsiaTheme="minorEastAsia"/>
          <w:snapToGrid w:val="0"/>
          <w:kern w:val="0"/>
        </w:rPr>
        <w:t>信封，在信封上注明“备份光盘（或U盘）”。</w:t>
      </w:r>
    </w:p>
    <w:p w14:paraId="70A66AE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将投标文件“正本”、“副本”和密封好的“备份光盘（或U盘）”一起封装在同一个外层包封中，同时还应在封套上载明以下信息：</w:t>
      </w:r>
    </w:p>
    <w:p w14:paraId="549F1A4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7FE92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05EDD0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7A5D767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3B8EB54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2F4E5A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w:t>
      </w:r>
      <w:r>
        <w:rPr>
          <w:rFonts w:hint="eastAsia"/>
          <w:snapToGrid w:val="0"/>
          <w:kern w:val="0"/>
        </w:rPr>
        <w:t>备份光</w:t>
      </w:r>
      <w:r>
        <w:rPr>
          <w:rFonts w:hint="eastAsia" w:asciiTheme="minorEastAsia" w:hAnsiTheme="minorEastAsia" w:eastAsiaTheme="minorEastAsia"/>
          <w:snapToGrid w:val="0"/>
          <w:kern w:val="0"/>
        </w:rPr>
        <w:t>盘（或U盘）”；</w:t>
      </w:r>
    </w:p>
    <w:p w14:paraId="4DCADB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4CA06CC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2016401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5EFA138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730FB8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552F301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55B8771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72E97B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4114A97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2DA59AA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0B5E5E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74965C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6B6991B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0B9735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22C03E5E">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5DF5617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5BA4C2F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28" w:name="_Hlt35050056"/>
      <w:bookmarkEnd w:id="28"/>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5EF8F97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DD5E54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703C9E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0CEE5EB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594F4A4F">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4EACB54E">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40E18F84">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53B4A2BC">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0DFB2502">
      <w:pPr>
        <w:tabs>
          <w:tab w:val="left" w:pos="0"/>
        </w:tabs>
        <w:adjustRightInd w:val="0"/>
        <w:spacing w:line="360" w:lineRule="auto"/>
        <w:rPr>
          <w:rFonts w:asciiTheme="minorEastAsia" w:hAnsiTheme="minorEastAsia" w:eastAsiaTheme="minorEastAsia"/>
          <w:snapToGrid w:val="0"/>
          <w:kern w:val="0"/>
        </w:rPr>
      </w:pPr>
    </w:p>
    <w:p w14:paraId="0F744543">
      <w:pPr>
        <w:pStyle w:val="4"/>
        <w:spacing w:before="0" w:after="0"/>
      </w:pPr>
      <w:bookmarkStart w:id="29" w:name="q8"/>
      <w:bookmarkEnd w:id="29"/>
      <w:bookmarkStart w:id="30" w:name="_Toc135293335"/>
      <w:r>
        <w:rPr>
          <w:rFonts w:hint="eastAsia"/>
        </w:rPr>
        <w:t>五、开标和评标</w:t>
      </w:r>
      <w:bookmarkEnd w:id="30"/>
    </w:p>
    <w:p w14:paraId="7094854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3CB3ACF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5A206F1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428983B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0FAFB4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6F176E6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1DB1EF4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41B5904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将根据招标采购货物的特点组建评标委员会，其成员由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5525CB9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428CBA48">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2DC41E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p>
    <w:p w14:paraId="3935DB8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2DAD43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581CAF9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1657DE88">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307533A2">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071254F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2DAEB128">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4F1399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68F59E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7E23430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090B2A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24.7  评标委员会允许修改投标中不构成重大偏离的、微小的、非正规、不一致或不规则的地方。</w:t>
      </w:r>
    </w:p>
    <w:p w14:paraId="6201D6A1">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24.8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8F48D22">
      <w:pPr>
        <w:adjustRightInd w:val="0"/>
        <w:spacing w:line="360" w:lineRule="auto"/>
        <w:rPr>
          <w:snapToGrid w:val="0"/>
          <w:kern w:val="0"/>
        </w:rPr>
      </w:pPr>
      <w:r>
        <w:rPr>
          <w:rFonts w:hint="eastAsia" w:asciiTheme="minorEastAsia" w:hAnsiTheme="minorEastAsia" w:eastAsiaTheme="minorEastAsia"/>
          <w:snapToGrid w:val="0"/>
          <w:kern w:val="0"/>
        </w:rPr>
        <w:t xml:space="preserve">24.9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189DA9B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24.10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5C780D7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5B43A7B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3575208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38ACC2EF">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6321E1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0C1FB66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306ED9F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6EE7B7F1">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5CCE6B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200530E7">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06E4560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506E9F4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1AF9174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CDA22A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2338536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57F47943">
      <w:pPr>
        <w:adjustRightInd w:val="0"/>
        <w:spacing w:line="360" w:lineRule="auto"/>
        <w:ind w:left="357"/>
        <w:jc w:val="center"/>
        <w:rPr>
          <w:rFonts w:asciiTheme="minorEastAsia" w:hAnsiTheme="minorEastAsia" w:eastAsiaTheme="minorEastAsia"/>
          <w:b/>
          <w:snapToGrid w:val="0"/>
          <w:kern w:val="0"/>
        </w:rPr>
      </w:pPr>
      <w:bookmarkStart w:id="31" w:name="q9"/>
      <w:bookmarkEnd w:id="31"/>
    </w:p>
    <w:p w14:paraId="03F85BA6">
      <w:pPr>
        <w:pStyle w:val="4"/>
        <w:spacing w:before="0" w:after="0"/>
      </w:pPr>
      <w:bookmarkStart w:id="32" w:name="_Toc135293336"/>
      <w:r>
        <w:rPr>
          <w:rFonts w:hint="eastAsia"/>
        </w:rPr>
        <w:t>六、授予合同</w:t>
      </w:r>
      <w:bookmarkEnd w:id="32"/>
    </w:p>
    <w:p w14:paraId="61F301E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210722E7">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662E0BE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1986A1F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79FF8B3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6903301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中标人向采购代理机构支付中标服务费后，领取《中标通知书》。</w:t>
      </w:r>
    </w:p>
    <w:p w14:paraId="6AD5294D">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4DFD0CA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11ECEA4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70239EE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中标人应按《中标通知书》或按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0D95546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招标文件、中标人的投标文件及其澄清文件等，均为签订合同的依据。</w:t>
      </w:r>
    </w:p>
    <w:p w14:paraId="2B37A62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2AD053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中标人须按招标文件的规定或根据合同条款的规定向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599BDA8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中标服务费</w:t>
      </w:r>
    </w:p>
    <w:p w14:paraId="1D413DA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中标服务费按前附表第16项所述。</w:t>
      </w:r>
    </w:p>
    <w:p w14:paraId="0956C6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中标服务费金额按下列方法计算：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7493B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53ED5D94">
            <w:pPr>
              <w:ind w:firstLine="1219" w:firstLineChars="578"/>
              <w:rPr>
                <w:rFonts w:ascii="宋体" w:hAnsi="宋体"/>
                <w:b/>
                <w:szCs w:val="21"/>
              </w:rPr>
            </w:pPr>
            <w:r>
              <w:rPr>
                <w:rFonts w:ascii="宋体" w:hAnsi="宋体"/>
                <w:b/>
                <w:szCs w:val="21"/>
              </w:rPr>
              <mc:AlternateContent>
                <mc:Choice Requires="wps">
                  <w:drawing>
                    <wp:anchor distT="0" distB="0" distL="114300" distR="114300" simplePos="0" relativeHeight="251665408" behindDoc="0" locked="0" layoutInCell="0" allowOverlap="1">
                      <wp:simplePos x="0" y="0"/>
                      <wp:positionH relativeFrom="column">
                        <wp:posOffset>619760</wp:posOffset>
                      </wp:positionH>
                      <wp:positionV relativeFrom="paragraph">
                        <wp:posOffset>11430</wp:posOffset>
                      </wp:positionV>
                      <wp:extent cx="1451610" cy="732155"/>
                      <wp:effectExtent l="0" t="0" r="0" b="0"/>
                      <wp:wrapNone/>
                      <wp:docPr id="16" name="直线 6"/>
                      <wp:cNvGraphicFramePr/>
                      <a:graphic xmlns:a="http://schemas.openxmlformats.org/drawingml/2006/main">
                        <a:graphicData uri="http://schemas.microsoft.com/office/word/2010/wordprocessingShape">
                          <wps:wsp>
                            <wps:cNvCnPr/>
                            <wps:spPr>
                              <a:xfrm flipH="1" flipV="1">
                                <a:off x="0" y="0"/>
                                <a:ext cx="1215390" cy="98996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6" o:spid="_x0000_s1026" o:spt="20" style="position:absolute;left:0pt;flip:x y;margin-left:48.8pt;margin-top:0.9pt;height:57.65pt;width:114.3pt;z-index:251665408;mso-width-relative:page;mso-height-relative:page;" filled="f" stroked="t" coordsize="21600,21600" o:allowincell="f" o:gfxdata="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o61hPdEAAAAIAQAADwAAAAAAAAABACAAAAAiAAAAZHJzL2Rvd25yZXYueG1sUEsB&#10;AhQAFAAAAAgAh07iQMD4JCX8AQAAAwQAAA4AAAAAAAAAAQAgAAAAIAEAAGRycy9lMm9Eb2MueG1s&#10;UEsFBgAAAAAGAAYAWQEAAI4FA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6432" behindDoc="0" locked="0" layoutInCell="0" allowOverlap="1">
                      <wp:simplePos x="0" y="0"/>
                      <wp:positionH relativeFrom="column">
                        <wp:posOffset>90170</wp:posOffset>
                      </wp:positionH>
                      <wp:positionV relativeFrom="paragraph">
                        <wp:posOffset>321945</wp:posOffset>
                      </wp:positionV>
                      <wp:extent cx="1981200" cy="421640"/>
                      <wp:effectExtent l="0" t="0" r="0" b="0"/>
                      <wp:wrapNone/>
                      <wp:docPr id="17" name="直线 7"/>
                      <wp:cNvGraphicFramePr/>
                      <a:graphic xmlns:a="http://schemas.openxmlformats.org/drawingml/2006/main">
                        <a:graphicData uri="http://schemas.microsoft.com/office/word/2010/wordprocessingShape">
                          <wps:wsp>
                            <wps:cNvCnPr/>
                            <wps:spPr>
                              <a:xfrm flipH="1" flipV="1">
                                <a:off x="0" y="0"/>
                                <a:ext cx="1771650" cy="67945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7" o:spid="_x0000_s1026" o:spt="20" style="position:absolute;left:0pt;flip:x y;margin-left:7.1pt;margin-top:25.35pt;height:33.2pt;width:156pt;z-index:251666432;mso-width-relative:page;mso-height-relative:page;" filled="f" stroked="t" coordsize="21600,21600" o:allowincell="f" o:gfxdata="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Vo/+y0wAAAAkBAAAPAAAAAAAAAAEAIAAAACIAAABkcnMvZG93bnJldi54bWxQ&#10;SwECFAAUAAAACACHTuJARVfZKvwBAAADBAAADgAAAAAAAAABACAAAAAiAQAAZHJzL2Uyb0RvYy54&#10;bWxQSwUGAAAAAAYABgBZAQAAkAUAAAAA&#10;">
                      <v:fill on="f" focussize="0,0"/>
                      <v:stroke color="#000000" joinstyle="round"/>
                      <v:imagedata o:title=""/>
                      <o:lock v:ext="edit" aspectratio="f"/>
                    </v:line>
                  </w:pict>
                </mc:Fallback>
              </mc:AlternateContent>
            </w:r>
            <w:r>
              <w:rPr>
                <w:rFonts w:ascii="宋体" w:hAnsi="宋体"/>
                <w:b/>
                <w:szCs w:val="21"/>
              </w:rPr>
              <mc:AlternateContent>
                <mc:Choice Requires="wps">
                  <w:drawing>
                    <wp:anchor distT="0" distB="0" distL="114300" distR="114300" simplePos="0" relativeHeight="251664384" behindDoc="0" locked="0" layoutInCell="0" allowOverlap="1">
                      <wp:simplePos x="0" y="0"/>
                      <wp:positionH relativeFrom="column">
                        <wp:posOffset>-114300</wp:posOffset>
                      </wp:positionH>
                      <wp:positionV relativeFrom="paragraph">
                        <wp:posOffset>-6350</wp:posOffset>
                      </wp:positionV>
                      <wp:extent cx="635" cy="0"/>
                      <wp:effectExtent l="0" t="0" r="0" b="0"/>
                      <wp:wrapNone/>
                      <wp:docPr id="15" name="直线 5"/>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5" o:spid="_x0000_s1026" o:spt="20" style="position:absolute;left:0pt;margin-left:-9pt;margin-top:-0.5pt;height:0pt;width:0.05pt;z-index:251664384;mso-width-relative:page;mso-height-relative:page;" filled="f" stroked="t" coordsize="21600,21600" o:allowincell="f" o:gfxdata="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a5HTftUAAAAJ&#10;AQAADwAAAAAAAAABACAAAAAiAAAAZHJzL2Rvd25yZXYueG1sUEsBAhQAFAAAAAgAh07iQJyq5Anm&#10;AQAA5AMAAA4AAAAAAAAAAQAgAAAAJAEAAGRycy9lMm9Eb2MueG1sUEsFBgAAAAAGAAYAWQEAAHwF&#10;AAAAAA==&#10;">
                      <v:fill on="f" focussize="0,0"/>
                      <v:stroke color="#000000" joinstyle="round"/>
                      <v:imagedata o:title=""/>
                      <o:lock v:ext="edit" aspectratio="f"/>
                    </v:line>
                  </w:pict>
                </mc:Fallback>
              </mc:AlternateContent>
            </w:r>
            <w:r>
              <w:rPr>
                <w:rFonts w:hint="eastAsia" w:ascii="宋体" w:hAnsi="宋体"/>
                <w:b/>
                <w:szCs w:val="21"/>
              </w:rPr>
              <w:t xml:space="preserve">    服务类型</w:t>
            </w:r>
          </w:p>
          <w:p w14:paraId="29B87DF8">
            <w:pPr>
              <w:ind w:firstLine="392" w:firstLineChars="186"/>
              <w:rPr>
                <w:rFonts w:ascii="宋体" w:hAnsi="宋体"/>
                <w:b/>
                <w:szCs w:val="21"/>
              </w:rPr>
            </w:pPr>
            <w:r>
              <w:rPr>
                <w:rFonts w:hint="eastAsia" w:ascii="宋体" w:hAnsi="宋体"/>
                <w:b/>
                <w:szCs w:val="21"/>
              </w:rPr>
              <w:t>费率　　　　　</w:t>
            </w:r>
          </w:p>
          <w:p w14:paraId="2B78AB83">
            <w:pPr>
              <w:ind w:firstLine="1054"/>
              <w:rPr>
                <w:rFonts w:ascii="宋体" w:hAnsi="宋体"/>
                <w:b/>
                <w:szCs w:val="21"/>
              </w:rPr>
            </w:pPr>
            <w:r>
              <w:rPr>
                <w:rFonts w:hint="eastAsia" w:ascii="宋体" w:hAnsi="宋体"/>
                <w:b/>
                <w:szCs w:val="21"/>
              </w:rPr>
              <w:t>　　　</w:t>
            </w:r>
          </w:p>
          <w:p w14:paraId="1E95D3CF">
            <w:pPr>
              <w:rPr>
                <w:rFonts w:ascii="宋体" w:hAnsi="宋体"/>
                <w:b/>
                <w:szCs w:val="21"/>
              </w:rPr>
            </w:pPr>
            <w:r>
              <w:rPr>
                <w:rFonts w:hint="eastAsia" w:ascii="宋体" w:hAnsi="宋体"/>
                <w:b/>
                <w:szCs w:val="21"/>
              </w:rPr>
              <w:t>中标金额</w:t>
            </w:r>
          </w:p>
        </w:tc>
        <w:tc>
          <w:tcPr>
            <w:tcW w:w="2056" w:type="dxa"/>
            <w:vAlign w:val="center"/>
          </w:tcPr>
          <w:p w14:paraId="5A5214A6">
            <w:pPr>
              <w:jc w:val="center"/>
              <w:rPr>
                <w:rFonts w:ascii="宋体" w:hAnsi="宋体"/>
                <w:b/>
                <w:szCs w:val="21"/>
              </w:rPr>
            </w:pPr>
            <w:r>
              <w:rPr>
                <w:rFonts w:hint="eastAsia" w:ascii="宋体" w:hAnsi="宋体"/>
                <w:b/>
                <w:szCs w:val="21"/>
              </w:rPr>
              <w:t>货物采购</w:t>
            </w:r>
          </w:p>
        </w:tc>
        <w:tc>
          <w:tcPr>
            <w:tcW w:w="2056" w:type="dxa"/>
            <w:vAlign w:val="center"/>
          </w:tcPr>
          <w:p w14:paraId="2ED76689">
            <w:pPr>
              <w:jc w:val="center"/>
              <w:rPr>
                <w:rFonts w:ascii="宋体" w:hAnsi="宋体"/>
                <w:b/>
                <w:szCs w:val="21"/>
              </w:rPr>
            </w:pPr>
            <w:r>
              <w:rPr>
                <w:rFonts w:hint="eastAsia" w:ascii="宋体" w:hAnsi="宋体"/>
                <w:b/>
                <w:szCs w:val="21"/>
              </w:rPr>
              <w:t>服务采购</w:t>
            </w:r>
          </w:p>
        </w:tc>
        <w:tc>
          <w:tcPr>
            <w:tcW w:w="2057" w:type="dxa"/>
            <w:vAlign w:val="center"/>
          </w:tcPr>
          <w:p w14:paraId="5525DF51">
            <w:pPr>
              <w:jc w:val="center"/>
              <w:rPr>
                <w:rFonts w:ascii="宋体" w:hAnsi="宋体"/>
                <w:b/>
                <w:szCs w:val="21"/>
              </w:rPr>
            </w:pPr>
            <w:r>
              <w:rPr>
                <w:rFonts w:hint="eastAsia" w:ascii="宋体" w:hAnsi="宋体"/>
                <w:b/>
                <w:szCs w:val="21"/>
              </w:rPr>
              <w:t>工程采购</w:t>
            </w:r>
          </w:p>
        </w:tc>
      </w:tr>
      <w:tr w14:paraId="0A4BE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E9909CA">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13BB0EE">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73567FF1">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5322ECC4">
            <w:pPr>
              <w:widowControl/>
              <w:snapToGrid w:val="0"/>
              <w:jc w:val="center"/>
              <w:rPr>
                <w:rFonts w:ascii="宋体" w:hAnsi="宋体"/>
                <w:kern w:val="0"/>
                <w:szCs w:val="21"/>
              </w:rPr>
            </w:pPr>
            <w:r>
              <w:rPr>
                <w:rFonts w:hint="eastAsia" w:ascii="宋体" w:hAnsi="宋体"/>
                <w:kern w:val="0"/>
                <w:szCs w:val="21"/>
              </w:rPr>
              <w:t>1.000%</w:t>
            </w:r>
          </w:p>
        </w:tc>
      </w:tr>
      <w:tr w14:paraId="7E04D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9988967">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4093CC7D">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666E90F4">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1F144AB9">
            <w:pPr>
              <w:widowControl/>
              <w:snapToGrid w:val="0"/>
              <w:jc w:val="center"/>
              <w:rPr>
                <w:rFonts w:ascii="宋体" w:hAnsi="宋体"/>
                <w:kern w:val="0"/>
                <w:szCs w:val="21"/>
              </w:rPr>
            </w:pPr>
            <w:r>
              <w:rPr>
                <w:rFonts w:hint="eastAsia" w:ascii="宋体" w:hAnsi="宋体"/>
                <w:kern w:val="0"/>
                <w:szCs w:val="21"/>
              </w:rPr>
              <w:t>0.700%</w:t>
            </w:r>
          </w:p>
        </w:tc>
      </w:tr>
      <w:tr w14:paraId="073E4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B155DFF">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7205096A">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0633492F">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786587F3">
            <w:pPr>
              <w:widowControl/>
              <w:snapToGrid w:val="0"/>
              <w:jc w:val="center"/>
              <w:rPr>
                <w:rFonts w:ascii="宋体" w:hAnsi="宋体"/>
                <w:kern w:val="0"/>
                <w:szCs w:val="21"/>
              </w:rPr>
            </w:pPr>
            <w:r>
              <w:rPr>
                <w:rFonts w:hint="eastAsia" w:ascii="宋体" w:hAnsi="宋体"/>
                <w:kern w:val="0"/>
                <w:szCs w:val="21"/>
              </w:rPr>
              <w:t>0.550%</w:t>
            </w:r>
          </w:p>
        </w:tc>
      </w:tr>
      <w:tr w14:paraId="29FFC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A7B78FF">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40379C6">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10CC6A42">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2AAC949F">
            <w:pPr>
              <w:widowControl/>
              <w:snapToGrid w:val="0"/>
              <w:jc w:val="center"/>
              <w:rPr>
                <w:rFonts w:ascii="宋体" w:hAnsi="宋体"/>
                <w:kern w:val="0"/>
                <w:szCs w:val="21"/>
              </w:rPr>
            </w:pPr>
            <w:r>
              <w:rPr>
                <w:rFonts w:hint="eastAsia" w:ascii="宋体" w:hAnsi="宋体"/>
                <w:kern w:val="0"/>
                <w:szCs w:val="21"/>
              </w:rPr>
              <w:t>0.350%</w:t>
            </w:r>
          </w:p>
        </w:tc>
      </w:tr>
      <w:tr w14:paraId="0F9EE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762BB095">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369088C1">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6701A1CF">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34B638AE">
            <w:pPr>
              <w:widowControl/>
              <w:snapToGrid w:val="0"/>
              <w:jc w:val="center"/>
              <w:rPr>
                <w:rFonts w:ascii="宋体" w:hAnsi="宋体"/>
                <w:kern w:val="0"/>
                <w:szCs w:val="21"/>
              </w:rPr>
            </w:pPr>
            <w:r>
              <w:rPr>
                <w:rFonts w:hint="eastAsia" w:ascii="宋体" w:hAnsi="宋体"/>
                <w:kern w:val="0"/>
                <w:szCs w:val="21"/>
              </w:rPr>
              <w:t>0.200%</w:t>
            </w:r>
          </w:p>
        </w:tc>
      </w:tr>
      <w:tr w14:paraId="22B3C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12818BE5">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330F793">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5295678A">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5861608F">
            <w:pPr>
              <w:widowControl/>
              <w:snapToGrid w:val="0"/>
              <w:jc w:val="center"/>
              <w:rPr>
                <w:rFonts w:ascii="宋体" w:hAnsi="宋体"/>
                <w:kern w:val="0"/>
                <w:szCs w:val="21"/>
              </w:rPr>
            </w:pPr>
            <w:r>
              <w:rPr>
                <w:rFonts w:hint="eastAsia" w:ascii="宋体" w:hAnsi="宋体"/>
                <w:kern w:val="0"/>
                <w:szCs w:val="21"/>
              </w:rPr>
              <w:t>0.050%</w:t>
            </w:r>
          </w:p>
        </w:tc>
      </w:tr>
      <w:tr w14:paraId="1F530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480E02F">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5C6B7773">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13442F96">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00434502">
            <w:pPr>
              <w:widowControl/>
              <w:snapToGrid w:val="0"/>
              <w:jc w:val="center"/>
              <w:rPr>
                <w:rFonts w:ascii="宋体" w:hAnsi="宋体"/>
                <w:bCs/>
                <w:kern w:val="0"/>
                <w:szCs w:val="21"/>
              </w:rPr>
            </w:pPr>
            <w:r>
              <w:rPr>
                <w:rFonts w:hint="eastAsia" w:ascii="宋体" w:hAnsi="宋体"/>
                <w:bCs/>
                <w:kern w:val="0"/>
                <w:szCs w:val="21"/>
              </w:rPr>
              <w:t>0.035%</w:t>
            </w:r>
          </w:p>
        </w:tc>
      </w:tr>
      <w:tr w14:paraId="43D8F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81CC23F">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39BEE34B">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0C181B5A">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736769A8">
            <w:pPr>
              <w:widowControl/>
              <w:snapToGrid w:val="0"/>
              <w:jc w:val="center"/>
              <w:rPr>
                <w:rFonts w:ascii="宋体" w:hAnsi="宋体"/>
                <w:bCs/>
                <w:kern w:val="0"/>
                <w:szCs w:val="21"/>
              </w:rPr>
            </w:pPr>
            <w:r>
              <w:rPr>
                <w:rFonts w:hint="eastAsia" w:ascii="宋体" w:hAnsi="宋体"/>
                <w:bCs/>
                <w:kern w:val="0"/>
                <w:szCs w:val="21"/>
              </w:rPr>
              <w:t>0.008%</w:t>
            </w:r>
          </w:p>
        </w:tc>
      </w:tr>
      <w:tr w14:paraId="5183E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FBABEF8">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51FD27E5">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52C96D02">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69FE8F73">
            <w:pPr>
              <w:widowControl/>
              <w:snapToGrid w:val="0"/>
              <w:jc w:val="center"/>
              <w:rPr>
                <w:rFonts w:ascii="宋体" w:hAnsi="宋体"/>
                <w:bCs/>
                <w:kern w:val="0"/>
                <w:szCs w:val="21"/>
              </w:rPr>
            </w:pPr>
            <w:r>
              <w:rPr>
                <w:rFonts w:hint="eastAsia" w:ascii="宋体" w:hAnsi="宋体"/>
                <w:bCs/>
                <w:kern w:val="0"/>
                <w:szCs w:val="21"/>
              </w:rPr>
              <w:t>0.006%</w:t>
            </w:r>
          </w:p>
        </w:tc>
      </w:tr>
      <w:tr w14:paraId="3344F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36372C1F">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4C5C7D59">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0D233B92">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53B62F80">
            <w:pPr>
              <w:widowControl/>
              <w:snapToGrid w:val="0"/>
              <w:jc w:val="center"/>
              <w:rPr>
                <w:rFonts w:ascii="宋体" w:hAnsi="宋体"/>
                <w:bCs/>
                <w:kern w:val="0"/>
                <w:szCs w:val="21"/>
              </w:rPr>
            </w:pPr>
            <w:r>
              <w:rPr>
                <w:rFonts w:hint="eastAsia" w:ascii="宋体" w:hAnsi="宋体"/>
                <w:bCs/>
                <w:kern w:val="0"/>
                <w:szCs w:val="21"/>
              </w:rPr>
              <w:t>0.004%</w:t>
            </w:r>
          </w:p>
        </w:tc>
      </w:tr>
    </w:tbl>
    <w:p w14:paraId="3EFCBA6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注：1、中标服务费按差额定率累进法计算。例如：某货物类项目中标金额为1000万元，计算中标服务费如下：</w:t>
      </w:r>
    </w:p>
    <w:p w14:paraId="4B98D543">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1BB10EC1">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（500-100）万元×1.1%=4.4万元</w:t>
      </w:r>
    </w:p>
    <w:p w14:paraId="0C27A1E1">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（1000-500）×0.8%=4万元</w:t>
      </w:r>
    </w:p>
    <w:p w14:paraId="0A3FBB8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合计收费=1.5+4.4+4＝9.9（万元）</w:t>
      </w:r>
    </w:p>
    <w:p w14:paraId="2A1E64A3">
      <w:pPr>
        <w:spacing w:line="360" w:lineRule="auto"/>
        <w:ind w:firstLine="1044" w:firstLineChars="200"/>
        <w:rPr>
          <w:b/>
          <w:sz w:val="52"/>
          <w:szCs w:val="52"/>
        </w:rPr>
      </w:pPr>
    </w:p>
    <w:p w14:paraId="5C80373C">
      <w:pPr>
        <w:pStyle w:val="4"/>
        <w:spacing w:before="0" w:after="0"/>
      </w:pPr>
      <w:bookmarkStart w:id="33" w:name="_Toc135293337"/>
      <w:r>
        <w:rPr>
          <w:rFonts w:hint="eastAsia"/>
        </w:rPr>
        <w:t>七、质疑处理</w:t>
      </w:r>
      <w:bookmarkEnd w:id="33"/>
    </w:p>
    <w:p w14:paraId="6C3D7803">
      <w:pPr>
        <w:spacing w:line="360" w:lineRule="auto"/>
        <w:rPr>
          <w:rFonts w:asciiTheme="majorEastAsia" w:hAnsiTheme="majorEastAsia" w:eastAsiaTheme="majorEastAsia"/>
          <w:b/>
          <w:bCs/>
          <w:szCs w:val="21"/>
        </w:rPr>
      </w:pPr>
      <w:bookmarkStart w:id="34" w:name="_Hlk72439706"/>
      <w:r>
        <w:rPr>
          <w:rFonts w:hint="eastAsia" w:asciiTheme="majorEastAsia" w:hAnsiTheme="majorEastAsia" w:eastAsiaTheme="majorEastAsia"/>
          <w:b/>
          <w:bCs/>
          <w:szCs w:val="21"/>
        </w:rPr>
        <w:t>35.质疑提出与答复</w:t>
      </w:r>
    </w:p>
    <w:p w14:paraId="1C8F6C99">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4D13334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44C417F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00DFB36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63A8654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13DF0FE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5" w:name="_Hlk75374941"/>
      <w:r>
        <w:rPr>
          <w:rFonts w:hint="eastAsia" w:asciiTheme="majorEastAsia" w:hAnsiTheme="majorEastAsia" w:eastAsiaTheme="majorEastAsia"/>
          <w:szCs w:val="21"/>
        </w:rPr>
        <w:t>以联合体形式参与的，质疑应当由组成联合体的所有成员共同提出</w:t>
      </w:r>
      <w:bookmarkEnd w:id="35"/>
      <w:r>
        <w:rPr>
          <w:rFonts w:hint="eastAsia" w:asciiTheme="majorEastAsia" w:hAnsiTheme="majorEastAsia" w:eastAsiaTheme="majorEastAsia"/>
          <w:szCs w:val="21"/>
        </w:rPr>
        <w:t>；</w:t>
      </w:r>
    </w:p>
    <w:p w14:paraId="0CFEF7C5">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71C17C6D">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07E75283">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4E00836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2ADBF80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193DE62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515D802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F5E7B4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4518AD2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09044A1F">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40C08CBD">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04FD412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38A09C1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5998CD5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73CDAE54">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58AD12C2">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3943B4A0">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50588AD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513A151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57CE3E7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074240A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20C5FCC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43274E2A">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6E8C7CF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504368A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6FE62B9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10363970">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35.7质疑答复时限</w:t>
      </w:r>
    </w:p>
    <w:p w14:paraId="49DA8BA0">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自收文之日起七个工作日内。</w:t>
      </w:r>
    </w:p>
    <w:p w14:paraId="47179BD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35.8投诉</w:t>
      </w:r>
    </w:p>
    <w:p w14:paraId="19198583">
      <w:pPr>
        <w:spacing w:line="360" w:lineRule="auto"/>
        <w:ind w:firstLine="424" w:firstLineChars="202"/>
        <w:rPr>
          <w:rFonts w:asciiTheme="majorEastAsia" w:hAnsiTheme="majorEastAsia" w:eastAsiaTheme="majorEastAsia"/>
          <w:szCs w:val="21"/>
        </w:rPr>
      </w:pPr>
      <w:r>
        <w:rPr>
          <w:rFonts w:hint="eastAsia" w:asciiTheme="majorEastAsia" w:hAnsiTheme="majorEastAsia" w:eastAsiaTheme="majorEastAsia"/>
          <w:szCs w:val="21"/>
        </w:rPr>
        <w:t>对质疑答复不满意或者未在规定时间内答复的，提出质疑的供应商可以在答复期满后15个工作日内向同级财政部门投诉。</w:t>
      </w:r>
      <w:bookmarkEnd w:id="34"/>
    </w:p>
    <w:p w14:paraId="1B86C0F9"/>
    <w:p w14:paraId="3D2FCD81"/>
    <w:p w14:paraId="48498E3E"/>
    <w:p w14:paraId="55A4E010"/>
    <w:p w14:paraId="0DBBEFC4"/>
    <w:p w14:paraId="35EBE3EA"/>
    <w:p w14:paraId="397CE337"/>
    <w:p w14:paraId="22406B00">
      <w:pPr>
        <w:pStyle w:val="2"/>
      </w:pPr>
      <w:bookmarkStart w:id="36" w:name="_Toc135293338"/>
      <w:r>
        <w:rPr>
          <w:rFonts w:hint="eastAsia"/>
        </w:rPr>
        <w:t>第七章  投标文件格式</w:t>
      </w:r>
      <w:bookmarkEnd w:id="36"/>
    </w:p>
    <w:p w14:paraId="15571A66">
      <w:pPr>
        <w:jc w:val="center"/>
        <w:rPr>
          <w:b/>
          <w:sz w:val="52"/>
          <w:szCs w:val="52"/>
        </w:rPr>
      </w:pPr>
    </w:p>
    <w:p w14:paraId="40243736">
      <w:pPr>
        <w:pStyle w:val="4"/>
        <w:spacing w:line="400" w:lineRule="exact"/>
        <w:rPr>
          <w:rFonts w:ascii="仿宋" w:hAnsi="仿宋" w:eastAsia="仿宋"/>
        </w:rPr>
      </w:pPr>
      <w:bookmarkStart w:id="37" w:name="_Toc44690431"/>
      <w:bookmarkStart w:id="38" w:name="_Toc25194"/>
      <w:bookmarkStart w:id="39" w:name="_Toc44691163"/>
      <w:bookmarkStart w:id="40" w:name="_Toc31468"/>
      <w:bookmarkStart w:id="41" w:name="_Toc14934"/>
      <w:bookmarkStart w:id="42" w:name="_Toc44691395"/>
      <w:bookmarkStart w:id="43" w:name="_Toc44690704"/>
      <w:bookmarkStart w:id="44" w:name="_Toc135293339"/>
      <w:bookmarkStart w:id="45" w:name="_Toc11772"/>
      <w:r>
        <w:rPr>
          <w:rFonts w:hint="eastAsia" w:ascii="仿宋" w:hAnsi="仿宋" w:eastAsia="仿宋"/>
        </w:rPr>
        <w:t>投标文件编制说明</w:t>
      </w:r>
      <w:bookmarkEnd w:id="37"/>
      <w:bookmarkEnd w:id="38"/>
      <w:bookmarkEnd w:id="39"/>
      <w:bookmarkEnd w:id="40"/>
      <w:bookmarkEnd w:id="41"/>
      <w:bookmarkEnd w:id="42"/>
      <w:bookmarkEnd w:id="43"/>
      <w:bookmarkEnd w:id="44"/>
      <w:bookmarkEnd w:id="45"/>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05657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32942109">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序号</w:t>
            </w:r>
          </w:p>
        </w:tc>
        <w:tc>
          <w:tcPr>
            <w:tcW w:w="1957" w:type="dxa"/>
            <w:vAlign w:val="center"/>
          </w:tcPr>
          <w:p w14:paraId="2E76089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名称</w:t>
            </w:r>
          </w:p>
        </w:tc>
        <w:tc>
          <w:tcPr>
            <w:tcW w:w="3004" w:type="dxa"/>
            <w:vAlign w:val="center"/>
          </w:tcPr>
          <w:p w14:paraId="34203853">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内容规定</w:t>
            </w:r>
          </w:p>
        </w:tc>
        <w:tc>
          <w:tcPr>
            <w:tcW w:w="4161" w:type="dxa"/>
            <w:vAlign w:val="center"/>
          </w:tcPr>
          <w:p w14:paraId="62520BC2">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备注</w:t>
            </w:r>
          </w:p>
        </w:tc>
      </w:tr>
      <w:tr w14:paraId="08F50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633FBAD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1</w:t>
            </w:r>
          </w:p>
        </w:tc>
        <w:tc>
          <w:tcPr>
            <w:tcW w:w="1957" w:type="dxa"/>
            <w:vAlign w:val="center"/>
          </w:tcPr>
          <w:p w14:paraId="199F5134">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投标文件的组成</w:t>
            </w:r>
          </w:p>
        </w:tc>
        <w:tc>
          <w:tcPr>
            <w:tcW w:w="3004" w:type="dxa"/>
            <w:vAlign w:val="center"/>
          </w:tcPr>
          <w:p w14:paraId="18781D67">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详见第六章“投标人须知”第10条</w:t>
            </w:r>
          </w:p>
        </w:tc>
        <w:tc>
          <w:tcPr>
            <w:tcW w:w="4161" w:type="dxa"/>
            <w:vAlign w:val="center"/>
          </w:tcPr>
          <w:p w14:paraId="3AB5B48B">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1.1 投标人选取本章相应格式编制投标文件，如没有相应格式的，由投标人根据招标要求自行编制。</w:t>
            </w:r>
          </w:p>
        </w:tc>
      </w:tr>
      <w:tr w14:paraId="4F2CF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7FDB77AA">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2</w:t>
            </w:r>
          </w:p>
        </w:tc>
        <w:tc>
          <w:tcPr>
            <w:tcW w:w="1957" w:type="dxa"/>
            <w:vAlign w:val="center"/>
          </w:tcPr>
          <w:p w14:paraId="1BA41016">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投标文件的密封和标记</w:t>
            </w:r>
          </w:p>
        </w:tc>
        <w:tc>
          <w:tcPr>
            <w:tcW w:w="3004" w:type="dxa"/>
            <w:vAlign w:val="center"/>
          </w:tcPr>
          <w:p w14:paraId="42E70ABC">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详见第六章“投标人须知”第17-18条</w:t>
            </w:r>
          </w:p>
        </w:tc>
        <w:tc>
          <w:tcPr>
            <w:tcW w:w="4161" w:type="dxa"/>
            <w:vAlign w:val="center"/>
          </w:tcPr>
          <w:p w14:paraId="6ECCA144">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投标文件应按以下两部分，分别密封包装和标记：</w:t>
            </w:r>
          </w:p>
          <w:p w14:paraId="2C8E09DE">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2.1 投标文件正本、副本和密封好的备份光盘（或U盘）（封包1）。</w:t>
            </w:r>
          </w:p>
          <w:p w14:paraId="69999215">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2.2 法定代表人（负责人）证明书、法定代表人（负责人）授权委托书和开标一览表（封包2）。</w:t>
            </w:r>
          </w:p>
          <w:p w14:paraId="76CBEEBF">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注：</w:t>
            </w:r>
            <w:r>
              <w:rPr>
                <w:rFonts w:hint="eastAsia" w:asciiTheme="minorEastAsia" w:hAnsiTheme="minorEastAsia" w:eastAsiaTheme="minorEastAsia"/>
                <w:snapToGrid w:val="0"/>
                <w:kern w:val="0"/>
                <w:szCs w:val="21"/>
              </w:rPr>
              <w:t>投标文件必须标注页码并装订成册。</w:t>
            </w:r>
          </w:p>
        </w:tc>
      </w:tr>
      <w:tr w14:paraId="725AE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495404C0">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3</w:t>
            </w:r>
          </w:p>
        </w:tc>
        <w:tc>
          <w:tcPr>
            <w:tcW w:w="1957" w:type="dxa"/>
            <w:vAlign w:val="center"/>
          </w:tcPr>
          <w:p w14:paraId="1D2F276E">
            <w:pPr>
              <w:spacing w:line="360" w:lineRule="auto"/>
              <w:jc w:val="center"/>
              <w:rPr>
                <w:rFonts w:asciiTheme="minorEastAsia" w:hAnsiTheme="minorEastAsia" w:eastAsiaTheme="minorEastAsia"/>
                <w:szCs w:val="21"/>
              </w:rPr>
            </w:pPr>
            <w:r>
              <w:rPr>
                <w:rFonts w:hint="eastAsia" w:asciiTheme="minorEastAsia" w:hAnsiTheme="minorEastAsia" w:eastAsiaTheme="minorEastAsia"/>
                <w:szCs w:val="21"/>
              </w:rPr>
              <w:t>投标文件的签字和盖章</w:t>
            </w:r>
          </w:p>
        </w:tc>
        <w:tc>
          <w:tcPr>
            <w:tcW w:w="3004" w:type="dxa"/>
            <w:vAlign w:val="center"/>
          </w:tcPr>
          <w:p w14:paraId="68B99675">
            <w:pPr>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投标文件应按招标文件要求签字和盖章（包括投标文件格式要求、评标标准对证明文件的要求等）。</w:t>
            </w:r>
          </w:p>
        </w:tc>
        <w:tc>
          <w:tcPr>
            <w:tcW w:w="4161" w:type="dxa"/>
            <w:vAlign w:val="center"/>
          </w:tcPr>
          <w:p w14:paraId="35FA6799">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3.1 公章指投标人经备案的行政公章，不包括“投标专用章”、“业务专用章”、“合同专用章”、“财务专用章”等。</w:t>
            </w:r>
          </w:p>
          <w:p w14:paraId="43B24B7C">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3.2 投标文件应加盖骑缝章。</w:t>
            </w:r>
          </w:p>
          <w:p w14:paraId="72F1C019">
            <w:pPr>
              <w:spacing w:line="360" w:lineRule="auto"/>
              <w:ind w:firstLine="4" w:firstLineChars="2"/>
              <w:rPr>
                <w:rFonts w:asciiTheme="minorEastAsia" w:hAnsiTheme="minorEastAsia" w:eastAsiaTheme="minorEastAsia"/>
                <w:szCs w:val="21"/>
              </w:rPr>
            </w:pPr>
            <w:r>
              <w:rPr>
                <w:rFonts w:hint="eastAsia" w:asciiTheme="minorEastAsia" w:hAnsiTheme="minorEastAsia" w:eastAsiaTheme="minorEastAsia"/>
                <w:szCs w:val="21"/>
              </w:rPr>
              <w:t>3.3 签字方式可以是手写方式、盖人名章方式或盖手签章方式。</w:t>
            </w:r>
          </w:p>
        </w:tc>
      </w:tr>
    </w:tbl>
    <w:p w14:paraId="03DE2507">
      <w:pPr>
        <w:spacing w:line="360" w:lineRule="auto"/>
        <w:ind w:firstLine="420" w:firstLineChars="200"/>
        <w:rPr>
          <w:rFonts w:asciiTheme="minorEastAsia" w:hAnsiTheme="minorEastAsia" w:eastAsiaTheme="minorEastAsia"/>
        </w:rPr>
      </w:pPr>
    </w:p>
    <w:p w14:paraId="2C2B2884">
      <w:pPr>
        <w:spacing w:line="360" w:lineRule="auto"/>
        <w:ind w:firstLine="420" w:firstLineChars="200"/>
        <w:rPr>
          <w:rFonts w:asciiTheme="minorEastAsia" w:hAnsiTheme="minorEastAsia" w:eastAsiaTheme="minorEastAsia"/>
        </w:rPr>
      </w:pPr>
    </w:p>
    <w:p w14:paraId="60272717">
      <w:pPr>
        <w:jc w:val="center"/>
        <w:rPr>
          <w:b/>
          <w:sz w:val="52"/>
          <w:szCs w:val="52"/>
        </w:rPr>
      </w:pPr>
    </w:p>
    <w:p w14:paraId="309757FA"/>
    <w:p w14:paraId="454A5DCF"/>
    <w:p w14:paraId="5BD4C937"/>
    <w:p w14:paraId="5D0AB823"/>
    <w:p w14:paraId="65B7B415"/>
    <w:p w14:paraId="57DC0A73">
      <w:pPr>
        <w:jc w:val="center"/>
        <w:rPr>
          <w:b/>
          <w:bCs/>
          <w:sz w:val="52"/>
        </w:rPr>
      </w:pPr>
    </w:p>
    <w:p w14:paraId="14451C49">
      <w:pPr>
        <w:jc w:val="center"/>
        <w:rPr>
          <w:b/>
          <w:bCs/>
          <w:sz w:val="52"/>
        </w:rPr>
      </w:pPr>
      <w:r>
        <w:rPr>
          <w:rFonts w:hint="eastAsia"/>
          <w:b/>
          <w:bCs/>
          <w:sz w:val="52"/>
        </w:rPr>
        <w:t>投 标 文 件</w:t>
      </w:r>
    </w:p>
    <w:p w14:paraId="4E63A443">
      <w:pPr>
        <w:jc w:val="center"/>
        <w:rPr>
          <w:b/>
          <w:bCs/>
        </w:rPr>
      </w:pPr>
    </w:p>
    <w:p w14:paraId="2286A3B8">
      <w:pPr>
        <w:jc w:val="center"/>
        <w:rPr>
          <w:b/>
          <w:bCs/>
        </w:rPr>
      </w:pPr>
    </w:p>
    <w:p w14:paraId="19AA4800">
      <w:pPr>
        <w:jc w:val="center"/>
        <w:rPr>
          <w:b/>
          <w:bCs/>
        </w:rPr>
      </w:pPr>
    </w:p>
    <w:p w14:paraId="2EF81E93">
      <w:pPr>
        <w:jc w:val="center"/>
        <w:rPr>
          <w:b/>
          <w:bCs/>
        </w:rPr>
      </w:pPr>
    </w:p>
    <w:p w14:paraId="42012469">
      <w:pPr>
        <w:jc w:val="center"/>
        <w:rPr>
          <w:b/>
          <w:bCs/>
        </w:rPr>
      </w:pPr>
    </w:p>
    <w:p w14:paraId="53D3E3BB">
      <w:pPr>
        <w:jc w:val="center"/>
        <w:rPr>
          <w:b/>
          <w:bCs/>
        </w:rPr>
      </w:pPr>
    </w:p>
    <w:p w14:paraId="518EC786">
      <w:pPr>
        <w:jc w:val="center"/>
        <w:rPr>
          <w:rFonts w:ascii="宋体" w:hAnsi="宋体"/>
          <w:b/>
          <w:bCs/>
          <w:sz w:val="30"/>
          <w:szCs w:val="30"/>
        </w:rPr>
      </w:pPr>
      <w:r>
        <w:rPr>
          <w:rFonts w:hint="eastAsia" w:ascii="宋体" w:hAnsi="宋体"/>
          <w:b/>
          <w:bCs/>
          <w:sz w:val="30"/>
          <w:szCs w:val="30"/>
        </w:rPr>
        <w:t>（正本/副本）</w:t>
      </w:r>
    </w:p>
    <w:p w14:paraId="53DF14AC">
      <w:pPr>
        <w:jc w:val="center"/>
        <w:rPr>
          <w:b/>
          <w:bCs/>
        </w:rPr>
      </w:pPr>
    </w:p>
    <w:p w14:paraId="61C42334">
      <w:pPr>
        <w:jc w:val="center"/>
        <w:rPr>
          <w:b/>
          <w:bCs/>
        </w:rPr>
      </w:pPr>
    </w:p>
    <w:p w14:paraId="662EB874">
      <w:pPr>
        <w:jc w:val="center"/>
        <w:rPr>
          <w:b/>
          <w:bCs/>
        </w:rPr>
      </w:pPr>
    </w:p>
    <w:p w14:paraId="40DCD5FA">
      <w:pPr>
        <w:jc w:val="center"/>
        <w:rPr>
          <w:b/>
          <w:bCs/>
        </w:rPr>
      </w:pPr>
    </w:p>
    <w:p w14:paraId="62D0B3CC">
      <w:pPr>
        <w:jc w:val="center"/>
        <w:rPr>
          <w:b/>
          <w:bCs/>
        </w:rPr>
      </w:pPr>
    </w:p>
    <w:p w14:paraId="31225EBA">
      <w:pPr>
        <w:jc w:val="center"/>
        <w:rPr>
          <w:b/>
          <w:bCs/>
        </w:rPr>
      </w:pPr>
    </w:p>
    <w:p w14:paraId="6EDCF5BA">
      <w:pPr>
        <w:jc w:val="center"/>
        <w:rPr>
          <w:b/>
          <w:bCs/>
        </w:rPr>
      </w:pPr>
    </w:p>
    <w:p w14:paraId="1CF085C8">
      <w:pPr>
        <w:jc w:val="center"/>
        <w:rPr>
          <w:b/>
          <w:bCs/>
        </w:rPr>
      </w:pPr>
    </w:p>
    <w:p w14:paraId="516BA360">
      <w:pPr>
        <w:jc w:val="center"/>
        <w:rPr>
          <w:b/>
          <w:bCs/>
        </w:rPr>
      </w:pPr>
    </w:p>
    <w:p w14:paraId="263442C1">
      <w:pPr>
        <w:jc w:val="center"/>
        <w:rPr>
          <w:b/>
          <w:bCs/>
        </w:rPr>
      </w:pPr>
    </w:p>
    <w:p w14:paraId="6E7DABA4">
      <w:pPr>
        <w:jc w:val="center"/>
        <w:rPr>
          <w:b/>
          <w:bCs/>
        </w:rPr>
      </w:pPr>
    </w:p>
    <w:p w14:paraId="449AFA53">
      <w:pPr>
        <w:jc w:val="center"/>
        <w:rPr>
          <w:b/>
          <w:bCs/>
        </w:rPr>
      </w:pPr>
    </w:p>
    <w:p w14:paraId="7226C381">
      <w:pPr>
        <w:jc w:val="center"/>
        <w:rPr>
          <w:b/>
          <w:bCs/>
        </w:rPr>
      </w:pPr>
    </w:p>
    <w:p w14:paraId="310E3666">
      <w:pPr>
        <w:jc w:val="center"/>
        <w:rPr>
          <w:b/>
          <w:bCs/>
        </w:rPr>
      </w:pPr>
    </w:p>
    <w:p w14:paraId="16829898">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60B85119">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4E377EE9">
      <w:pPr>
        <w:spacing w:line="480" w:lineRule="auto"/>
        <w:ind w:firstLine="1275" w:firstLineChars="529"/>
        <w:rPr>
          <w:b/>
          <w:bCs/>
          <w:sz w:val="24"/>
        </w:rPr>
      </w:pPr>
      <w:r>
        <w:rPr>
          <w:rFonts w:hint="eastAsia"/>
          <w:b/>
          <w:bCs/>
          <w:sz w:val="24"/>
        </w:rPr>
        <w:t>法定代表人或</w:t>
      </w:r>
    </w:p>
    <w:p w14:paraId="2C60103C">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2A755F2A">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677E7BC2">
      <w:pPr>
        <w:spacing w:line="480" w:lineRule="auto"/>
        <w:ind w:firstLine="1275" w:firstLineChars="529"/>
        <w:rPr>
          <w:b/>
          <w:bCs/>
        </w:rPr>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516704BF">
      <w:pPr>
        <w:spacing w:line="400" w:lineRule="exact"/>
        <w:rPr>
          <w:rFonts w:ascii="仿宋" w:hAnsi="仿宋" w:eastAsia="仿宋"/>
        </w:rPr>
      </w:pPr>
      <w:bookmarkStart w:id="46" w:name="_投标文件格式（第一册）"/>
      <w:bookmarkEnd w:id="46"/>
      <w:bookmarkStart w:id="47" w:name="q0"/>
    </w:p>
    <w:p w14:paraId="64EC62DD">
      <w:pPr>
        <w:spacing w:line="400" w:lineRule="exact"/>
        <w:rPr>
          <w:rFonts w:ascii="仿宋" w:hAnsi="仿宋" w:eastAsia="仿宋"/>
        </w:rPr>
      </w:pPr>
    </w:p>
    <w:p w14:paraId="44BDA7C7">
      <w:pPr>
        <w:spacing w:line="400" w:lineRule="exact"/>
        <w:rPr>
          <w:rFonts w:ascii="仿宋" w:hAnsi="仿宋" w:eastAsia="仿宋"/>
        </w:rPr>
      </w:pPr>
    </w:p>
    <w:p w14:paraId="4D569568">
      <w:pPr>
        <w:pStyle w:val="4"/>
        <w:spacing w:line="400" w:lineRule="exact"/>
        <w:rPr>
          <w:rFonts w:ascii="仿宋" w:hAnsi="仿宋" w:eastAsia="仿宋"/>
        </w:rPr>
      </w:pPr>
      <w:bookmarkStart w:id="48" w:name="_Toc135293340"/>
      <w:r>
        <w:rPr>
          <w:rFonts w:hint="eastAsia" w:ascii="仿宋" w:hAnsi="仿宋" w:eastAsia="仿宋"/>
        </w:rPr>
        <w:t>投标文件格式</w:t>
      </w:r>
      <w:bookmarkEnd w:id="48"/>
    </w:p>
    <w:bookmarkEnd w:id="47"/>
    <w:p w14:paraId="5E4A9861">
      <w:pPr>
        <w:numPr>
          <w:ilvl w:val="0"/>
          <w:numId w:val="8"/>
        </w:numPr>
        <w:adjustRightInd w:val="0"/>
        <w:spacing w:line="360" w:lineRule="auto"/>
        <w:rPr>
          <w:rFonts w:ascii="宋体" w:hAnsi="宋体"/>
          <w:snapToGrid w:val="0"/>
          <w:kern w:val="0"/>
          <w:szCs w:val="21"/>
        </w:rPr>
      </w:pPr>
      <w:r>
        <w:rPr>
          <w:rFonts w:hint="eastAsia" w:ascii="宋体" w:hAnsi="宋体"/>
          <w:snapToGrid w:val="0"/>
          <w:kern w:val="0"/>
          <w:szCs w:val="21"/>
        </w:rPr>
        <w:t>目录（自拟）</w:t>
      </w:r>
    </w:p>
    <w:p w14:paraId="35375E3A">
      <w:pPr>
        <w:numPr>
          <w:ilvl w:val="0"/>
          <w:numId w:val="8"/>
        </w:numPr>
        <w:adjustRightInd w:val="0"/>
        <w:spacing w:line="360" w:lineRule="auto"/>
        <w:rPr>
          <w:rFonts w:ascii="宋体" w:hAnsi="宋体"/>
          <w:snapToGrid w:val="0"/>
          <w:kern w:val="0"/>
          <w:szCs w:val="21"/>
        </w:rPr>
      </w:pPr>
      <w:r>
        <w:rPr>
          <w:rFonts w:hint="eastAsia" w:ascii="宋体" w:hAnsi="宋体"/>
          <w:snapToGrid w:val="0"/>
          <w:kern w:val="0"/>
          <w:szCs w:val="21"/>
        </w:rPr>
        <w:t>政府采购违法行为风险知悉确认书</w:t>
      </w:r>
    </w:p>
    <w:p w14:paraId="7684184A">
      <w:pPr>
        <w:numPr>
          <w:ilvl w:val="0"/>
          <w:numId w:val="8"/>
        </w:numPr>
        <w:adjustRightInd w:val="0"/>
        <w:spacing w:line="360" w:lineRule="auto"/>
        <w:rPr>
          <w:rFonts w:ascii="宋体" w:hAnsi="宋体"/>
          <w:snapToGrid w:val="0"/>
          <w:kern w:val="0"/>
          <w:szCs w:val="21"/>
        </w:rPr>
      </w:pPr>
      <w:r>
        <w:rPr>
          <w:rFonts w:hint="eastAsia" w:ascii="宋体" w:hAnsi="宋体"/>
          <w:snapToGrid w:val="0"/>
          <w:kern w:val="0"/>
          <w:szCs w:val="21"/>
        </w:rPr>
        <w:t>评标指引表、供应商自查表、供应商基本情况表</w:t>
      </w:r>
    </w:p>
    <w:p w14:paraId="1161CDF9">
      <w:pPr>
        <w:numPr>
          <w:ilvl w:val="0"/>
          <w:numId w:val="8"/>
        </w:numPr>
        <w:adjustRightInd w:val="0"/>
        <w:spacing w:line="360" w:lineRule="auto"/>
        <w:rPr>
          <w:snapToGrid w:val="0"/>
          <w:kern w:val="0"/>
          <w:szCs w:val="21"/>
        </w:rPr>
      </w:pPr>
      <w:r>
        <w:rPr>
          <w:rFonts w:hint="eastAsia"/>
          <w:snapToGrid w:val="0"/>
          <w:kern w:val="0"/>
          <w:szCs w:val="21"/>
        </w:rPr>
        <w:t>投标人资格证明文件（格式1）</w:t>
      </w:r>
    </w:p>
    <w:p w14:paraId="102C5620">
      <w:pPr>
        <w:numPr>
          <w:ilvl w:val="0"/>
          <w:numId w:val="8"/>
        </w:numPr>
        <w:adjustRightInd w:val="0"/>
        <w:spacing w:line="360" w:lineRule="auto"/>
        <w:rPr>
          <w:snapToGrid w:val="0"/>
          <w:kern w:val="0"/>
          <w:szCs w:val="21"/>
        </w:rPr>
      </w:pPr>
      <w:r>
        <w:rPr>
          <w:rFonts w:hint="eastAsia"/>
          <w:snapToGrid w:val="0"/>
          <w:kern w:val="0"/>
          <w:szCs w:val="21"/>
        </w:rPr>
        <w:t>法定代表人（负责人）证明书及授权委托书</w:t>
      </w:r>
      <w:r>
        <w:rPr>
          <w:rFonts w:hint="eastAsia" w:ascii="宋体" w:hAnsi="宋体"/>
          <w:snapToGrid w:val="0"/>
          <w:kern w:val="0"/>
          <w:szCs w:val="21"/>
        </w:rPr>
        <w:t>（格式2）</w:t>
      </w:r>
    </w:p>
    <w:p w14:paraId="6B8DC4B8">
      <w:pPr>
        <w:numPr>
          <w:ilvl w:val="0"/>
          <w:numId w:val="8"/>
        </w:numPr>
        <w:adjustRightInd w:val="0"/>
        <w:spacing w:line="360" w:lineRule="auto"/>
        <w:rPr>
          <w:rFonts w:ascii="宋体" w:hAnsi="宋体"/>
          <w:snapToGrid w:val="0"/>
          <w:kern w:val="0"/>
          <w:szCs w:val="21"/>
        </w:rPr>
      </w:pPr>
      <w:r>
        <w:rPr>
          <w:rFonts w:hint="eastAsia" w:ascii="宋体" w:hAnsi="宋体"/>
          <w:snapToGrid w:val="0"/>
          <w:kern w:val="0"/>
          <w:szCs w:val="21"/>
        </w:rPr>
        <w:t>投标函（格式3）</w:t>
      </w:r>
    </w:p>
    <w:p w14:paraId="25CD5FDE">
      <w:pPr>
        <w:numPr>
          <w:ilvl w:val="0"/>
          <w:numId w:val="8"/>
        </w:numPr>
        <w:adjustRightInd w:val="0"/>
        <w:spacing w:line="360" w:lineRule="auto"/>
        <w:rPr>
          <w:rFonts w:ascii="宋体" w:hAnsi="宋体"/>
          <w:snapToGrid w:val="0"/>
          <w:kern w:val="0"/>
          <w:szCs w:val="21"/>
        </w:rPr>
      </w:pPr>
      <w:r>
        <w:rPr>
          <w:rFonts w:hint="eastAsia" w:ascii="宋体" w:hAnsi="宋体"/>
          <w:snapToGrid w:val="0"/>
          <w:kern w:val="0"/>
          <w:szCs w:val="21"/>
        </w:rPr>
        <w:t>评分中涉及的承诺及声明函（格式4）</w:t>
      </w:r>
    </w:p>
    <w:p w14:paraId="1A8E8B24">
      <w:pPr>
        <w:numPr>
          <w:ilvl w:val="0"/>
          <w:numId w:val="8"/>
        </w:numPr>
        <w:adjustRightInd w:val="0"/>
        <w:spacing w:line="360" w:lineRule="auto"/>
        <w:rPr>
          <w:rFonts w:ascii="宋体" w:hAnsi="宋体"/>
          <w:snapToGrid w:val="0"/>
          <w:kern w:val="0"/>
          <w:szCs w:val="21"/>
        </w:rPr>
      </w:pPr>
      <w:r>
        <w:rPr>
          <w:rFonts w:hint="eastAsia" w:ascii="宋体" w:hAnsi="宋体"/>
          <w:snapToGrid w:val="0"/>
          <w:kern w:val="0"/>
          <w:szCs w:val="21"/>
        </w:rPr>
        <w:t>开标一览表（格式5）</w:t>
      </w:r>
    </w:p>
    <w:p w14:paraId="15CDFD0B">
      <w:pPr>
        <w:adjustRightInd w:val="0"/>
        <w:spacing w:line="360" w:lineRule="auto"/>
        <w:ind w:firstLine="422" w:firstLineChars="200"/>
        <w:rPr>
          <w:rFonts w:ascii="宋体" w:hAnsi="宋体"/>
          <w:b/>
          <w:bCs/>
          <w:snapToGrid w:val="0"/>
          <w:kern w:val="0"/>
          <w:szCs w:val="21"/>
        </w:rPr>
      </w:pPr>
      <w:r>
        <w:rPr>
          <w:rFonts w:hint="eastAsia" w:ascii="宋体" w:hAnsi="宋体"/>
          <w:b/>
          <w:snapToGrid w:val="0"/>
          <w:kern w:val="0"/>
          <w:szCs w:val="21"/>
        </w:rPr>
        <w:t>注：此表应与“法定代表人（负责人）证明书、法定代表人（负责人）授权委托书”一起密封于一信封，在递交投标文件时单独交予</w:t>
      </w:r>
      <w:r>
        <w:rPr>
          <w:rFonts w:hint="eastAsia" w:ascii="宋体" w:hAnsi="宋体"/>
          <w:b/>
          <w:bCs/>
          <w:snapToGrid w:val="0"/>
          <w:kern w:val="0"/>
          <w:szCs w:val="21"/>
        </w:rPr>
        <w:t>采购代理机构。</w:t>
      </w:r>
    </w:p>
    <w:p w14:paraId="57DFF673">
      <w:pPr>
        <w:numPr>
          <w:ilvl w:val="0"/>
          <w:numId w:val="8"/>
        </w:numPr>
        <w:adjustRightInd w:val="0"/>
        <w:spacing w:line="360" w:lineRule="auto"/>
        <w:rPr>
          <w:rFonts w:ascii="宋体" w:hAnsi="宋体"/>
          <w:snapToGrid w:val="0"/>
          <w:kern w:val="0"/>
          <w:szCs w:val="21"/>
        </w:rPr>
      </w:pPr>
      <w:r>
        <w:rPr>
          <w:rFonts w:hint="eastAsia" w:ascii="宋体" w:hAnsi="宋体"/>
          <w:snapToGrid w:val="0"/>
          <w:kern w:val="0"/>
          <w:szCs w:val="21"/>
        </w:rPr>
        <w:t>报价表（格式6）</w:t>
      </w:r>
    </w:p>
    <w:p w14:paraId="38383311">
      <w:pPr>
        <w:numPr>
          <w:ilvl w:val="0"/>
          <w:numId w:val="8"/>
        </w:numPr>
        <w:adjustRightInd w:val="0"/>
        <w:spacing w:line="360" w:lineRule="auto"/>
        <w:rPr>
          <w:rFonts w:ascii="宋体" w:hAnsi="宋体"/>
          <w:snapToGrid w:val="0"/>
          <w:kern w:val="0"/>
          <w:szCs w:val="21"/>
        </w:rPr>
      </w:pPr>
      <w:r>
        <w:rPr>
          <w:rFonts w:hint="eastAsia" w:ascii="宋体" w:hAnsi="宋体"/>
          <w:snapToGrid w:val="0"/>
          <w:kern w:val="0"/>
          <w:szCs w:val="21"/>
        </w:rPr>
        <w:t>技术规格（格式7）</w:t>
      </w:r>
    </w:p>
    <w:p w14:paraId="1D2E124F">
      <w:pPr>
        <w:numPr>
          <w:ilvl w:val="0"/>
          <w:numId w:val="8"/>
        </w:numPr>
        <w:adjustRightInd w:val="0"/>
        <w:spacing w:line="360" w:lineRule="auto"/>
        <w:rPr>
          <w:rFonts w:ascii="宋体" w:hAnsi="宋体"/>
          <w:snapToGrid w:val="0"/>
          <w:kern w:val="0"/>
          <w:szCs w:val="21"/>
        </w:rPr>
      </w:pPr>
      <w:r>
        <w:rPr>
          <w:rFonts w:hint="eastAsia" w:ascii="宋体" w:hAnsi="宋体"/>
          <w:snapToGrid w:val="0"/>
          <w:kern w:val="0"/>
          <w:szCs w:val="21"/>
        </w:rPr>
        <w:t>交付进度（格式8）</w:t>
      </w:r>
    </w:p>
    <w:p w14:paraId="101F7E33">
      <w:pPr>
        <w:numPr>
          <w:ilvl w:val="0"/>
          <w:numId w:val="8"/>
        </w:numPr>
        <w:adjustRightInd w:val="0"/>
        <w:spacing w:line="360" w:lineRule="auto"/>
        <w:rPr>
          <w:rFonts w:ascii="宋体" w:hAnsi="宋体"/>
          <w:snapToGrid w:val="0"/>
          <w:kern w:val="0"/>
          <w:szCs w:val="21"/>
        </w:rPr>
      </w:pPr>
      <w:r>
        <w:rPr>
          <w:rFonts w:hint="eastAsia" w:ascii="宋体" w:hAnsi="宋体"/>
          <w:snapToGrid w:val="0"/>
          <w:kern w:val="0"/>
          <w:szCs w:val="21"/>
        </w:rPr>
        <w:t>售后服务和质量承诺（格式9）</w:t>
      </w:r>
    </w:p>
    <w:p w14:paraId="0FA8D0F3">
      <w:pPr>
        <w:numPr>
          <w:ilvl w:val="0"/>
          <w:numId w:val="8"/>
        </w:numPr>
        <w:adjustRightInd w:val="0"/>
        <w:spacing w:line="360" w:lineRule="auto"/>
        <w:rPr>
          <w:rFonts w:ascii="宋体" w:hAnsi="宋体"/>
          <w:snapToGrid w:val="0"/>
          <w:kern w:val="0"/>
          <w:szCs w:val="21"/>
        </w:rPr>
      </w:pPr>
      <w:r>
        <w:rPr>
          <w:rFonts w:ascii="宋体" w:hAnsi="宋体"/>
          <w:snapToGrid w:val="0"/>
          <w:kern w:val="0"/>
        </w:rPr>
        <w:t>投标人情况介绍</w:t>
      </w:r>
      <w:r>
        <w:rPr>
          <w:rFonts w:hint="eastAsia" w:ascii="宋体" w:hAnsi="宋体"/>
          <w:snapToGrid w:val="0"/>
          <w:kern w:val="0"/>
        </w:rPr>
        <w:t>（</w:t>
      </w:r>
      <w:r>
        <w:rPr>
          <w:rFonts w:ascii="宋体" w:hAnsi="宋体"/>
          <w:snapToGrid w:val="0"/>
          <w:kern w:val="0"/>
        </w:rPr>
        <w:t>格式</w:t>
      </w:r>
      <w:r>
        <w:rPr>
          <w:rFonts w:hint="eastAsia" w:ascii="宋体" w:hAnsi="宋体"/>
          <w:snapToGrid w:val="0"/>
          <w:kern w:val="0"/>
        </w:rPr>
        <w:t>10</w:t>
      </w:r>
      <w:r>
        <w:rPr>
          <w:rFonts w:ascii="宋体" w:hAnsi="宋体"/>
          <w:snapToGrid w:val="0"/>
          <w:kern w:val="0"/>
        </w:rPr>
        <w:t>）</w:t>
      </w:r>
    </w:p>
    <w:p w14:paraId="0FB17188">
      <w:pPr>
        <w:numPr>
          <w:ilvl w:val="0"/>
          <w:numId w:val="8"/>
        </w:numPr>
        <w:adjustRightInd w:val="0"/>
        <w:spacing w:line="360" w:lineRule="auto"/>
        <w:rPr>
          <w:rFonts w:ascii="宋体" w:hAnsi="宋体"/>
          <w:snapToGrid w:val="0"/>
          <w:kern w:val="0"/>
          <w:szCs w:val="21"/>
        </w:rPr>
      </w:pPr>
      <w:r>
        <w:rPr>
          <w:rFonts w:hint="eastAsia" w:ascii="宋体" w:hAnsi="宋体"/>
          <w:snapToGrid w:val="0"/>
          <w:kern w:val="0"/>
          <w:szCs w:val="21"/>
        </w:rPr>
        <w:t>偏离</w:t>
      </w:r>
      <w:r>
        <w:rPr>
          <w:rFonts w:ascii="宋体" w:hAnsi="宋体"/>
          <w:snapToGrid w:val="0"/>
          <w:kern w:val="0"/>
          <w:szCs w:val="21"/>
        </w:rPr>
        <w:t>表（格式</w:t>
      </w:r>
      <w:r>
        <w:rPr>
          <w:rFonts w:hint="eastAsia" w:ascii="宋体" w:hAnsi="宋体"/>
          <w:snapToGrid w:val="0"/>
          <w:kern w:val="0"/>
          <w:szCs w:val="21"/>
        </w:rPr>
        <w:t>11</w:t>
      </w:r>
      <w:r>
        <w:rPr>
          <w:rFonts w:ascii="宋体" w:hAnsi="宋体"/>
          <w:snapToGrid w:val="0"/>
          <w:kern w:val="0"/>
          <w:szCs w:val="21"/>
        </w:rPr>
        <w:t>）</w:t>
      </w:r>
    </w:p>
    <w:p w14:paraId="1D8E76DF">
      <w:pPr>
        <w:numPr>
          <w:ilvl w:val="0"/>
          <w:numId w:val="8"/>
        </w:numPr>
        <w:adjustRightInd w:val="0"/>
        <w:spacing w:line="360" w:lineRule="auto"/>
        <w:rPr>
          <w:rFonts w:ascii="宋体" w:hAnsi="宋体"/>
          <w:snapToGrid w:val="0"/>
          <w:kern w:val="0"/>
          <w:szCs w:val="21"/>
        </w:rPr>
      </w:pPr>
      <w:r>
        <w:rPr>
          <w:rFonts w:hint="eastAsia" w:ascii="宋体" w:hAnsi="宋体"/>
          <w:snapToGrid w:val="0"/>
          <w:kern w:val="0"/>
        </w:rPr>
        <w:t>招标文件要求的其他资料或投标人认为需要补充的资料</w:t>
      </w:r>
      <w:r>
        <w:rPr>
          <w:rFonts w:hint="eastAsia" w:ascii="宋体" w:hAnsi="宋体"/>
          <w:snapToGrid w:val="0"/>
          <w:kern w:val="0"/>
          <w:szCs w:val="21"/>
        </w:rPr>
        <w:t>（格式12）</w:t>
      </w:r>
    </w:p>
    <w:p w14:paraId="72802E63">
      <w:pPr>
        <w:adjustRightInd w:val="0"/>
        <w:spacing w:line="300" w:lineRule="auto"/>
        <w:ind w:left="-2"/>
        <w:rPr>
          <w:rFonts w:ascii="宋体" w:hAnsi="宋体"/>
          <w:snapToGrid w:val="0"/>
          <w:kern w:val="0"/>
          <w:szCs w:val="21"/>
        </w:rPr>
      </w:pPr>
    </w:p>
    <w:p w14:paraId="5CA1CF20">
      <w:pPr>
        <w:adjustRightInd w:val="0"/>
        <w:spacing w:line="300" w:lineRule="auto"/>
        <w:ind w:left="-2"/>
        <w:rPr>
          <w:rFonts w:ascii="宋体" w:hAnsi="宋体"/>
          <w:snapToGrid w:val="0"/>
          <w:kern w:val="0"/>
          <w:szCs w:val="21"/>
        </w:rPr>
      </w:pPr>
    </w:p>
    <w:p w14:paraId="48248364">
      <w:pPr>
        <w:adjustRightInd w:val="0"/>
        <w:spacing w:line="300" w:lineRule="auto"/>
        <w:ind w:left="-2"/>
        <w:rPr>
          <w:rFonts w:ascii="宋体" w:hAnsi="宋体"/>
          <w:snapToGrid w:val="0"/>
          <w:kern w:val="0"/>
          <w:szCs w:val="21"/>
        </w:rPr>
      </w:pPr>
    </w:p>
    <w:p w14:paraId="33B8CCD3">
      <w:pPr>
        <w:ind w:hanging="2"/>
        <w:rPr>
          <w:b/>
          <w:bCs/>
          <w:sz w:val="28"/>
        </w:rPr>
      </w:pPr>
    </w:p>
    <w:p w14:paraId="46681A16">
      <w:pPr>
        <w:adjustRightInd w:val="0"/>
        <w:snapToGrid w:val="0"/>
        <w:spacing w:line="300" w:lineRule="auto"/>
        <w:jc w:val="center"/>
      </w:pPr>
      <w:bookmarkStart w:id="49" w:name="_格式1__投标人资格证明文件"/>
      <w:bookmarkEnd w:id="49"/>
    </w:p>
    <w:p w14:paraId="1B4CD9D9">
      <w:pPr>
        <w:adjustRightInd w:val="0"/>
        <w:snapToGrid w:val="0"/>
        <w:spacing w:line="300" w:lineRule="auto"/>
        <w:jc w:val="center"/>
      </w:pPr>
    </w:p>
    <w:p w14:paraId="30E7CE5E">
      <w:pPr>
        <w:adjustRightInd w:val="0"/>
        <w:snapToGrid w:val="0"/>
        <w:spacing w:line="300" w:lineRule="auto"/>
        <w:jc w:val="center"/>
      </w:pPr>
    </w:p>
    <w:p w14:paraId="4D90F4A2">
      <w:pPr>
        <w:adjustRightInd w:val="0"/>
        <w:snapToGrid w:val="0"/>
        <w:spacing w:line="300" w:lineRule="auto"/>
        <w:jc w:val="center"/>
      </w:pPr>
    </w:p>
    <w:p w14:paraId="1FC0DDE9">
      <w:pPr>
        <w:adjustRightInd w:val="0"/>
        <w:snapToGrid w:val="0"/>
        <w:spacing w:line="300" w:lineRule="auto"/>
        <w:jc w:val="center"/>
      </w:pPr>
    </w:p>
    <w:p w14:paraId="284FF65C">
      <w:pPr>
        <w:adjustRightInd w:val="0"/>
        <w:snapToGrid w:val="0"/>
        <w:spacing w:line="300" w:lineRule="auto"/>
        <w:jc w:val="center"/>
      </w:pPr>
    </w:p>
    <w:p w14:paraId="793B98C2">
      <w:pPr>
        <w:adjustRightInd w:val="0"/>
        <w:snapToGrid w:val="0"/>
        <w:spacing w:line="300" w:lineRule="auto"/>
        <w:jc w:val="center"/>
      </w:pPr>
    </w:p>
    <w:p w14:paraId="3420DE6A">
      <w:pPr>
        <w:adjustRightInd w:val="0"/>
        <w:snapToGrid w:val="0"/>
        <w:spacing w:line="300" w:lineRule="auto"/>
        <w:jc w:val="center"/>
      </w:pPr>
    </w:p>
    <w:p w14:paraId="4F74FE2F">
      <w:pPr>
        <w:adjustRightInd w:val="0"/>
        <w:snapToGrid w:val="0"/>
        <w:spacing w:line="300" w:lineRule="auto"/>
        <w:jc w:val="center"/>
      </w:pPr>
    </w:p>
    <w:p w14:paraId="3A97C94E">
      <w:pPr>
        <w:adjustRightInd w:val="0"/>
        <w:snapToGrid w:val="0"/>
        <w:spacing w:line="300" w:lineRule="auto"/>
        <w:jc w:val="center"/>
      </w:pPr>
    </w:p>
    <w:p w14:paraId="48FBE0E0">
      <w:pPr>
        <w:adjustRightInd w:val="0"/>
        <w:snapToGrid w:val="0"/>
        <w:spacing w:line="300" w:lineRule="auto"/>
        <w:jc w:val="center"/>
      </w:pPr>
    </w:p>
    <w:p w14:paraId="2772BE8F">
      <w:pPr>
        <w:pStyle w:val="4"/>
        <w:spacing w:line="400" w:lineRule="exact"/>
        <w:rPr>
          <w:rFonts w:ascii="仿宋" w:hAnsi="仿宋" w:eastAsia="仿宋"/>
        </w:rPr>
      </w:pPr>
      <w:bookmarkStart w:id="50" w:name="_Toc135293341"/>
      <w:bookmarkStart w:id="51" w:name="_Toc73610158"/>
      <w:r>
        <w:rPr>
          <w:rFonts w:hint="eastAsia" w:ascii="仿宋" w:hAnsi="仿宋" w:eastAsia="仿宋"/>
        </w:rPr>
        <w:t>政府采购违法行为风险知悉确认书</w:t>
      </w:r>
      <w:bookmarkEnd w:id="50"/>
    </w:p>
    <w:p w14:paraId="1CBA0FBF">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0C644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ABF9B5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2BD22435">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2890D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3888535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2616974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6A9E3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1C8671C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0F714EF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812B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7F8A899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2F29C17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2A492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63CC97E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D4FA188">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5A9B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97EED1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4DD57AF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75E4B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18CC812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35D13E8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0B49B0C4">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65BC1434">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064A86E0">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4DA61473">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099B4947">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711645D0">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2E41D01D">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635C2A81">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7A212B1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0A3532D4">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2715F5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3C04BC26">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41FAF208">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255AE30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49903B7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55C9F5A6">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C80B4FB">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533E7A7C">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3FA4FA79">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70AD96E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3AD41051">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DD84DBE">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09B47925">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08"/>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0E9D73C5">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1605EDF6">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1F4EE39E">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D8C109B">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2E6B0E9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4E836D8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87865D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7223C3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296DFADA">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085C04B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0188DF19">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45DA1E5A">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2D6DC2D6">
      <w:pPr>
        <w:widowControl/>
        <w:jc w:val="left"/>
        <w:rPr>
          <w:rFonts w:ascii="宋体" w:hAnsi="宋体"/>
          <w:szCs w:val="21"/>
        </w:rPr>
      </w:pPr>
    </w:p>
    <w:p w14:paraId="0BE2E233">
      <w:pPr>
        <w:widowControl/>
        <w:jc w:val="left"/>
        <w:rPr>
          <w:rFonts w:ascii="宋体" w:hAnsi="宋体"/>
          <w:szCs w:val="21"/>
        </w:rPr>
      </w:pPr>
    </w:p>
    <w:p w14:paraId="5AABD309">
      <w:pPr>
        <w:widowControl/>
        <w:jc w:val="left"/>
        <w:rPr>
          <w:rFonts w:ascii="宋体" w:hAnsi="宋体"/>
          <w:szCs w:val="21"/>
        </w:rPr>
      </w:pPr>
    </w:p>
    <w:p w14:paraId="28CA96EF">
      <w:pPr>
        <w:widowControl/>
        <w:jc w:val="left"/>
        <w:rPr>
          <w:rFonts w:ascii="宋体" w:hAnsi="宋体"/>
          <w:szCs w:val="21"/>
        </w:rPr>
      </w:pPr>
    </w:p>
    <w:p w14:paraId="6D509CDF">
      <w:pPr>
        <w:widowControl/>
        <w:jc w:val="left"/>
        <w:rPr>
          <w:rFonts w:ascii="宋体" w:hAnsi="宋体"/>
          <w:szCs w:val="21"/>
        </w:rPr>
      </w:pPr>
    </w:p>
    <w:p w14:paraId="38ECF158">
      <w:pPr>
        <w:widowControl/>
        <w:jc w:val="left"/>
        <w:rPr>
          <w:rFonts w:ascii="宋体" w:hAnsi="宋体"/>
          <w:szCs w:val="21"/>
        </w:rPr>
      </w:pPr>
    </w:p>
    <w:p w14:paraId="0D2F2360">
      <w:pPr>
        <w:widowControl/>
        <w:jc w:val="left"/>
        <w:rPr>
          <w:rFonts w:ascii="宋体" w:hAnsi="宋体"/>
          <w:szCs w:val="21"/>
        </w:rPr>
      </w:pPr>
    </w:p>
    <w:p w14:paraId="263AB15A">
      <w:pPr>
        <w:widowControl/>
        <w:jc w:val="left"/>
        <w:rPr>
          <w:rFonts w:ascii="宋体" w:hAnsi="宋体"/>
          <w:szCs w:val="21"/>
        </w:rPr>
      </w:pPr>
    </w:p>
    <w:p w14:paraId="0246B1B1">
      <w:pPr>
        <w:widowControl/>
        <w:jc w:val="left"/>
        <w:rPr>
          <w:rFonts w:ascii="宋体" w:hAnsi="宋体"/>
          <w:szCs w:val="21"/>
        </w:rPr>
      </w:pPr>
    </w:p>
    <w:p w14:paraId="6139C548">
      <w:pPr>
        <w:widowControl/>
        <w:jc w:val="left"/>
        <w:rPr>
          <w:rFonts w:ascii="宋体" w:hAnsi="宋体"/>
          <w:szCs w:val="21"/>
        </w:rPr>
      </w:pPr>
    </w:p>
    <w:p w14:paraId="34BFAE8E">
      <w:pPr>
        <w:widowControl/>
        <w:jc w:val="left"/>
        <w:rPr>
          <w:rFonts w:ascii="宋体" w:hAnsi="宋体"/>
          <w:szCs w:val="21"/>
        </w:rPr>
      </w:pPr>
    </w:p>
    <w:p w14:paraId="2C6F78C5">
      <w:pPr>
        <w:widowControl/>
        <w:jc w:val="left"/>
        <w:rPr>
          <w:rFonts w:ascii="宋体" w:hAnsi="宋体"/>
          <w:szCs w:val="21"/>
        </w:rPr>
      </w:pPr>
    </w:p>
    <w:p w14:paraId="5C5AD776">
      <w:pPr>
        <w:widowControl/>
        <w:jc w:val="left"/>
        <w:rPr>
          <w:rFonts w:ascii="宋体" w:hAnsi="宋体"/>
          <w:szCs w:val="21"/>
        </w:rPr>
      </w:pPr>
    </w:p>
    <w:p w14:paraId="786F49C9">
      <w:pPr>
        <w:rPr>
          <w:rFonts w:hint="eastAsia" w:ascii="仿宋" w:hAnsi="仿宋" w:eastAsia="仿宋"/>
        </w:rPr>
      </w:pPr>
      <w:bookmarkStart w:id="52" w:name="_Toc135293342"/>
      <w:r>
        <w:rPr>
          <w:rFonts w:hint="eastAsia" w:ascii="仿宋" w:hAnsi="仿宋" w:eastAsia="仿宋"/>
        </w:rPr>
        <w:br w:type="page"/>
      </w:r>
    </w:p>
    <w:p w14:paraId="4CB1A958">
      <w:pPr>
        <w:rPr>
          <w:rFonts w:hint="eastAsia"/>
        </w:rPr>
      </w:pPr>
    </w:p>
    <w:p w14:paraId="03EC9F04">
      <w:pPr>
        <w:pStyle w:val="4"/>
        <w:spacing w:line="400" w:lineRule="exact"/>
        <w:rPr>
          <w:rFonts w:ascii="仿宋" w:hAnsi="仿宋" w:eastAsia="仿宋"/>
        </w:rPr>
      </w:pPr>
      <w:r>
        <w:rPr>
          <w:rFonts w:hint="eastAsia" w:ascii="仿宋" w:hAnsi="仿宋" w:eastAsia="仿宋"/>
        </w:rPr>
        <w:t>评标指引表</w:t>
      </w:r>
      <w:bookmarkEnd w:id="51"/>
      <w:bookmarkEnd w:id="52"/>
    </w:p>
    <w:p w14:paraId="2EAAE163">
      <w:pPr>
        <w:jc w:val="center"/>
        <w:rPr>
          <w:b/>
          <w:szCs w:val="21"/>
        </w:rPr>
      </w:pPr>
    </w:p>
    <w:p w14:paraId="4897A6FF">
      <w:pPr>
        <w:spacing w:line="360" w:lineRule="auto"/>
        <w:ind w:firstLine="420" w:firstLineChars="200"/>
        <w:rPr>
          <w:rFonts w:ascii="宋体" w:hAnsi="宋体"/>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7BFC5443">
      <w:pPr>
        <w:spacing w:line="360" w:lineRule="auto"/>
        <w:ind w:firstLine="420" w:firstLineChars="200"/>
        <w:rPr>
          <w:rFonts w:ascii="宋体" w:hAnsi="宋体"/>
          <w:szCs w:val="21"/>
        </w:rPr>
      </w:pP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0EC0B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48B4374C">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2534D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2714F386">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0DABE5A0">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7B610DDE">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755E21D3">
            <w:pPr>
              <w:spacing w:line="360" w:lineRule="exact"/>
              <w:jc w:val="center"/>
              <w:rPr>
                <w:rFonts w:ascii="宋体" w:hAnsi="宋体"/>
                <w:szCs w:val="21"/>
              </w:rPr>
            </w:pPr>
            <w:r>
              <w:rPr>
                <w:rFonts w:hint="eastAsia" w:ascii="宋体" w:hAnsi="宋体"/>
                <w:szCs w:val="21"/>
              </w:rPr>
              <w:t>备注</w:t>
            </w:r>
          </w:p>
        </w:tc>
      </w:tr>
      <w:tr w14:paraId="119B2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057" w:type="dxa"/>
            <w:vAlign w:val="center"/>
          </w:tcPr>
          <w:p w14:paraId="3D69BF37">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5FFEEE3F">
            <w:pPr>
              <w:rPr>
                <w:rFonts w:asciiTheme="minorEastAsia" w:hAnsiTheme="minorEastAsia" w:eastAsiaTheme="minorEastAsia"/>
              </w:rPr>
            </w:pPr>
            <w:r>
              <w:rPr>
                <w:rFonts w:hint="eastAsia" w:asciiTheme="minorEastAsia" w:hAnsiTheme="minorEastAsia" w:eastAsiaTheme="minorEastAsia"/>
                <w:szCs w:val="21"/>
              </w:rPr>
              <w:t>《节能产品政府采购品目清单》或《环境标志产品政府采购品目清单》中列示的产品，或</w:t>
            </w:r>
            <w:r>
              <w:rPr>
                <w:rFonts w:hint="eastAsia" w:asciiTheme="minorEastAsia" w:hAnsiTheme="minorEastAsia" w:eastAsiaTheme="minorEastAsia"/>
                <w:snapToGrid w:val="0"/>
                <w:kern w:val="0"/>
                <w:szCs w:val="21"/>
              </w:rPr>
              <w:t>小型企业、微型企业、监狱企业、残疾人福利性单位证明文件</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7B43640E">
            <w:pPr>
              <w:spacing w:line="360" w:lineRule="exact"/>
              <w:jc w:val="center"/>
              <w:rPr>
                <w:rFonts w:ascii="宋体" w:hAnsi="宋体"/>
                <w:b/>
                <w:szCs w:val="21"/>
              </w:rPr>
            </w:pPr>
          </w:p>
        </w:tc>
        <w:tc>
          <w:tcPr>
            <w:tcW w:w="1472" w:type="dxa"/>
            <w:vAlign w:val="center"/>
          </w:tcPr>
          <w:p w14:paraId="0B5C0435">
            <w:pPr>
              <w:spacing w:line="360" w:lineRule="exact"/>
              <w:jc w:val="center"/>
              <w:rPr>
                <w:rFonts w:ascii="宋体" w:hAnsi="宋体"/>
                <w:b/>
                <w:szCs w:val="21"/>
              </w:rPr>
            </w:pPr>
          </w:p>
        </w:tc>
      </w:tr>
      <w:tr w14:paraId="7FC60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24EC7196">
            <w:pPr>
              <w:spacing w:line="360" w:lineRule="exact"/>
              <w:jc w:val="center"/>
              <w:rPr>
                <w:rFonts w:ascii="宋体" w:hAnsi="宋体"/>
                <w:szCs w:val="21"/>
              </w:rPr>
            </w:pPr>
            <w:r>
              <w:rPr>
                <w:rFonts w:hint="eastAsia" w:ascii="宋体" w:hAnsi="宋体"/>
                <w:szCs w:val="21"/>
              </w:rPr>
              <w:t>技术部分</w:t>
            </w:r>
          </w:p>
        </w:tc>
        <w:tc>
          <w:tcPr>
            <w:tcW w:w="4854" w:type="dxa"/>
          </w:tcPr>
          <w:p w14:paraId="65A5D13E">
            <w:pPr>
              <w:spacing w:line="360" w:lineRule="exact"/>
              <w:jc w:val="center"/>
              <w:rPr>
                <w:rFonts w:ascii="宋体" w:hAnsi="宋体"/>
                <w:szCs w:val="21"/>
              </w:rPr>
            </w:pPr>
            <w:r>
              <w:rPr>
                <w:rFonts w:hint="eastAsia" w:ascii="宋体" w:hAnsi="宋体"/>
                <w:szCs w:val="21"/>
              </w:rPr>
              <w:t>1.……</w:t>
            </w:r>
          </w:p>
        </w:tc>
        <w:tc>
          <w:tcPr>
            <w:tcW w:w="2169" w:type="dxa"/>
            <w:vAlign w:val="center"/>
          </w:tcPr>
          <w:p w14:paraId="75A2C47D">
            <w:pPr>
              <w:spacing w:line="360" w:lineRule="exact"/>
              <w:jc w:val="center"/>
              <w:rPr>
                <w:rFonts w:ascii="宋体" w:hAnsi="宋体"/>
                <w:b/>
                <w:szCs w:val="21"/>
              </w:rPr>
            </w:pPr>
          </w:p>
        </w:tc>
        <w:tc>
          <w:tcPr>
            <w:tcW w:w="1472" w:type="dxa"/>
            <w:vAlign w:val="center"/>
          </w:tcPr>
          <w:p w14:paraId="334FD802">
            <w:pPr>
              <w:spacing w:line="360" w:lineRule="exact"/>
              <w:jc w:val="center"/>
              <w:rPr>
                <w:rFonts w:ascii="宋体" w:hAnsi="宋体"/>
                <w:b/>
                <w:szCs w:val="21"/>
              </w:rPr>
            </w:pPr>
          </w:p>
        </w:tc>
      </w:tr>
      <w:tr w14:paraId="7A51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6ABBDCB6">
            <w:pPr>
              <w:spacing w:line="360" w:lineRule="exact"/>
              <w:jc w:val="center"/>
              <w:rPr>
                <w:rFonts w:ascii="宋体" w:hAnsi="宋体"/>
                <w:szCs w:val="21"/>
              </w:rPr>
            </w:pPr>
          </w:p>
        </w:tc>
        <w:tc>
          <w:tcPr>
            <w:tcW w:w="4854" w:type="dxa"/>
          </w:tcPr>
          <w:p w14:paraId="4E2AD54F">
            <w:pPr>
              <w:spacing w:line="360" w:lineRule="exact"/>
              <w:jc w:val="center"/>
              <w:rPr>
                <w:rFonts w:ascii="宋体" w:hAnsi="宋体"/>
                <w:szCs w:val="21"/>
              </w:rPr>
            </w:pPr>
            <w:r>
              <w:rPr>
                <w:rFonts w:hint="eastAsia" w:ascii="宋体" w:hAnsi="宋体"/>
                <w:szCs w:val="21"/>
              </w:rPr>
              <w:t>2.……</w:t>
            </w:r>
          </w:p>
        </w:tc>
        <w:tc>
          <w:tcPr>
            <w:tcW w:w="2169" w:type="dxa"/>
            <w:vAlign w:val="center"/>
          </w:tcPr>
          <w:p w14:paraId="24EECAB1">
            <w:pPr>
              <w:spacing w:line="360" w:lineRule="exact"/>
              <w:jc w:val="center"/>
              <w:rPr>
                <w:rFonts w:ascii="宋体" w:hAnsi="宋体"/>
                <w:b/>
                <w:szCs w:val="21"/>
              </w:rPr>
            </w:pPr>
          </w:p>
        </w:tc>
        <w:tc>
          <w:tcPr>
            <w:tcW w:w="1472" w:type="dxa"/>
            <w:vAlign w:val="center"/>
          </w:tcPr>
          <w:p w14:paraId="71699D29">
            <w:pPr>
              <w:spacing w:line="360" w:lineRule="exact"/>
              <w:jc w:val="center"/>
              <w:rPr>
                <w:rFonts w:ascii="宋体" w:hAnsi="宋体"/>
                <w:b/>
                <w:szCs w:val="21"/>
              </w:rPr>
            </w:pPr>
          </w:p>
        </w:tc>
      </w:tr>
      <w:tr w14:paraId="5E995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4A5B757C">
            <w:pPr>
              <w:spacing w:line="360" w:lineRule="exact"/>
              <w:jc w:val="center"/>
              <w:rPr>
                <w:rFonts w:ascii="宋体" w:hAnsi="宋体"/>
                <w:szCs w:val="21"/>
              </w:rPr>
            </w:pPr>
          </w:p>
        </w:tc>
        <w:tc>
          <w:tcPr>
            <w:tcW w:w="4854" w:type="dxa"/>
          </w:tcPr>
          <w:p w14:paraId="79540328">
            <w:pPr>
              <w:spacing w:line="360" w:lineRule="exact"/>
              <w:jc w:val="center"/>
              <w:rPr>
                <w:rFonts w:ascii="宋体" w:hAnsi="宋体"/>
                <w:szCs w:val="21"/>
              </w:rPr>
            </w:pPr>
            <w:r>
              <w:rPr>
                <w:rFonts w:hint="eastAsia" w:ascii="宋体" w:hAnsi="宋体"/>
                <w:szCs w:val="21"/>
              </w:rPr>
              <w:t>……</w:t>
            </w:r>
          </w:p>
        </w:tc>
        <w:tc>
          <w:tcPr>
            <w:tcW w:w="2169" w:type="dxa"/>
            <w:vAlign w:val="center"/>
          </w:tcPr>
          <w:p w14:paraId="61857A8B">
            <w:pPr>
              <w:spacing w:line="360" w:lineRule="exact"/>
              <w:jc w:val="center"/>
              <w:rPr>
                <w:rFonts w:ascii="宋体" w:hAnsi="宋体"/>
                <w:b/>
                <w:szCs w:val="21"/>
              </w:rPr>
            </w:pPr>
          </w:p>
        </w:tc>
        <w:tc>
          <w:tcPr>
            <w:tcW w:w="1472" w:type="dxa"/>
            <w:vAlign w:val="center"/>
          </w:tcPr>
          <w:p w14:paraId="332E03CA">
            <w:pPr>
              <w:spacing w:line="360" w:lineRule="exact"/>
              <w:jc w:val="center"/>
              <w:rPr>
                <w:rFonts w:ascii="宋体" w:hAnsi="宋体"/>
                <w:b/>
                <w:szCs w:val="21"/>
              </w:rPr>
            </w:pPr>
          </w:p>
        </w:tc>
      </w:tr>
      <w:tr w14:paraId="22B63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29E8D3DB">
            <w:pPr>
              <w:spacing w:line="360" w:lineRule="exact"/>
              <w:jc w:val="center"/>
              <w:rPr>
                <w:rFonts w:ascii="宋体" w:hAnsi="宋体"/>
                <w:szCs w:val="21"/>
              </w:rPr>
            </w:pPr>
            <w:r>
              <w:rPr>
                <w:rFonts w:hint="eastAsia" w:ascii="宋体" w:hAnsi="宋体"/>
                <w:szCs w:val="21"/>
              </w:rPr>
              <w:t>商务部分</w:t>
            </w:r>
          </w:p>
        </w:tc>
        <w:tc>
          <w:tcPr>
            <w:tcW w:w="4854" w:type="dxa"/>
          </w:tcPr>
          <w:p w14:paraId="125E8498">
            <w:pPr>
              <w:spacing w:line="360" w:lineRule="exact"/>
              <w:jc w:val="center"/>
              <w:rPr>
                <w:rFonts w:ascii="宋体" w:hAnsi="宋体"/>
                <w:szCs w:val="21"/>
              </w:rPr>
            </w:pPr>
            <w:r>
              <w:rPr>
                <w:rFonts w:hint="eastAsia" w:ascii="宋体" w:hAnsi="宋体"/>
                <w:szCs w:val="21"/>
              </w:rPr>
              <w:t>1.……</w:t>
            </w:r>
          </w:p>
        </w:tc>
        <w:tc>
          <w:tcPr>
            <w:tcW w:w="2169" w:type="dxa"/>
            <w:vAlign w:val="center"/>
          </w:tcPr>
          <w:p w14:paraId="512DE755">
            <w:pPr>
              <w:spacing w:line="360" w:lineRule="exact"/>
              <w:jc w:val="center"/>
              <w:rPr>
                <w:rFonts w:ascii="宋体" w:hAnsi="宋体"/>
                <w:b/>
                <w:szCs w:val="21"/>
              </w:rPr>
            </w:pPr>
          </w:p>
        </w:tc>
        <w:tc>
          <w:tcPr>
            <w:tcW w:w="1472" w:type="dxa"/>
            <w:vAlign w:val="center"/>
          </w:tcPr>
          <w:p w14:paraId="2A3E7A28">
            <w:pPr>
              <w:spacing w:line="360" w:lineRule="exact"/>
              <w:jc w:val="center"/>
              <w:rPr>
                <w:rFonts w:ascii="宋体" w:hAnsi="宋体"/>
                <w:b/>
                <w:szCs w:val="21"/>
              </w:rPr>
            </w:pPr>
          </w:p>
        </w:tc>
      </w:tr>
      <w:tr w14:paraId="5BAE9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0E581B37">
            <w:pPr>
              <w:spacing w:line="360" w:lineRule="exact"/>
              <w:jc w:val="center"/>
              <w:rPr>
                <w:rFonts w:ascii="宋体" w:hAnsi="宋体"/>
                <w:szCs w:val="21"/>
              </w:rPr>
            </w:pPr>
          </w:p>
        </w:tc>
        <w:tc>
          <w:tcPr>
            <w:tcW w:w="4854" w:type="dxa"/>
          </w:tcPr>
          <w:p w14:paraId="727E5D82">
            <w:pPr>
              <w:spacing w:line="360" w:lineRule="exact"/>
              <w:jc w:val="center"/>
              <w:rPr>
                <w:rFonts w:ascii="宋体" w:hAnsi="宋体"/>
                <w:szCs w:val="21"/>
              </w:rPr>
            </w:pPr>
            <w:r>
              <w:rPr>
                <w:rFonts w:hint="eastAsia" w:ascii="宋体" w:hAnsi="宋体"/>
                <w:szCs w:val="21"/>
              </w:rPr>
              <w:t>2.……</w:t>
            </w:r>
          </w:p>
        </w:tc>
        <w:tc>
          <w:tcPr>
            <w:tcW w:w="2169" w:type="dxa"/>
            <w:vAlign w:val="center"/>
          </w:tcPr>
          <w:p w14:paraId="45132F76">
            <w:pPr>
              <w:spacing w:line="360" w:lineRule="exact"/>
              <w:jc w:val="center"/>
              <w:rPr>
                <w:rFonts w:ascii="宋体" w:hAnsi="宋体"/>
                <w:b/>
                <w:szCs w:val="21"/>
              </w:rPr>
            </w:pPr>
          </w:p>
        </w:tc>
        <w:tc>
          <w:tcPr>
            <w:tcW w:w="1472" w:type="dxa"/>
            <w:vAlign w:val="center"/>
          </w:tcPr>
          <w:p w14:paraId="241C1294">
            <w:pPr>
              <w:spacing w:line="360" w:lineRule="exact"/>
              <w:jc w:val="center"/>
              <w:rPr>
                <w:rFonts w:ascii="宋体" w:hAnsi="宋体"/>
                <w:b/>
                <w:szCs w:val="21"/>
              </w:rPr>
            </w:pPr>
          </w:p>
        </w:tc>
      </w:tr>
      <w:tr w14:paraId="4D27F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29087693">
            <w:pPr>
              <w:spacing w:line="360" w:lineRule="exact"/>
              <w:jc w:val="center"/>
              <w:rPr>
                <w:rFonts w:ascii="宋体" w:hAnsi="宋体"/>
                <w:szCs w:val="21"/>
              </w:rPr>
            </w:pPr>
          </w:p>
        </w:tc>
        <w:tc>
          <w:tcPr>
            <w:tcW w:w="4854" w:type="dxa"/>
          </w:tcPr>
          <w:p w14:paraId="2E0CE347">
            <w:pPr>
              <w:spacing w:line="360" w:lineRule="exact"/>
              <w:jc w:val="center"/>
              <w:rPr>
                <w:rFonts w:ascii="宋体" w:hAnsi="宋体"/>
                <w:szCs w:val="21"/>
              </w:rPr>
            </w:pPr>
            <w:r>
              <w:rPr>
                <w:rFonts w:hint="eastAsia" w:ascii="宋体" w:hAnsi="宋体"/>
                <w:szCs w:val="21"/>
              </w:rPr>
              <w:t>……</w:t>
            </w:r>
          </w:p>
        </w:tc>
        <w:tc>
          <w:tcPr>
            <w:tcW w:w="2169" w:type="dxa"/>
            <w:vAlign w:val="center"/>
          </w:tcPr>
          <w:p w14:paraId="0AE7C327">
            <w:pPr>
              <w:spacing w:line="360" w:lineRule="exact"/>
              <w:jc w:val="center"/>
              <w:rPr>
                <w:rFonts w:ascii="宋体" w:hAnsi="宋体"/>
                <w:b/>
                <w:szCs w:val="21"/>
              </w:rPr>
            </w:pPr>
          </w:p>
        </w:tc>
        <w:tc>
          <w:tcPr>
            <w:tcW w:w="1472" w:type="dxa"/>
            <w:vAlign w:val="center"/>
          </w:tcPr>
          <w:p w14:paraId="2562C602">
            <w:pPr>
              <w:spacing w:line="360" w:lineRule="exact"/>
              <w:jc w:val="center"/>
              <w:rPr>
                <w:rFonts w:ascii="宋体" w:hAnsi="宋体"/>
                <w:b/>
                <w:szCs w:val="21"/>
              </w:rPr>
            </w:pPr>
          </w:p>
        </w:tc>
      </w:tr>
    </w:tbl>
    <w:p w14:paraId="74919A26">
      <w:pPr>
        <w:pStyle w:val="26"/>
        <w:spacing w:line="360" w:lineRule="auto"/>
        <w:ind w:firstLine="424" w:firstLineChars="201"/>
        <w:rPr>
          <w:rFonts w:hAnsi="宋体"/>
          <w:b/>
          <w:szCs w:val="21"/>
        </w:rPr>
      </w:pPr>
    </w:p>
    <w:p w14:paraId="2F7E9A59">
      <w:pPr>
        <w:pStyle w:val="26"/>
        <w:spacing w:line="360" w:lineRule="auto"/>
        <w:ind w:firstLine="424" w:firstLineChars="201"/>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0482CC25"/>
    <w:p w14:paraId="78A01A8E"/>
    <w:p w14:paraId="2A0872A5"/>
    <w:p w14:paraId="0D885AA1">
      <w:pPr>
        <w:pStyle w:val="4"/>
        <w:spacing w:line="400" w:lineRule="exact"/>
        <w:rPr>
          <w:rFonts w:hint="eastAsia" w:ascii="仿宋" w:hAnsi="仿宋" w:eastAsia="仿宋"/>
          <w:lang w:eastAsia="zh-CN"/>
        </w:rPr>
      </w:pPr>
    </w:p>
    <w:p w14:paraId="591FB5F0">
      <w:pPr>
        <w:pStyle w:val="4"/>
        <w:spacing w:line="400" w:lineRule="exact"/>
        <w:rPr>
          <w:rFonts w:hint="eastAsia" w:ascii="仿宋" w:hAnsi="仿宋" w:eastAsia="仿宋"/>
          <w:lang w:eastAsia="zh-CN"/>
        </w:rPr>
      </w:pPr>
    </w:p>
    <w:p w14:paraId="398C164A">
      <w:pPr>
        <w:pStyle w:val="4"/>
        <w:spacing w:line="400" w:lineRule="exact"/>
        <w:rPr>
          <w:rFonts w:hint="eastAsia" w:ascii="仿宋" w:hAnsi="仿宋" w:eastAsia="仿宋"/>
          <w:lang w:eastAsia="zh-CN"/>
        </w:rPr>
      </w:pPr>
    </w:p>
    <w:p w14:paraId="0C1D9BB3">
      <w:pPr>
        <w:rPr>
          <w:rFonts w:hint="eastAsia" w:ascii="仿宋" w:hAnsi="仿宋" w:eastAsia="仿宋"/>
          <w:lang w:eastAsia="zh-CN"/>
        </w:rPr>
      </w:pPr>
      <w:r>
        <w:rPr>
          <w:rFonts w:hint="eastAsia" w:ascii="仿宋" w:hAnsi="仿宋" w:eastAsia="仿宋"/>
          <w:lang w:eastAsia="zh-CN"/>
        </w:rPr>
        <w:br w:type="page"/>
      </w:r>
    </w:p>
    <w:p w14:paraId="4DC5C5B3">
      <w:pPr>
        <w:rPr>
          <w:rFonts w:hint="eastAsia"/>
          <w:lang w:eastAsia="zh-CN"/>
        </w:rPr>
      </w:pPr>
    </w:p>
    <w:p w14:paraId="65C84AF2">
      <w:pPr>
        <w:pStyle w:val="4"/>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4F3557A8">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0BF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6E22DA66">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0ABDF119">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58C3A4BA">
            <w:pPr>
              <w:spacing w:line="360" w:lineRule="exact"/>
              <w:jc w:val="center"/>
              <w:rPr>
                <w:rFonts w:hint="eastAsia" w:ascii="宋体" w:hAnsi="宋体"/>
                <w:szCs w:val="21"/>
                <w:lang w:eastAsia="zh-CN"/>
              </w:rPr>
            </w:pPr>
            <w:r>
              <w:rPr>
                <w:rFonts w:hint="eastAsia" w:ascii="宋体" w:hAnsi="宋体"/>
                <w:szCs w:val="21"/>
                <w:lang w:eastAsia="zh-CN"/>
              </w:rPr>
              <w:t>自查情况</w:t>
            </w:r>
          </w:p>
          <w:p w14:paraId="06385035">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3081396A">
            <w:pPr>
              <w:spacing w:line="360" w:lineRule="exact"/>
              <w:jc w:val="center"/>
              <w:rPr>
                <w:rFonts w:ascii="宋体" w:hAnsi="宋体"/>
                <w:szCs w:val="21"/>
              </w:rPr>
            </w:pPr>
            <w:r>
              <w:rPr>
                <w:rFonts w:hint="eastAsia" w:ascii="宋体" w:hAnsi="宋体"/>
                <w:szCs w:val="21"/>
              </w:rPr>
              <w:t>备注</w:t>
            </w:r>
          </w:p>
        </w:tc>
      </w:tr>
      <w:tr w14:paraId="048AA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49AC30ED">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0466BC44">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0D64FB17">
            <w:pPr>
              <w:spacing w:line="360" w:lineRule="exact"/>
              <w:jc w:val="center"/>
              <w:rPr>
                <w:rFonts w:ascii="宋体" w:hAnsi="宋体"/>
                <w:b/>
                <w:szCs w:val="21"/>
              </w:rPr>
            </w:pPr>
          </w:p>
        </w:tc>
        <w:tc>
          <w:tcPr>
            <w:tcW w:w="924" w:type="dxa"/>
            <w:noWrap w:val="0"/>
            <w:vAlign w:val="center"/>
          </w:tcPr>
          <w:p w14:paraId="3871E124">
            <w:pPr>
              <w:spacing w:line="360" w:lineRule="exact"/>
              <w:jc w:val="center"/>
              <w:rPr>
                <w:rFonts w:ascii="宋体" w:hAnsi="宋体"/>
                <w:b/>
                <w:szCs w:val="21"/>
              </w:rPr>
            </w:pPr>
          </w:p>
        </w:tc>
      </w:tr>
      <w:tr w14:paraId="7978D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20A081CF">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7C691195">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13813FD0">
            <w:pPr>
              <w:spacing w:line="360" w:lineRule="exact"/>
              <w:jc w:val="center"/>
              <w:rPr>
                <w:rFonts w:ascii="宋体" w:hAnsi="宋体"/>
                <w:b/>
                <w:szCs w:val="21"/>
              </w:rPr>
            </w:pPr>
          </w:p>
        </w:tc>
        <w:tc>
          <w:tcPr>
            <w:tcW w:w="924" w:type="dxa"/>
            <w:noWrap w:val="0"/>
            <w:vAlign w:val="center"/>
          </w:tcPr>
          <w:p w14:paraId="2E558A37">
            <w:pPr>
              <w:spacing w:line="360" w:lineRule="exact"/>
              <w:jc w:val="center"/>
              <w:rPr>
                <w:rFonts w:ascii="宋体" w:hAnsi="宋体"/>
                <w:b/>
                <w:szCs w:val="21"/>
              </w:rPr>
            </w:pPr>
          </w:p>
        </w:tc>
      </w:tr>
      <w:tr w14:paraId="4250B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6A5A8B28">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3CE09E93">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5BB74036">
            <w:pPr>
              <w:spacing w:line="360" w:lineRule="exact"/>
              <w:jc w:val="center"/>
              <w:rPr>
                <w:rFonts w:ascii="宋体" w:hAnsi="宋体"/>
                <w:b/>
                <w:szCs w:val="21"/>
              </w:rPr>
            </w:pPr>
          </w:p>
        </w:tc>
        <w:tc>
          <w:tcPr>
            <w:tcW w:w="924" w:type="dxa"/>
            <w:noWrap w:val="0"/>
            <w:vAlign w:val="center"/>
          </w:tcPr>
          <w:p w14:paraId="1AD9A64B">
            <w:pPr>
              <w:spacing w:line="360" w:lineRule="exact"/>
              <w:jc w:val="center"/>
              <w:rPr>
                <w:rFonts w:ascii="宋体" w:hAnsi="宋体"/>
                <w:b/>
                <w:szCs w:val="21"/>
              </w:rPr>
            </w:pPr>
          </w:p>
        </w:tc>
      </w:tr>
      <w:tr w14:paraId="1C7FA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3848FA26">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BB9306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6BD87797">
            <w:pPr>
              <w:spacing w:line="360" w:lineRule="exact"/>
              <w:jc w:val="center"/>
              <w:rPr>
                <w:rFonts w:ascii="宋体" w:hAnsi="宋体"/>
                <w:b/>
                <w:szCs w:val="21"/>
              </w:rPr>
            </w:pPr>
          </w:p>
        </w:tc>
        <w:tc>
          <w:tcPr>
            <w:tcW w:w="924" w:type="dxa"/>
            <w:noWrap w:val="0"/>
            <w:vAlign w:val="center"/>
          </w:tcPr>
          <w:p w14:paraId="60B4EB51">
            <w:pPr>
              <w:spacing w:line="360" w:lineRule="exact"/>
              <w:jc w:val="center"/>
              <w:rPr>
                <w:rFonts w:ascii="宋体" w:hAnsi="宋体"/>
                <w:b/>
                <w:szCs w:val="21"/>
              </w:rPr>
            </w:pPr>
          </w:p>
        </w:tc>
      </w:tr>
      <w:tr w14:paraId="71CE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6D6C24C1">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22BA118C">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4B154D0A">
            <w:pPr>
              <w:spacing w:line="360" w:lineRule="exact"/>
              <w:jc w:val="center"/>
              <w:rPr>
                <w:rFonts w:ascii="宋体" w:hAnsi="宋体"/>
                <w:b/>
                <w:szCs w:val="21"/>
              </w:rPr>
            </w:pPr>
          </w:p>
        </w:tc>
        <w:tc>
          <w:tcPr>
            <w:tcW w:w="924" w:type="dxa"/>
            <w:noWrap w:val="0"/>
            <w:vAlign w:val="center"/>
          </w:tcPr>
          <w:p w14:paraId="56AD3B3F">
            <w:pPr>
              <w:spacing w:line="360" w:lineRule="exact"/>
              <w:jc w:val="center"/>
              <w:rPr>
                <w:rFonts w:ascii="宋体" w:hAnsi="宋体"/>
                <w:b/>
                <w:szCs w:val="21"/>
              </w:rPr>
            </w:pPr>
          </w:p>
        </w:tc>
      </w:tr>
      <w:tr w14:paraId="603D5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30C9D9AB">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7212851A">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730D5ABF">
            <w:pPr>
              <w:spacing w:line="360" w:lineRule="exact"/>
              <w:jc w:val="center"/>
              <w:rPr>
                <w:rFonts w:ascii="宋体" w:hAnsi="宋体"/>
                <w:b/>
                <w:szCs w:val="21"/>
              </w:rPr>
            </w:pPr>
          </w:p>
        </w:tc>
        <w:tc>
          <w:tcPr>
            <w:tcW w:w="924" w:type="dxa"/>
            <w:noWrap w:val="0"/>
            <w:vAlign w:val="center"/>
          </w:tcPr>
          <w:p w14:paraId="62C10432">
            <w:pPr>
              <w:spacing w:line="360" w:lineRule="exact"/>
              <w:jc w:val="center"/>
              <w:rPr>
                <w:rFonts w:ascii="宋体" w:hAnsi="宋体"/>
                <w:b/>
                <w:szCs w:val="21"/>
              </w:rPr>
            </w:pPr>
          </w:p>
        </w:tc>
      </w:tr>
      <w:tr w14:paraId="337C6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668F692E">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09C882F4">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22212788">
            <w:pPr>
              <w:spacing w:line="360" w:lineRule="exact"/>
              <w:jc w:val="center"/>
              <w:rPr>
                <w:rFonts w:ascii="宋体" w:hAnsi="宋体"/>
                <w:b/>
                <w:szCs w:val="21"/>
              </w:rPr>
            </w:pPr>
          </w:p>
        </w:tc>
        <w:tc>
          <w:tcPr>
            <w:tcW w:w="924" w:type="dxa"/>
            <w:noWrap w:val="0"/>
            <w:vAlign w:val="center"/>
          </w:tcPr>
          <w:p w14:paraId="5C968115">
            <w:pPr>
              <w:spacing w:line="360" w:lineRule="exact"/>
              <w:jc w:val="center"/>
              <w:rPr>
                <w:rFonts w:ascii="宋体" w:hAnsi="宋体"/>
                <w:b/>
                <w:szCs w:val="21"/>
              </w:rPr>
            </w:pPr>
          </w:p>
        </w:tc>
      </w:tr>
      <w:tr w14:paraId="6540E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4CB5C5F4">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7818A47D">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19898578">
            <w:pPr>
              <w:spacing w:line="360" w:lineRule="exact"/>
              <w:jc w:val="center"/>
              <w:rPr>
                <w:rFonts w:ascii="宋体" w:hAnsi="宋体"/>
                <w:b/>
                <w:szCs w:val="21"/>
              </w:rPr>
            </w:pPr>
          </w:p>
        </w:tc>
        <w:tc>
          <w:tcPr>
            <w:tcW w:w="924" w:type="dxa"/>
            <w:noWrap w:val="0"/>
            <w:vAlign w:val="center"/>
          </w:tcPr>
          <w:p w14:paraId="62BFFD49">
            <w:pPr>
              <w:spacing w:line="360" w:lineRule="exact"/>
              <w:jc w:val="center"/>
              <w:rPr>
                <w:rFonts w:ascii="宋体" w:hAnsi="宋体"/>
                <w:b/>
                <w:szCs w:val="21"/>
              </w:rPr>
            </w:pPr>
          </w:p>
        </w:tc>
      </w:tr>
      <w:tr w14:paraId="2F7A6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615B9939">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739694D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3EA08EF1">
            <w:pPr>
              <w:spacing w:line="360" w:lineRule="exact"/>
              <w:jc w:val="center"/>
              <w:rPr>
                <w:rFonts w:ascii="宋体" w:hAnsi="宋体"/>
                <w:b/>
                <w:szCs w:val="21"/>
              </w:rPr>
            </w:pPr>
          </w:p>
        </w:tc>
        <w:tc>
          <w:tcPr>
            <w:tcW w:w="924" w:type="dxa"/>
            <w:noWrap w:val="0"/>
            <w:vAlign w:val="center"/>
          </w:tcPr>
          <w:p w14:paraId="66E4FC85">
            <w:pPr>
              <w:spacing w:line="360" w:lineRule="exact"/>
              <w:jc w:val="center"/>
              <w:rPr>
                <w:rFonts w:ascii="宋体" w:hAnsi="宋体"/>
                <w:b/>
                <w:szCs w:val="21"/>
              </w:rPr>
            </w:pPr>
          </w:p>
        </w:tc>
      </w:tr>
      <w:tr w14:paraId="74478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08188611">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667E7D4E">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3932DB80">
            <w:pPr>
              <w:spacing w:line="360" w:lineRule="exact"/>
              <w:jc w:val="center"/>
              <w:rPr>
                <w:rFonts w:ascii="宋体" w:hAnsi="宋体"/>
                <w:b/>
                <w:szCs w:val="21"/>
              </w:rPr>
            </w:pPr>
          </w:p>
        </w:tc>
        <w:tc>
          <w:tcPr>
            <w:tcW w:w="924" w:type="dxa"/>
            <w:noWrap w:val="0"/>
            <w:vAlign w:val="center"/>
          </w:tcPr>
          <w:p w14:paraId="54C91C2D">
            <w:pPr>
              <w:spacing w:line="360" w:lineRule="exact"/>
              <w:jc w:val="center"/>
              <w:rPr>
                <w:rFonts w:ascii="宋体" w:hAnsi="宋体"/>
                <w:b/>
                <w:szCs w:val="21"/>
              </w:rPr>
            </w:pPr>
          </w:p>
        </w:tc>
      </w:tr>
      <w:tr w14:paraId="1B917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91293B">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3E0F0DEC">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59F0B93C">
            <w:pPr>
              <w:spacing w:line="360" w:lineRule="exact"/>
              <w:jc w:val="center"/>
              <w:rPr>
                <w:rFonts w:ascii="宋体" w:hAnsi="宋体"/>
                <w:b/>
                <w:szCs w:val="21"/>
              </w:rPr>
            </w:pPr>
          </w:p>
        </w:tc>
        <w:tc>
          <w:tcPr>
            <w:tcW w:w="924" w:type="dxa"/>
            <w:noWrap w:val="0"/>
            <w:vAlign w:val="center"/>
          </w:tcPr>
          <w:p w14:paraId="75F403E1">
            <w:pPr>
              <w:spacing w:line="360" w:lineRule="exact"/>
              <w:jc w:val="center"/>
              <w:rPr>
                <w:rFonts w:ascii="宋体" w:hAnsi="宋体"/>
                <w:b/>
                <w:szCs w:val="21"/>
              </w:rPr>
            </w:pPr>
          </w:p>
        </w:tc>
      </w:tr>
      <w:tr w14:paraId="29A45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7E2E1FB6">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55344C1A">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679BAF06">
            <w:pPr>
              <w:spacing w:line="360" w:lineRule="exact"/>
              <w:jc w:val="center"/>
              <w:rPr>
                <w:rFonts w:ascii="宋体" w:hAnsi="宋体"/>
                <w:b/>
                <w:szCs w:val="21"/>
              </w:rPr>
            </w:pPr>
          </w:p>
        </w:tc>
        <w:tc>
          <w:tcPr>
            <w:tcW w:w="924" w:type="dxa"/>
            <w:noWrap w:val="0"/>
            <w:vAlign w:val="center"/>
          </w:tcPr>
          <w:p w14:paraId="799F26F3">
            <w:pPr>
              <w:spacing w:line="360" w:lineRule="exact"/>
              <w:jc w:val="center"/>
              <w:rPr>
                <w:rFonts w:ascii="宋体" w:hAnsi="宋体"/>
                <w:b/>
                <w:szCs w:val="21"/>
              </w:rPr>
            </w:pPr>
          </w:p>
        </w:tc>
      </w:tr>
      <w:tr w14:paraId="3D444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0B19BA60">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3376D377">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30976939">
            <w:pPr>
              <w:spacing w:line="360" w:lineRule="exact"/>
              <w:jc w:val="center"/>
              <w:rPr>
                <w:rFonts w:ascii="宋体" w:hAnsi="宋体"/>
                <w:b/>
                <w:szCs w:val="21"/>
              </w:rPr>
            </w:pPr>
          </w:p>
        </w:tc>
        <w:tc>
          <w:tcPr>
            <w:tcW w:w="924" w:type="dxa"/>
            <w:noWrap w:val="0"/>
            <w:vAlign w:val="center"/>
          </w:tcPr>
          <w:p w14:paraId="1B832690">
            <w:pPr>
              <w:spacing w:line="360" w:lineRule="exact"/>
              <w:jc w:val="center"/>
              <w:rPr>
                <w:rFonts w:ascii="宋体" w:hAnsi="宋体"/>
                <w:b/>
                <w:szCs w:val="21"/>
              </w:rPr>
            </w:pPr>
          </w:p>
        </w:tc>
      </w:tr>
      <w:tr w14:paraId="6837B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4C84540">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411FA60C">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710D5006">
            <w:pPr>
              <w:spacing w:line="360" w:lineRule="exact"/>
              <w:jc w:val="center"/>
              <w:rPr>
                <w:rFonts w:ascii="宋体" w:hAnsi="宋体"/>
                <w:b/>
                <w:szCs w:val="21"/>
              </w:rPr>
            </w:pPr>
          </w:p>
        </w:tc>
        <w:tc>
          <w:tcPr>
            <w:tcW w:w="924" w:type="dxa"/>
            <w:noWrap w:val="0"/>
            <w:vAlign w:val="center"/>
          </w:tcPr>
          <w:p w14:paraId="79E711C3">
            <w:pPr>
              <w:spacing w:line="360" w:lineRule="exact"/>
              <w:jc w:val="center"/>
              <w:rPr>
                <w:rFonts w:ascii="宋体" w:hAnsi="宋体"/>
                <w:b/>
                <w:szCs w:val="21"/>
              </w:rPr>
            </w:pPr>
          </w:p>
        </w:tc>
      </w:tr>
      <w:tr w14:paraId="67CF3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0100741A">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1DDCF728">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23F9B747">
            <w:pPr>
              <w:spacing w:line="360" w:lineRule="exact"/>
              <w:jc w:val="center"/>
              <w:rPr>
                <w:rFonts w:ascii="宋体" w:hAnsi="宋体"/>
                <w:b/>
                <w:szCs w:val="21"/>
              </w:rPr>
            </w:pPr>
          </w:p>
        </w:tc>
        <w:tc>
          <w:tcPr>
            <w:tcW w:w="924" w:type="dxa"/>
            <w:noWrap w:val="0"/>
            <w:vAlign w:val="center"/>
          </w:tcPr>
          <w:p w14:paraId="31D492DF">
            <w:pPr>
              <w:spacing w:line="360" w:lineRule="exact"/>
              <w:jc w:val="center"/>
              <w:rPr>
                <w:rFonts w:ascii="宋体" w:hAnsi="宋体"/>
                <w:b/>
                <w:szCs w:val="21"/>
              </w:rPr>
            </w:pPr>
          </w:p>
        </w:tc>
      </w:tr>
      <w:tr w14:paraId="3C48F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043E96BA">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0A5822A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6DCA3593">
            <w:pPr>
              <w:spacing w:line="360" w:lineRule="exact"/>
              <w:jc w:val="center"/>
              <w:rPr>
                <w:rFonts w:ascii="宋体" w:hAnsi="宋体"/>
                <w:b/>
                <w:szCs w:val="21"/>
              </w:rPr>
            </w:pPr>
          </w:p>
        </w:tc>
        <w:tc>
          <w:tcPr>
            <w:tcW w:w="924" w:type="dxa"/>
            <w:noWrap w:val="0"/>
            <w:vAlign w:val="center"/>
          </w:tcPr>
          <w:p w14:paraId="35C301B5">
            <w:pPr>
              <w:spacing w:line="360" w:lineRule="exact"/>
              <w:jc w:val="center"/>
              <w:rPr>
                <w:rFonts w:ascii="宋体" w:hAnsi="宋体"/>
                <w:b/>
                <w:szCs w:val="21"/>
              </w:rPr>
            </w:pPr>
          </w:p>
        </w:tc>
      </w:tr>
      <w:tr w14:paraId="44248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0AF4D1ED">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048B6C18">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3E36219C">
            <w:pPr>
              <w:spacing w:line="360" w:lineRule="exact"/>
              <w:jc w:val="center"/>
              <w:rPr>
                <w:rFonts w:ascii="宋体" w:hAnsi="宋体"/>
                <w:b/>
                <w:szCs w:val="21"/>
              </w:rPr>
            </w:pPr>
          </w:p>
        </w:tc>
        <w:tc>
          <w:tcPr>
            <w:tcW w:w="924" w:type="dxa"/>
            <w:noWrap w:val="0"/>
            <w:vAlign w:val="center"/>
          </w:tcPr>
          <w:p w14:paraId="3642D2A0">
            <w:pPr>
              <w:spacing w:line="360" w:lineRule="exact"/>
              <w:jc w:val="center"/>
              <w:rPr>
                <w:rFonts w:ascii="宋体" w:hAnsi="宋体"/>
                <w:b/>
                <w:szCs w:val="21"/>
              </w:rPr>
            </w:pPr>
          </w:p>
        </w:tc>
      </w:tr>
      <w:tr w14:paraId="0DE5B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263D8015">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2E264B8F">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2293277B">
            <w:pPr>
              <w:spacing w:line="360" w:lineRule="exact"/>
              <w:jc w:val="center"/>
              <w:rPr>
                <w:rFonts w:ascii="宋体" w:hAnsi="宋体"/>
                <w:b/>
                <w:szCs w:val="21"/>
              </w:rPr>
            </w:pPr>
          </w:p>
        </w:tc>
        <w:tc>
          <w:tcPr>
            <w:tcW w:w="924" w:type="dxa"/>
            <w:noWrap w:val="0"/>
            <w:vAlign w:val="center"/>
          </w:tcPr>
          <w:p w14:paraId="3E7AFD50">
            <w:pPr>
              <w:spacing w:line="360" w:lineRule="exact"/>
              <w:jc w:val="center"/>
              <w:rPr>
                <w:rFonts w:ascii="宋体" w:hAnsi="宋体"/>
                <w:b/>
                <w:szCs w:val="21"/>
              </w:rPr>
            </w:pPr>
          </w:p>
        </w:tc>
      </w:tr>
      <w:tr w14:paraId="71E1F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5675C22D">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61563509">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1A543FF3">
            <w:pPr>
              <w:spacing w:line="360" w:lineRule="exact"/>
              <w:jc w:val="center"/>
              <w:rPr>
                <w:rFonts w:ascii="宋体" w:hAnsi="宋体"/>
                <w:b/>
                <w:szCs w:val="21"/>
              </w:rPr>
            </w:pPr>
          </w:p>
        </w:tc>
        <w:tc>
          <w:tcPr>
            <w:tcW w:w="924" w:type="dxa"/>
            <w:noWrap w:val="0"/>
            <w:vAlign w:val="center"/>
          </w:tcPr>
          <w:p w14:paraId="799EFBBA">
            <w:pPr>
              <w:spacing w:line="360" w:lineRule="exact"/>
              <w:jc w:val="center"/>
              <w:rPr>
                <w:rFonts w:ascii="宋体" w:hAnsi="宋体"/>
                <w:b/>
                <w:szCs w:val="21"/>
              </w:rPr>
            </w:pPr>
          </w:p>
        </w:tc>
      </w:tr>
      <w:tr w14:paraId="62956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46DE1FE9">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30384795">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5722B345">
            <w:pPr>
              <w:spacing w:line="360" w:lineRule="exact"/>
              <w:jc w:val="center"/>
              <w:rPr>
                <w:rFonts w:ascii="宋体" w:hAnsi="宋体"/>
                <w:b/>
                <w:szCs w:val="21"/>
              </w:rPr>
            </w:pPr>
          </w:p>
        </w:tc>
        <w:tc>
          <w:tcPr>
            <w:tcW w:w="924" w:type="dxa"/>
            <w:noWrap w:val="0"/>
            <w:vAlign w:val="center"/>
          </w:tcPr>
          <w:p w14:paraId="213C1B30">
            <w:pPr>
              <w:spacing w:line="360" w:lineRule="exact"/>
              <w:jc w:val="center"/>
              <w:rPr>
                <w:rFonts w:ascii="宋体" w:hAnsi="宋体"/>
                <w:b/>
                <w:szCs w:val="21"/>
              </w:rPr>
            </w:pPr>
          </w:p>
        </w:tc>
      </w:tr>
    </w:tbl>
    <w:p w14:paraId="60B13E7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5A427F29">
      <w:pPr>
        <w:pStyle w:val="4"/>
        <w:spacing w:line="400" w:lineRule="exact"/>
        <w:jc w:val="center"/>
        <w:rPr>
          <w:rFonts w:hint="eastAsia" w:ascii="仿宋" w:hAnsi="仿宋" w:eastAsia="仿宋"/>
          <w:lang w:eastAsia="zh-CN"/>
        </w:rPr>
      </w:pPr>
    </w:p>
    <w:p w14:paraId="33FB88E3">
      <w:pPr>
        <w:rPr>
          <w:rFonts w:hint="eastAsia" w:ascii="仿宋" w:hAnsi="仿宋" w:eastAsia="仿宋"/>
          <w:lang w:eastAsia="zh-CN"/>
        </w:rPr>
      </w:pPr>
      <w:r>
        <w:rPr>
          <w:rFonts w:hint="eastAsia" w:ascii="仿宋" w:hAnsi="仿宋" w:eastAsia="仿宋"/>
          <w:lang w:eastAsia="zh-CN"/>
        </w:rPr>
        <w:br w:type="page"/>
      </w:r>
    </w:p>
    <w:p w14:paraId="160579AE">
      <w:pPr>
        <w:pStyle w:val="4"/>
        <w:spacing w:line="400" w:lineRule="exact"/>
        <w:jc w:val="center"/>
        <w:rPr>
          <w:rFonts w:hint="eastAsia" w:ascii="仿宋" w:hAnsi="仿宋" w:eastAsia="仿宋"/>
          <w:lang w:eastAsia="zh-CN"/>
        </w:rPr>
      </w:pPr>
    </w:p>
    <w:p w14:paraId="289A4056">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2EDD8F82">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010F79B4">
      <w:pPr>
        <w:spacing w:line="75" w:lineRule="exact"/>
        <w:rPr>
          <w:rFonts w:hint="eastAsia" w:ascii="宋体" w:hAnsi="宋体" w:eastAsia="宋体" w:cs="宋体"/>
          <w:sz w:val="21"/>
          <w:szCs w:val="21"/>
        </w:rPr>
      </w:pPr>
    </w:p>
    <w:tbl>
      <w:tblPr>
        <w:tblStyle w:val="507"/>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7E8052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47A6B4DC">
            <w:pPr>
              <w:pStyle w:val="506"/>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5F2530C">
            <w:pPr>
              <w:jc w:val="center"/>
              <w:rPr>
                <w:rFonts w:hint="eastAsia" w:ascii="宋体" w:hAnsi="宋体" w:eastAsia="宋体" w:cs="宋体"/>
                <w:sz w:val="21"/>
                <w:szCs w:val="21"/>
              </w:rPr>
            </w:pPr>
          </w:p>
        </w:tc>
        <w:tc>
          <w:tcPr>
            <w:tcW w:w="1990" w:type="dxa"/>
            <w:gridSpan w:val="2"/>
            <w:vAlign w:val="top"/>
          </w:tcPr>
          <w:p w14:paraId="30AAB560">
            <w:pPr>
              <w:pStyle w:val="506"/>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30EF7641">
            <w:pPr>
              <w:jc w:val="center"/>
              <w:rPr>
                <w:rFonts w:hint="eastAsia" w:ascii="宋体" w:hAnsi="宋体" w:eastAsia="宋体" w:cs="宋体"/>
                <w:sz w:val="21"/>
                <w:szCs w:val="21"/>
              </w:rPr>
            </w:pPr>
          </w:p>
        </w:tc>
      </w:tr>
      <w:tr w14:paraId="6CBBF1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4E0FE72C">
            <w:pPr>
              <w:pStyle w:val="506"/>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20E3CC5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75D7664F">
            <w:pPr>
              <w:pStyle w:val="506"/>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12B41DB5">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7A8E00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CC51351">
            <w:pPr>
              <w:pStyle w:val="506"/>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0DAB23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1D049E13">
            <w:pPr>
              <w:pStyle w:val="506"/>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26B4A6A6">
            <w:pPr>
              <w:pStyle w:val="506"/>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736FBF69">
            <w:pPr>
              <w:pStyle w:val="506"/>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30E4EC96">
            <w:pPr>
              <w:pStyle w:val="506"/>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31CC70D">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11E7F871">
            <w:pPr>
              <w:pStyle w:val="506"/>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7A38E0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6F9D0C44">
            <w:pPr>
              <w:spacing w:line="252" w:lineRule="auto"/>
              <w:rPr>
                <w:rFonts w:hint="eastAsia" w:ascii="宋体" w:hAnsi="宋体" w:eastAsia="宋体" w:cs="宋体"/>
                <w:sz w:val="21"/>
                <w:szCs w:val="21"/>
              </w:rPr>
            </w:pPr>
          </w:p>
          <w:p w14:paraId="56F240B0">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625770CF">
            <w:pPr>
              <w:pStyle w:val="506"/>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6370EFD8">
            <w:pPr>
              <w:jc w:val="center"/>
              <w:rPr>
                <w:rFonts w:hint="eastAsia" w:ascii="宋体" w:hAnsi="宋体" w:eastAsia="宋体" w:cs="宋体"/>
                <w:sz w:val="21"/>
                <w:szCs w:val="21"/>
              </w:rPr>
            </w:pPr>
          </w:p>
        </w:tc>
        <w:tc>
          <w:tcPr>
            <w:tcW w:w="1990" w:type="dxa"/>
            <w:gridSpan w:val="2"/>
            <w:vAlign w:val="center"/>
          </w:tcPr>
          <w:p w14:paraId="7FC3C648">
            <w:pPr>
              <w:jc w:val="center"/>
              <w:rPr>
                <w:rFonts w:hint="eastAsia" w:ascii="宋体" w:hAnsi="宋体" w:eastAsia="宋体" w:cs="宋体"/>
                <w:sz w:val="21"/>
                <w:szCs w:val="21"/>
              </w:rPr>
            </w:pPr>
          </w:p>
        </w:tc>
        <w:tc>
          <w:tcPr>
            <w:tcW w:w="1499" w:type="dxa"/>
            <w:vAlign w:val="center"/>
          </w:tcPr>
          <w:p w14:paraId="420916B2">
            <w:pPr>
              <w:jc w:val="center"/>
              <w:rPr>
                <w:rFonts w:hint="eastAsia" w:ascii="宋体" w:hAnsi="宋体" w:eastAsia="宋体" w:cs="宋体"/>
                <w:sz w:val="21"/>
                <w:szCs w:val="21"/>
              </w:rPr>
            </w:pPr>
          </w:p>
        </w:tc>
        <w:tc>
          <w:tcPr>
            <w:tcW w:w="1489" w:type="dxa"/>
            <w:vAlign w:val="center"/>
          </w:tcPr>
          <w:p w14:paraId="29DF3955">
            <w:pPr>
              <w:jc w:val="center"/>
              <w:rPr>
                <w:rFonts w:hint="eastAsia" w:ascii="宋体" w:hAnsi="宋体" w:eastAsia="宋体" w:cs="宋体"/>
                <w:sz w:val="21"/>
                <w:szCs w:val="21"/>
              </w:rPr>
            </w:pPr>
          </w:p>
        </w:tc>
      </w:tr>
      <w:tr w14:paraId="5EA9FC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3306B598">
            <w:pPr>
              <w:pStyle w:val="506"/>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57608769">
            <w:pPr>
              <w:pStyle w:val="506"/>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04D2C2D4">
            <w:pPr>
              <w:jc w:val="center"/>
              <w:rPr>
                <w:rFonts w:hint="eastAsia" w:ascii="宋体" w:hAnsi="宋体" w:eastAsia="宋体" w:cs="宋体"/>
                <w:sz w:val="21"/>
                <w:szCs w:val="21"/>
              </w:rPr>
            </w:pPr>
          </w:p>
        </w:tc>
        <w:tc>
          <w:tcPr>
            <w:tcW w:w="1990" w:type="dxa"/>
            <w:gridSpan w:val="2"/>
            <w:vAlign w:val="center"/>
          </w:tcPr>
          <w:p w14:paraId="55728D10">
            <w:pPr>
              <w:jc w:val="center"/>
              <w:rPr>
                <w:rFonts w:hint="eastAsia" w:ascii="宋体" w:hAnsi="宋体" w:eastAsia="宋体" w:cs="宋体"/>
                <w:sz w:val="21"/>
                <w:szCs w:val="21"/>
              </w:rPr>
            </w:pPr>
          </w:p>
        </w:tc>
        <w:tc>
          <w:tcPr>
            <w:tcW w:w="1499" w:type="dxa"/>
            <w:vAlign w:val="center"/>
          </w:tcPr>
          <w:p w14:paraId="0CB060BD">
            <w:pPr>
              <w:jc w:val="center"/>
              <w:rPr>
                <w:rFonts w:hint="eastAsia" w:ascii="宋体" w:hAnsi="宋体" w:eastAsia="宋体" w:cs="宋体"/>
                <w:sz w:val="21"/>
                <w:szCs w:val="21"/>
              </w:rPr>
            </w:pPr>
          </w:p>
        </w:tc>
        <w:tc>
          <w:tcPr>
            <w:tcW w:w="1489" w:type="dxa"/>
            <w:vAlign w:val="center"/>
          </w:tcPr>
          <w:p w14:paraId="1A62C3D6">
            <w:pPr>
              <w:jc w:val="center"/>
              <w:rPr>
                <w:rFonts w:hint="eastAsia" w:ascii="宋体" w:hAnsi="宋体" w:eastAsia="宋体" w:cs="宋体"/>
                <w:sz w:val="21"/>
                <w:szCs w:val="21"/>
              </w:rPr>
            </w:pPr>
          </w:p>
        </w:tc>
      </w:tr>
      <w:tr w14:paraId="512DF6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F1A6C16">
            <w:pPr>
              <w:pStyle w:val="506"/>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64FB9E47">
            <w:pPr>
              <w:pStyle w:val="506"/>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739DCB7F">
            <w:pPr>
              <w:jc w:val="center"/>
              <w:rPr>
                <w:rFonts w:hint="eastAsia" w:ascii="宋体" w:hAnsi="宋体" w:eastAsia="宋体" w:cs="宋体"/>
                <w:sz w:val="21"/>
                <w:szCs w:val="21"/>
              </w:rPr>
            </w:pPr>
          </w:p>
        </w:tc>
        <w:tc>
          <w:tcPr>
            <w:tcW w:w="1990" w:type="dxa"/>
            <w:gridSpan w:val="2"/>
            <w:vAlign w:val="center"/>
          </w:tcPr>
          <w:p w14:paraId="5487B7CE">
            <w:pPr>
              <w:jc w:val="center"/>
              <w:rPr>
                <w:rFonts w:hint="eastAsia" w:ascii="宋体" w:hAnsi="宋体" w:eastAsia="宋体" w:cs="宋体"/>
                <w:sz w:val="21"/>
                <w:szCs w:val="21"/>
              </w:rPr>
            </w:pPr>
          </w:p>
        </w:tc>
        <w:tc>
          <w:tcPr>
            <w:tcW w:w="1499" w:type="dxa"/>
            <w:vAlign w:val="center"/>
          </w:tcPr>
          <w:p w14:paraId="7F7AFC49">
            <w:pPr>
              <w:jc w:val="center"/>
              <w:rPr>
                <w:rFonts w:hint="eastAsia" w:ascii="宋体" w:hAnsi="宋体" w:eastAsia="宋体" w:cs="宋体"/>
                <w:sz w:val="21"/>
                <w:szCs w:val="21"/>
              </w:rPr>
            </w:pPr>
          </w:p>
        </w:tc>
        <w:tc>
          <w:tcPr>
            <w:tcW w:w="1489" w:type="dxa"/>
            <w:vAlign w:val="center"/>
          </w:tcPr>
          <w:p w14:paraId="10EF3198">
            <w:pPr>
              <w:jc w:val="center"/>
              <w:rPr>
                <w:rFonts w:hint="eastAsia" w:ascii="宋体" w:hAnsi="宋体" w:eastAsia="宋体" w:cs="宋体"/>
                <w:sz w:val="21"/>
                <w:szCs w:val="21"/>
              </w:rPr>
            </w:pPr>
          </w:p>
        </w:tc>
      </w:tr>
      <w:tr w14:paraId="7B5823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A25B7E6">
            <w:pPr>
              <w:pStyle w:val="506"/>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6F8B9036">
            <w:pPr>
              <w:pStyle w:val="506"/>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51C7ECAA">
            <w:pPr>
              <w:jc w:val="center"/>
              <w:rPr>
                <w:rFonts w:hint="eastAsia" w:ascii="宋体" w:hAnsi="宋体" w:eastAsia="宋体" w:cs="宋体"/>
                <w:sz w:val="21"/>
                <w:szCs w:val="21"/>
              </w:rPr>
            </w:pPr>
          </w:p>
        </w:tc>
        <w:tc>
          <w:tcPr>
            <w:tcW w:w="1990" w:type="dxa"/>
            <w:gridSpan w:val="2"/>
            <w:vAlign w:val="center"/>
          </w:tcPr>
          <w:p w14:paraId="1EAC101F">
            <w:pPr>
              <w:jc w:val="center"/>
              <w:rPr>
                <w:rFonts w:hint="eastAsia" w:ascii="宋体" w:hAnsi="宋体" w:eastAsia="宋体" w:cs="宋体"/>
                <w:sz w:val="21"/>
                <w:szCs w:val="21"/>
              </w:rPr>
            </w:pPr>
          </w:p>
        </w:tc>
        <w:tc>
          <w:tcPr>
            <w:tcW w:w="1499" w:type="dxa"/>
            <w:vAlign w:val="center"/>
          </w:tcPr>
          <w:p w14:paraId="4D60EA49">
            <w:pPr>
              <w:jc w:val="center"/>
              <w:rPr>
                <w:rFonts w:hint="eastAsia" w:ascii="宋体" w:hAnsi="宋体" w:eastAsia="宋体" w:cs="宋体"/>
                <w:sz w:val="21"/>
                <w:szCs w:val="21"/>
              </w:rPr>
            </w:pPr>
          </w:p>
        </w:tc>
        <w:tc>
          <w:tcPr>
            <w:tcW w:w="1489" w:type="dxa"/>
            <w:vAlign w:val="center"/>
          </w:tcPr>
          <w:p w14:paraId="328D7852">
            <w:pPr>
              <w:jc w:val="center"/>
              <w:rPr>
                <w:rFonts w:hint="eastAsia" w:ascii="宋体" w:hAnsi="宋体" w:eastAsia="宋体" w:cs="宋体"/>
                <w:sz w:val="21"/>
                <w:szCs w:val="21"/>
              </w:rPr>
            </w:pPr>
          </w:p>
        </w:tc>
      </w:tr>
      <w:tr w14:paraId="121487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27CC695">
            <w:pPr>
              <w:pStyle w:val="506"/>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4E00A94B">
            <w:pPr>
              <w:pStyle w:val="506"/>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2843DD3A">
            <w:pPr>
              <w:jc w:val="center"/>
              <w:rPr>
                <w:rFonts w:hint="eastAsia" w:ascii="宋体" w:hAnsi="宋体" w:eastAsia="宋体" w:cs="宋体"/>
                <w:sz w:val="21"/>
                <w:szCs w:val="21"/>
              </w:rPr>
            </w:pPr>
          </w:p>
        </w:tc>
        <w:tc>
          <w:tcPr>
            <w:tcW w:w="1990" w:type="dxa"/>
            <w:gridSpan w:val="2"/>
            <w:vAlign w:val="center"/>
          </w:tcPr>
          <w:p w14:paraId="11F5705E">
            <w:pPr>
              <w:jc w:val="center"/>
              <w:rPr>
                <w:rFonts w:hint="eastAsia" w:ascii="宋体" w:hAnsi="宋体" w:eastAsia="宋体" w:cs="宋体"/>
                <w:sz w:val="21"/>
                <w:szCs w:val="21"/>
              </w:rPr>
            </w:pPr>
          </w:p>
        </w:tc>
        <w:tc>
          <w:tcPr>
            <w:tcW w:w="1499" w:type="dxa"/>
            <w:vAlign w:val="center"/>
          </w:tcPr>
          <w:p w14:paraId="1B767988">
            <w:pPr>
              <w:jc w:val="center"/>
              <w:rPr>
                <w:rFonts w:hint="eastAsia" w:ascii="宋体" w:hAnsi="宋体" w:eastAsia="宋体" w:cs="宋体"/>
                <w:sz w:val="21"/>
                <w:szCs w:val="21"/>
              </w:rPr>
            </w:pPr>
          </w:p>
        </w:tc>
        <w:tc>
          <w:tcPr>
            <w:tcW w:w="1489" w:type="dxa"/>
            <w:vAlign w:val="center"/>
          </w:tcPr>
          <w:p w14:paraId="0CBFC18A">
            <w:pPr>
              <w:jc w:val="center"/>
              <w:rPr>
                <w:rFonts w:hint="eastAsia" w:ascii="宋体" w:hAnsi="宋体" w:eastAsia="宋体" w:cs="宋体"/>
                <w:sz w:val="21"/>
                <w:szCs w:val="21"/>
              </w:rPr>
            </w:pPr>
          </w:p>
        </w:tc>
      </w:tr>
      <w:tr w14:paraId="2611E4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4B7EDD2">
            <w:pPr>
              <w:pStyle w:val="506"/>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1CE5D88E">
            <w:pPr>
              <w:pStyle w:val="506"/>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val="en-US" w:eastAsia="zh-CN"/>
              </w:rPr>
              <w:t>2.</w:t>
            </w:r>
            <w:r>
              <w:rPr>
                <w:rFonts w:hint="eastAsia" w:ascii="宋体" w:hAnsi="宋体" w:eastAsia="宋体" w:cs="宋体"/>
                <w:b/>
                <w:bCs/>
                <w:spacing w:val="-1"/>
                <w:sz w:val="21"/>
                <w:szCs w:val="21"/>
                <w:lang w:eastAsia="zh-CN"/>
              </w:rPr>
              <w:t>同一人员可以担任多个职务。上述项目负责人、主要技术人员必须为供应商本单位人员。</w:t>
            </w:r>
          </w:p>
        </w:tc>
      </w:tr>
      <w:tr w14:paraId="09626D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17DD5E9D">
            <w:pPr>
              <w:pStyle w:val="506"/>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1F5BC4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ABED31">
            <w:pPr>
              <w:pStyle w:val="506"/>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09F1D7A2">
            <w:pPr>
              <w:pStyle w:val="506"/>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2F7288BB">
            <w:pPr>
              <w:pStyle w:val="506"/>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3160E78F">
            <w:pPr>
              <w:pStyle w:val="506"/>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0D3DA7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61436D5C">
            <w:pPr>
              <w:spacing w:line="290" w:lineRule="auto"/>
              <w:rPr>
                <w:rFonts w:hint="eastAsia" w:ascii="宋体" w:hAnsi="宋体" w:eastAsia="宋体" w:cs="宋体"/>
                <w:sz w:val="21"/>
                <w:szCs w:val="21"/>
              </w:rPr>
            </w:pPr>
          </w:p>
          <w:p w14:paraId="4CDE8AC4">
            <w:pPr>
              <w:spacing w:line="290" w:lineRule="auto"/>
              <w:rPr>
                <w:rFonts w:hint="eastAsia" w:ascii="宋体" w:hAnsi="宋体" w:eastAsia="宋体" w:cs="宋体"/>
                <w:sz w:val="21"/>
                <w:szCs w:val="21"/>
              </w:rPr>
            </w:pPr>
          </w:p>
          <w:p w14:paraId="0DB77B09">
            <w:pPr>
              <w:pStyle w:val="506"/>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5A8F1A2">
            <w:pPr>
              <w:spacing w:line="274" w:lineRule="auto"/>
              <w:rPr>
                <w:rFonts w:hint="eastAsia" w:ascii="宋体" w:hAnsi="宋体" w:eastAsia="宋体" w:cs="宋体"/>
                <w:sz w:val="21"/>
                <w:szCs w:val="21"/>
              </w:rPr>
            </w:pPr>
          </w:p>
          <w:p w14:paraId="1F01AC14">
            <w:pPr>
              <w:spacing w:line="274" w:lineRule="auto"/>
              <w:rPr>
                <w:rFonts w:hint="eastAsia" w:ascii="宋体" w:hAnsi="宋体" w:eastAsia="宋体" w:cs="宋体"/>
                <w:sz w:val="21"/>
                <w:szCs w:val="21"/>
              </w:rPr>
            </w:pPr>
          </w:p>
          <w:p w14:paraId="7168AB2F">
            <w:pPr>
              <w:pStyle w:val="506"/>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73EEC2B3">
            <w:pPr>
              <w:jc w:val="center"/>
              <w:rPr>
                <w:rFonts w:hint="eastAsia" w:ascii="宋体" w:hAnsi="宋体" w:eastAsia="宋体" w:cs="宋体"/>
                <w:sz w:val="21"/>
                <w:szCs w:val="21"/>
              </w:rPr>
            </w:pPr>
          </w:p>
        </w:tc>
        <w:tc>
          <w:tcPr>
            <w:tcW w:w="4187" w:type="dxa"/>
            <w:gridSpan w:val="3"/>
            <w:vAlign w:val="center"/>
          </w:tcPr>
          <w:p w14:paraId="46C5FCFF">
            <w:pPr>
              <w:pStyle w:val="506"/>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02335C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559DB1C7">
            <w:pPr>
              <w:pStyle w:val="506"/>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6C744D8">
            <w:pPr>
              <w:pStyle w:val="506"/>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1479A375">
            <w:pPr>
              <w:jc w:val="center"/>
              <w:rPr>
                <w:rFonts w:hint="eastAsia" w:ascii="宋体" w:hAnsi="宋体" w:eastAsia="宋体" w:cs="宋体"/>
                <w:sz w:val="21"/>
                <w:szCs w:val="21"/>
              </w:rPr>
            </w:pPr>
          </w:p>
        </w:tc>
        <w:tc>
          <w:tcPr>
            <w:tcW w:w="4187" w:type="dxa"/>
            <w:gridSpan w:val="3"/>
            <w:vAlign w:val="top"/>
          </w:tcPr>
          <w:p w14:paraId="43BD0B34">
            <w:pPr>
              <w:pStyle w:val="506"/>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0D2F33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43F87CAB">
            <w:pPr>
              <w:pStyle w:val="506"/>
              <w:spacing w:before="42" w:line="180" w:lineRule="auto"/>
              <w:ind w:left="120"/>
              <w:rPr>
                <w:rFonts w:hint="eastAsia" w:ascii="宋体" w:hAnsi="宋体" w:eastAsia="宋体" w:cs="宋体"/>
                <w:sz w:val="21"/>
                <w:szCs w:val="21"/>
              </w:rPr>
            </w:pPr>
            <w:r>
              <w:rPr>
                <w:rFonts w:hint="eastAsia" w:ascii="宋体" w:hAnsi="宋体" w:eastAsia="宋体" w:cs="宋体"/>
                <w:b/>
                <w:bCs/>
                <w:spacing w:val="-1"/>
                <w:sz w:val="21"/>
                <w:szCs w:val="21"/>
              </w:rPr>
              <w:t>说明：同一关联关系类型有多个主体的，应分行填写。</w:t>
            </w:r>
          </w:p>
        </w:tc>
      </w:tr>
    </w:tbl>
    <w:p w14:paraId="52727D8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lang w:eastAsia="zh-CN"/>
        </w:rPr>
      </w:pPr>
      <w:r>
        <w:rPr>
          <w:rFonts w:hint="eastAsia" w:ascii="宋体" w:hAnsi="宋体" w:eastAsia="宋体" w:cs="宋体"/>
          <w:lang w:eastAsia="zh-CN"/>
        </w:rPr>
        <w:t>填报</w:t>
      </w:r>
      <w:r>
        <w:rPr>
          <w:rFonts w:hint="eastAsia" w:ascii="宋体" w:hAnsi="宋体" w:cs="宋体"/>
          <w:lang w:eastAsia="zh-CN"/>
        </w:rPr>
        <w:t>要求</w:t>
      </w:r>
      <w:r>
        <w:rPr>
          <w:rFonts w:hint="eastAsia" w:ascii="宋体" w:hAnsi="宋体" w:eastAsia="宋体" w:cs="宋体"/>
          <w:lang w:eastAsia="zh-CN"/>
        </w:rPr>
        <w:t>：</w:t>
      </w:r>
    </w:p>
    <w:p w14:paraId="76CEAB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r>
        <w:rPr>
          <w:rFonts w:hint="eastAsia" w:ascii="宋体" w:hAnsi="宋体" w:eastAsia="宋体" w:cs="宋体"/>
          <w:b w:val="0"/>
          <w:bCs w:val="0"/>
          <w:highlight w:val="yellow"/>
          <w:lang w:val="en-US" w:eastAsia="zh-CN"/>
        </w:rPr>
        <w:t>★</w:t>
      </w:r>
      <w:r>
        <w:rPr>
          <w:rFonts w:hint="eastAsia" w:ascii="宋体" w:hAnsi="宋体" w:eastAsia="宋体" w:cs="宋体"/>
          <w:b/>
          <w:bCs/>
          <w:highlight w:val="yellow"/>
          <w:lang w:val="en-US" w:eastAsia="zh-CN"/>
        </w:rPr>
        <w:t>1、</w:t>
      </w:r>
      <w:r>
        <w:rPr>
          <w:rFonts w:hint="eastAsia" w:ascii="宋体" w:hAnsi="宋体" w:cs="宋体"/>
          <w:b/>
          <w:bCs/>
          <w:highlight w:val="yellow"/>
          <w:lang w:val="en-US" w:eastAsia="zh-CN"/>
        </w:rPr>
        <w:t>投标（响应）供应商</w:t>
      </w:r>
      <w:r>
        <w:rPr>
          <w:rFonts w:hint="eastAsia" w:ascii="宋体" w:hAnsi="宋体" w:eastAsia="宋体" w:cs="宋体"/>
          <w:b/>
          <w:bCs/>
          <w:highlight w:val="yellow"/>
          <w:lang w:val="en-US" w:eastAsia="zh-CN"/>
        </w:rPr>
        <w:t>须如实填报《供应商基本情况表》并加盖</w:t>
      </w:r>
      <w:r>
        <w:rPr>
          <w:rFonts w:hint="eastAsia" w:ascii="宋体" w:hAnsi="宋体" w:cs="宋体"/>
          <w:b/>
          <w:bCs/>
          <w:highlight w:val="yellow"/>
          <w:lang w:val="en-US" w:eastAsia="zh-CN"/>
        </w:rPr>
        <w:t>投标（响应）供应商</w:t>
      </w:r>
      <w:r>
        <w:rPr>
          <w:rFonts w:hint="eastAsia" w:ascii="宋体" w:hAnsi="宋体" w:eastAsia="宋体" w:cs="宋体"/>
          <w:b/>
          <w:bCs/>
          <w:highlight w:val="yellow"/>
          <w:lang w:val="en-US" w:eastAsia="zh-CN"/>
        </w:rPr>
        <w:t>公章。</w:t>
      </w:r>
    </w:p>
    <w:p w14:paraId="136922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r>
        <w:rPr>
          <w:rFonts w:hint="eastAsia" w:ascii="宋体" w:hAnsi="宋体" w:eastAsia="宋体" w:cs="宋体"/>
          <w:b w:val="0"/>
          <w:bCs w:val="0"/>
          <w:highlight w:val="yellow"/>
          <w:lang w:val="en-US" w:eastAsia="zh-CN"/>
        </w:rPr>
        <w:t>★</w:t>
      </w:r>
      <w:r>
        <w:rPr>
          <w:rFonts w:hint="eastAsia" w:ascii="宋体" w:hAnsi="宋体" w:eastAsia="宋体" w:cs="宋体"/>
          <w:b/>
          <w:bCs/>
          <w:highlight w:val="yellow"/>
          <w:lang w:val="en-US" w:eastAsia="zh-CN"/>
        </w:rPr>
        <w:t>2、</w:t>
      </w:r>
      <w:r>
        <w:rPr>
          <w:rFonts w:hint="eastAsia" w:ascii="宋体" w:hAnsi="宋体" w:cs="宋体"/>
          <w:b/>
          <w:bCs/>
          <w:highlight w:val="yellow"/>
          <w:lang w:val="en-US" w:eastAsia="zh-CN"/>
        </w:rPr>
        <w:t>投标（响应）供应商</w:t>
      </w:r>
      <w:r>
        <w:rPr>
          <w:rFonts w:hint="eastAsia" w:ascii="宋体" w:hAnsi="宋体" w:eastAsia="宋体" w:cs="宋体"/>
          <w:b/>
          <w:bCs/>
          <w:highlight w:val="yellow"/>
          <w:lang w:val="en-US" w:eastAsia="zh-CN"/>
        </w:rPr>
        <w:t>需提供法定代表人、主要经营负责人、项目投标授权代表人、项目负责人、主要技术人员</w:t>
      </w:r>
      <w:r>
        <w:rPr>
          <w:rFonts w:hint="eastAsia" w:ascii="宋体" w:hAnsi="宋体" w:cs="宋体"/>
          <w:b/>
          <w:bCs/>
          <w:highlight w:val="yellow"/>
          <w:lang w:val="en-US" w:eastAsia="zh-CN"/>
        </w:rPr>
        <w:t>、投标文件编制人员</w:t>
      </w:r>
      <w:r>
        <w:rPr>
          <w:rFonts w:hint="eastAsia" w:ascii="宋体" w:hAnsi="宋体" w:eastAsia="宋体" w:cs="宋体"/>
          <w:b/>
          <w:bCs/>
          <w:highlight w:val="yellow"/>
          <w:lang w:val="en-US" w:eastAsia="zh-CN"/>
        </w:rPr>
        <w:t>最近一个月（投标当月）的社会保险证明</w:t>
      </w:r>
      <w:r>
        <w:rPr>
          <w:rFonts w:hint="eastAsia" w:ascii="宋体" w:hAnsi="宋体" w:cs="宋体"/>
          <w:b/>
          <w:bCs/>
          <w:highlight w:val="yellow"/>
          <w:lang w:val="en-US" w:eastAsia="zh-CN"/>
        </w:rPr>
        <w:t>材料</w:t>
      </w:r>
      <w:r>
        <w:rPr>
          <w:rFonts w:hint="eastAsia" w:ascii="宋体" w:hAnsi="宋体" w:eastAsia="宋体" w:cs="宋体"/>
          <w:b/>
          <w:bCs/>
          <w:highlight w:val="yellow"/>
          <w:lang w:val="en-US" w:eastAsia="zh-CN"/>
        </w:rPr>
        <w:t>。</w:t>
      </w:r>
    </w:p>
    <w:p w14:paraId="60A614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yellow"/>
          <w:lang w:val="en-US" w:eastAsia="zh-CN"/>
        </w:rPr>
      </w:pPr>
      <w:r>
        <w:rPr>
          <w:rFonts w:hint="eastAsia" w:ascii="宋体" w:hAnsi="宋体" w:eastAsia="宋体" w:cs="宋体"/>
          <w:highlight w:val="yellow"/>
          <w:lang w:val="en-US" w:eastAsia="zh-CN"/>
        </w:rPr>
        <w:t>注：1)</w:t>
      </w:r>
      <w:r>
        <w:rPr>
          <w:rFonts w:hint="eastAsia" w:ascii="宋体" w:hAnsi="宋体" w:cs="宋体"/>
          <w:highlight w:val="yellow"/>
          <w:lang w:val="en-US" w:eastAsia="zh-CN"/>
        </w:rPr>
        <w:t>投标（响应）供应商</w:t>
      </w:r>
      <w:r>
        <w:rPr>
          <w:rFonts w:hint="eastAsia" w:ascii="宋体" w:hAnsi="宋体" w:eastAsia="宋体" w:cs="宋体"/>
          <w:highlight w:val="yellow"/>
          <w:lang w:val="en-US" w:eastAsia="zh-CN"/>
        </w:rPr>
        <w:t>应如实提供上述人员的社会保险证明，</w:t>
      </w:r>
      <w:r>
        <w:rPr>
          <w:rFonts w:hint="eastAsia" w:ascii="宋体" w:hAnsi="宋体" w:cs="宋体"/>
          <w:b/>
          <w:bCs/>
          <w:highlight w:val="yellow"/>
          <w:lang w:val="en-US" w:eastAsia="zh-CN"/>
        </w:rPr>
        <w:t>如</w:t>
      </w:r>
      <w:r>
        <w:rPr>
          <w:rFonts w:hint="eastAsia" w:ascii="宋体" w:hAnsi="宋体" w:eastAsia="宋体" w:cs="宋体"/>
          <w:b/>
          <w:bCs/>
          <w:highlight w:val="yellow"/>
          <w:lang w:val="en-US" w:eastAsia="zh-CN"/>
        </w:rPr>
        <w:t>社会保险未由</w:t>
      </w:r>
      <w:r>
        <w:rPr>
          <w:rFonts w:hint="eastAsia" w:ascii="宋体" w:hAnsi="宋体" w:cs="宋体"/>
          <w:b/>
          <w:bCs/>
          <w:highlight w:val="yellow"/>
          <w:lang w:val="en-US" w:eastAsia="zh-CN"/>
        </w:rPr>
        <w:t>投标（响应）供应商</w:t>
      </w:r>
      <w:r>
        <w:rPr>
          <w:rFonts w:hint="eastAsia" w:ascii="宋体" w:hAnsi="宋体" w:eastAsia="宋体" w:cs="宋体"/>
          <w:b/>
          <w:bCs/>
          <w:highlight w:val="yellow"/>
          <w:lang w:val="en-US" w:eastAsia="zh-CN"/>
        </w:rPr>
        <w:t>缴纳，</w:t>
      </w:r>
      <w:r>
        <w:rPr>
          <w:rFonts w:hint="eastAsia" w:ascii="宋体" w:hAnsi="宋体" w:cs="宋体"/>
          <w:b/>
          <w:bCs/>
          <w:highlight w:val="yellow"/>
          <w:lang w:val="en-US" w:eastAsia="zh-CN"/>
        </w:rPr>
        <w:t>亦须提供相应单位为其缴纳的社会保险证明。社会保险证明材料中须体现社保缴纳单位。</w:t>
      </w:r>
    </w:p>
    <w:p w14:paraId="41721BF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yellow"/>
          <w:lang w:val="en-US" w:eastAsia="zh-CN"/>
        </w:rPr>
      </w:pPr>
      <w:r>
        <w:rPr>
          <w:rFonts w:hint="eastAsia" w:ascii="宋体" w:hAnsi="宋体" w:eastAsia="宋体" w:cs="宋体"/>
          <w:highlight w:val="yellow"/>
          <w:lang w:val="en-US" w:eastAsia="zh-CN"/>
        </w:rPr>
        <w:t>2)</w:t>
      </w:r>
      <w:r>
        <w:rPr>
          <w:rFonts w:hint="eastAsia" w:ascii="宋体" w:hAnsi="宋体" w:cs="宋体"/>
          <w:highlight w:val="yellow"/>
          <w:lang w:val="en-US" w:eastAsia="zh-CN"/>
        </w:rPr>
        <w:t>如最近一个月（投标当月）的社保证明因社保部门或税务部门等主管部门原因暂时无法提供的，可往前顺延一至两个月，供应商需同时提供无法出具投标当月社保证明的说明或证明材料；如因为主管部门原因以上社保证明均无法提供的，需提供主管部门官方通知证明（或官网公告截图）。</w:t>
      </w:r>
    </w:p>
    <w:p w14:paraId="0974BF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yellow"/>
          <w:lang w:val="en-US" w:eastAsia="zh-CN"/>
        </w:rPr>
      </w:pPr>
      <w:r>
        <w:rPr>
          <w:rFonts w:hint="eastAsia" w:ascii="宋体" w:hAnsi="宋体" w:eastAsia="宋体" w:cs="宋体"/>
          <w:highlight w:val="yellow"/>
          <w:lang w:val="en-US" w:eastAsia="zh-CN"/>
        </w:rPr>
        <w:t>3)如</w:t>
      </w:r>
      <w:r>
        <w:rPr>
          <w:rFonts w:hint="eastAsia" w:ascii="宋体" w:hAnsi="宋体" w:cs="宋体"/>
          <w:highlight w:val="yellow"/>
          <w:lang w:val="en-US" w:eastAsia="zh-CN"/>
        </w:rPr>
        <w:t>投标（响应）供应商</w:t>
      </w:r>
      <w:r>
        <w:rPr>
          <w:rFonts w:hint="eastAsia" w:ascii="宋体" w:hAnsi="宋体" w:eastAsia="宋体" w:cs="宋体"/>
          <w:highlight w:val="yellow"/>
          <w:lang w:val="en-US" w:eastAsia="zh-CN"/>
        </w:rPr>
        <w:t>为新成立单位且成立时间不足一个月或相关人员任职不足一个月，无法提供社保证明的，应提供加盖</w:t>
      </w:r>
      <w:r>
        <w:rPr>
          <w:rFonts w:hint="eastAsia" w:ascii="宋体" w:hAnsi="宋体" w:cs="宋体"/>
          <w:highlight w:val="yellow"/>
          <w:lang w:val="en-US" w:eastAsia="zh-CN"/>
        </w:rPr>
        <w:t>投标（响应）供应商</w:t>
      </w:r>
      <w:r>
        <w:rPr>
          <w:rFonts w:hint="eastAsia" w:ascii="宋体" w:hAnsi="宋体" w:eastAsia="宋体" w:cs="宋体"/>
          <w:highlight w:val="yellow"/>
          <w:lang w:val="en-US" w:eastAsia="zh-CN"/>
        </w:rPr>
        <w:t>公章的情况说明或者证明材料。</w:t>
      </w:r>
    </w:p>
    <w:p w14:paraId="33D776C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yellow"/>
          <w:lang w:val="en-US" w:eastAsia="zh-CN"/>
        </w:rPr>
      </w:pPr>
      <w:r>
        <w:rPr>
          <w:rFonts w:hint="eastAsia" w:ascii="宋体" w:hAnsi="宋体" w:eastAsia="宋体" w:cs="宋体"/>
          <w:highlight w:val="yellow"/>
          <w:lang w:val="en-US" w:eastAsia="zh-CN"/>
        </w:rPr>
        <w:t>4)如为退休人员，无法提供社保证明的，应提供退休证明。</w:t>
      </w:r>
    </w:p>
    <w:p w14:paraId="062395C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highlight w:val="yellow"/>
          <w:lang w:val="en-US" w:eastAsia="zh-CN"/>
        </w:rPr>
      </w:pPr>
      <w:r>
        <w:rPr>
          <w:rFonts w:hint="eastAsia" w:ascii="宋体" w:hAnsi="宋体" w:eastAsia="宋体" w:cs="宋体"/>
          <w:highlight w:val="yellow"/>
          <w:lang w:val="en-US" w:eastAsia="zh-CN"/>
        </w:rPr>
        <w:t>5)如为依法不需要缴纳社会保险的，应提供相应文件证明。</w:t>
      </w:r>
    </w:p>
    <w:p w14:paraId="3DBCC96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r>
        <w:rPr>
          <w:rFonts w:hint="eastAsia" w:ascii="宋体" w:hAnsi="宋体" w:eastAsia="宋体" w:cs="宋体"/>
          <w:b/>
          <w:bCs/>
          <w:highlight w:val="yellow"/>
          <w:lang w:val="en-US" w:eastAsia="zh-CN"/>
        </w:rPr>
        <w:t>6)如本项目未安排项目投标授权代表人、项目负责人、主要技术人员的，</w:t>
      </w:r>
      <w:r>
        <w:rPr>
          <w:rFonts w:hint="eastAsia" w:ascii="宋体" w:hAnsi="宋体" w:cs="宋体"/>
          <w:b/>
          <w:bCs/>
          <w:highlight w:val="yellow"/>
          <w:lang w:val="en-US" w:eastAsia="zh-CN"/>
        </w:rPr>
        <w:t>相关人员信息可填写“无”</w:t>
      </w:r>
      <w:r>
        <w:rPr>
          <w:rFonts w:hint="eastAsia" w:ascii="宋体" w:hAnsi="宋体" w:eastAsia="宋体" w:cs="宋体"/>
          <w:b/>
          <w:bCs/>
          <w:highlight w:val="yellow"/>
          <w:lang w:val="en-US" w:eastAsia="zh-CN"/>
        </w:rPr>
        <w:t>，无需提供</w:t>
      </w:r>
      <w:r>
        <w:rPr>
          <w:rFonts w:hint="eastAsia" w:ascii="宋体" w:hAnsi="宋体" w:cs="宋体"/>
          <w:b/>
          <w:bCs/>
          <w:highlight w:val="yellow"/>
          <w:lang w:val="en-US" w:eastAsia="zh-CN"/>
        </w:rPr>
        <w:t>未安排</w:t>
      </w:r>
      <w:r>
        <w:rPr>
          <w:rFonts w:hint="eastAsia" w:ascii="宋体" w:hAnsi="宋体" w:eastAsia="宋体" w:cs="宋体"/>
          <w:b/>
          <w:bCs/>
          <w:highlight w:val="yellow"/>
          <w:lang w:val="en-US" w:eastAsia="zh-CN"/>
        </w:rPr>
        <w:t>人员的社保</w:t>
      </w:r>
      <w:r>
        <w:rPr>
          <w:rFonts w:hint="eastAsia" w:ascii="宋体" w:hAnsi="宋体" w:cs="宋体"/>
          <w:b/>
          <w:bCs/>
          <w:highlight w:val="yellow"/>
          <w:lang w:val="en-US" w:eastAsia="zh-CN"/>
        </w:rPr>
        <w:t>证明</w:t>
      </w:r>
      <w:r>
        <w:rPr>
          <w:rFonts w:hint="eastAsia" w:ascii="宋体" w:hAnsi="宋体" w:eastAsia="宋体" w:cs="宋体"/>
          <w:b/>
          <w:bCs/>
          <w:highlight w:val="yellow"/>
          <w:lang w:val="en-US" w:eastAsia="zh-CN"/>
        </w:rPr>
        <w:t>。</w:t>
      </w:r>
    </w:p>
    <w:p w14:paraId="015790A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r>
        <w:rPr>
          <w:rFonts w:hint="eastAsia" w:ascii="宋体" w:hAnsi="宋体" w:eastAsia="宋体" w:cs="宋体"/>
          <w:b/>
          <w:bCs/>
          <w:highlight w:val="yellow"/>
          <w:lang w:val="en-US" w:eastAsia="zh-CN"/>
        </w:rPr>
        <w:t>7）本表中填报的人员姓名、身份证号码、缴纳社会保险单位应与社保证明材料中显示的信息相同。</w:t>
      </w:r>
    </w:p>
    <w:p w14:paraId="1832713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bCs/>
          <w:highlight w:val="yellow"/>
          <w:lang w:val="en-US" w:eastAsia="zh-CN"/>
        </w:rPr>
      </w:pPr>
      <w:r>
        <w:rPr>
          <w:rFonts w:hint="eastAsia" w:ascii="宋体" w:hAnsi="宋体" w:cs="宋体"/>
          <w:b/>
          <w:bCs/>
          <w:highlight w:val="yellow"/>
          <w:lang w:val="en-US" w:eastAsia="zh-CN"/>
        </w:rPr>
        <w:t>8）投标（响应）供应商未按要求填报《供应商基本情况表》或未加盖公章或未按要求提供证明材料的，将按投标（响应）无效处理。</w:t>
      </w:r>
    </w:p>
    <w:p w14:paraId="2B56005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r>
        <w:rPr>
          <w:rFonts w:hint="eastAsia" w:ascii="宋体" w:hAnsi="宋体" w:eastAsia="宋体" w:cs="宋体"/>
          <w:b w:val="0"/>
          <w:bCs w:val="0"/>
          <w:highlight w:val="yellow"/>
          <w:lang w:val="en-US" w:eastAsia="zh-CN"/>
        </w:rPr>
        <w:t>★</w:t>
      </w:r>
      <w:r>
        <w:rPr>
          <w:rFonts w:hint="eastAsia" w:ascii="宋体" w:hAnsi="宋体" w:eastAsia="宋体" w:cs="宋体"/>
          <w:b/>
          <w:bCs/>
          <w:highlight w:val="yellow"/>
          <w:lang w:val="en-US" w:eastAsia="zh-CN"/>
        </w:rPr>
        <w:t>3、如采购代理机构审查发现</w:t>
      </w:r>
      <w:r>
        <w:rPr>
          <w:rFonts w:hint="eastAsia" w:ascii="宋体" w:hAnsi="宋体" w:cs="宋体"/>
          <w:b/>
          <w:bCs/>
          <w:highlight w:val="yellow"/>
          <w:lang w:val="en-US" w:eastAsia="zh-CN"/>
        </w:rPr>
        <w:t>投标（响应）供应商</w:t>
      </w:r>
      <w:r>
        <w:rPr>
          <w:rFonts w:hint="eastAsia" w:ascii="宋体" w:hAnsi="宋体" w:eastAsia="宋体" w:cs="宋体"/>
          <w:b/>
          <w:bCs/>
          <w:highlight w:val="yellow"/>
          <w:lang w:val="en-US" w:eastAsia="zh-CN"/>
        </w:rPr>
        <w:t>填报信息与其他平台查询结果不一致，将要求供应商在评审期间合理的时间内提供书面说明，供应商未按要求提供书面说明的，将导致</w:t>
      </w:r>
      <w:r>
        <w:rPr>
          <w:rFonts w:hint="eastAsia" w:ascii="宋体" w:hAnsi="宋体" w:cs="宋体"/>
          <w:b/>
          <w:bCs/>
          <w:highlight w:val="yellow"/>
          <w:lang w:val="en-US" w:eastAsia="zh-CN"/>
        </w:rPr>
        <w:t>投标（响应）无效</w:t>
      </w:r>
      <w:r>
        <w:rPr>
          <w:rFonts w:hint="eastAsia" w:ascii="宋体" w:hAnsi="宋体" w:eastAsia="宋体" w:cs="宋体"/>
          <w:b/>
          <w:bCs/>
          <w:highlight w:val="yellow"/>
          <w:lang w:val="en-US" w:eastAsia="zh-CN"/>
        </w:rPr>
        <w:t>。</w:t>
      </w:r>
    </w:p>
    <w:p w14:paraId="68615B30">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bCs/>
          <w:highlight w:val="yellow"/>
          <w:lang w:val="en-US" w:eastAsia="zh-CN"/>
        </w:rPr>
      </w:pPr>
    </w:p>
    <w:p w14:paraId="211D7995">
      <w:pPr>
        <w:pStyle w:val="4"/>
        <w:spacing w:line="400" w:lineRule="exact"/>
        <w:jc w:val="center"/>
        <w:rPr>
          <w:rFonts w:hint="eastAsia" w:ascii="仿宋" w:hAnsi="仿宋" w:eastAsia="仿宋"/>
          <w:lang w:eastAsia="zh-CN"/>
        </w:rPr>
      </w:pPr>
      <w:r>
        <w:rPr>
          <w:rFonts w:hint="eastAsia" w:ascii="仿宋" w:hAnsi="仿宋" w:eastAsia="仿宋"/>
          <w:lang w:eastAsia="zh-CN"/>
        </w:rPr>
        <w:t>个人社保缴纳明细截图</w:t>
      </w:r>
    </w:p>
    <w:p w14:paraId="2AFEB1A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4773BA4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2D6EEC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6AC3A2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0C4B8A2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6B2B84F">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31EC11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8C8F92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F0BC29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71DC664">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754F663F">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1E73349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66C05BA">
      <w:pPr>
        <w:keepNext w:val="0"/>
        <w:keepLines w:val="0"/>
        <w:pageBreakBefore w:val="0"/>
        <w:numPr>
          <w:ilvl w:val="0"/>
          <w:numId w:val="9"/>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48A2C300">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158BB82E">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66406E8D">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3683F077">
      <w:pPr>
        <w:pStyle w:val="4"/>
        <w:ind w:left="0" w:leftChars="0" w:firstLine="0" w:firstLineChars="0"/>
      </w:pPr>
    </w:p>
    <w:p w14:paraId="2615CDB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399474A">
      <w:pPr>
        <w:keepNext w:val="0"/>
        <w:keepLines w:val="0"/>
        <w:pageBreakBefore w:val="0"/>
        <w:kinsoku/>
        <w:wordWrap/>
        <w:overflowPunct/>
        <w:topLinePunct w:val="0"/>
        <w:autoSpaceDE/>
        <w:autoSpaceDN/>
        <w:bidi w:val="0"/>
        <w:adjustRightInd/>
        <w:snapToGrid/>
        <w:spacing w:line="560" w:lineRule="exact"/>
        <w:ind w:firstLine="420" w:firstLineChars="200"/>
        <w:textAlignment w:val="auto"/>
        <w:rPr>
          <w:rFonts w:hint="eastAsia" w:ascii="宋体" w:hAnsi="宋体" w:eastAsia="宋体" w:cs="宋体"/>
          <w:color w:val="auto"/>
          <w:sz w:val="21"/>
          <w:szCs w:val="21"/>
          <w:lang w:val="en-US" w:eastAsia="zh-CN"/>
        </w:rPr>
      </w:pPr>
    </w:p>
    <w:p w14:paraId="31F45203"/>
    <w:p w14:paraId="568A49B0">
      <w:pPr>
        <w:rPr>
          <w:rFonts w:hint="eastAsia" w:asciiTheme="minorEastAsia" w:hAnsiTheme="minorEastAsia" w:eastAsiaTheme="minorEastAsia"/>
        </w:rPr>
      </w:pPr>
      <w:bookmarkStart w:id="53" w:name="_Toc44690432"/>
      <w:bookmarkStart w:id="54" w:name="_Toc44691396"/>
      <w:bookmarkStart w:id="55" w:name="_Toc44690705"/>
      <w:bookmarkStart w:id="56" w:name="_Toc44691164"/>
      <w:bookmarkStart w:id="57" w:name="_Toc135293343"/>
      <w:r>
        <w:rPr>
          <w:rFonts w:hint="eastAsia" w:asciiTheme="minorEastAsia" w:hAnsiTheme="minorEastAsia" w:eastAsiaTheme="minorEastAsia"/>
        </w:rPr>
        <w:br w:type="page"/>
      </w:r>
    </w:p>
    <w:p w14:paraId="0FDF4D51">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3"/>
      <w:bookmarkEnd w:id="54"/>
      <w:bookmarkEnd w:id="55"/>
      <w:bookmarkEnd w:id="56"/>
      <w:bookmarkEnd w:id="57"/>
    </w:p>
    <w:p w14:paraId="490AD138">
      <w:pPr>
        <w:adjustRightInd w:val="0"/>
        <w:snapToGrid w:val="0"/>
        <w:spacing w:line="360" w:lineRule="auto"/>
        <w:rPr>
          <w:rFonts w:ascii="宋体" w:hAnsi="宋体"/>
          <w:bCs/>
          <w:snapToGrid w:val="0"/>
          <w:kern w:val="0"/>
          <w:szCs w:val="21"/>
        </w:rPr>
      </w:pPr>
    </w:p>
    <w:p w14:paraId="3246F5E7">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2B6981C6">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5F9C651B"/>
    <w:p w14:paraId="5D284DB4">
      <w:pPr>
        <w:adjustRightInd w:val="0"/>
        <w:snapToGrid w:val="0"/>
        <w:spacing w:line="360" w:lineRule="auto"/>
        <w:ind w:firstLine="424" w:firstLineChars="202"/>
        <w:rPr>
          <w:rFonts w:hint="eastAsia" w:ascii="宋体" w:hAnsi="宋体"/>
          <w:bCs/>
          <w:snapToGrid w:val="0"/>
          <w:kern w:val="0"/>
          <w:szCs w:val="21"/>
        </w:rPr>
      </w:pPr>
    </w:p>
    <w:p w14:paraId="5C8EAAFD">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38D9D0AC"/>
    <w:p w14:paraId="10318BC0">
      <w:pPr>
        <w:adjustRightInd w:val="0"/>
        <w:spacing w:line="300" w:lineRule="auto"/>
        <w:ind w:hanging="2"/>
        <w:jc w:val="center"/>
      </w:pPr>
      <w:r>
        <w:rPr>
          <w:rFonts w:hint="eastAsia"/>
          <w:b/>
          <w:snapToGrid w:val="0"/>
          <w:kern w:val="0"/>
          <w:sz w:val="28"/>
        </w:rPr>
        <w:t>政府采购投标及履约承诺函</w:t>
      </w:r>
    </w:p>
    <w:p w14:paraId="250D92DD">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4416E14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0B22EF63">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0AD2289A">
      <w:pPr>
        <w:spacing w:line="400" w:lineRule="exact"/>
        <w:ind w:firstLine="420" w:firstLineChars="200"/>
        <w:rPr>
          <w:rFonts w:ascii="宋体" w:hAnsi="宋体"/>
          <w:szCs w:val="21"/>
        </w:rPr>
      </w:pPr>
      <w:r>
        <w:rPr>
          <w:rFonts w:hint="eastAsia" w:ascii="宋体" w:hAnsi="宋体"/>
          <w:szCs w:val="21"/>
        </w:rPr>
        <w:t>（一）具有独立承担民事责任的能力；</w:t>
      </w:r>
    </w:p>
    <w:p w14:paraId="1A690968">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6D4E3118">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74ADC26B">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64405E9A">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176DAC0F">
      <w:pPr>
        <w:spacing w:line="400" w:lineRule="exact"/>
        <w:ind w:firstLine="420" w:firstLineChars="200"/>
        <w:rPr>
          <w:rFonts w:ascii="宋体" w:hAnsi="宋体"/>
          <w:szCs w:val="21"/>
        </w:rPr>
      </w:pPr>
      <w:r>
        <w:rPr>
          <w:rFonts w:hint="eastAsia" w:ascii="宋体" w:hAnsi="宋体"/>
          <w:szCs w:val="21"/>
        </w:rPr>
        <w:t>（六）法律、行政法规规定的其他条件。</w:t>
      </w:r>
    </w:p>
    <w:p w14:paraId="47508780">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因违法经营受到刑事处罚或者责令停产停业、吊销许可证或者执照、较大数额罚款等行政处罚</w:t>
      </w:r>
      <w:r>
        <w:rPr>
          <w:rFonts w:hint="eastAsia" w:ascii="宋体" w:hAnsi="宋体"/>
          <w:szCs w:val="21"/>
        </w:rPr>
        <w:t>。</w:t>
      </w:r>
    </w:p>
    <w:p w14:paraId="33C5787A">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CA9FCDB">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69845886">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58DF36FA">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51FA44F9">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23E112F">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4B7A8E9E">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DBB352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608E4D6B">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67D82B74">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22333043">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4F98B46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2A2E5AC5">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63B9A6B5">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5537206A">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57E47158">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19574FEA">
      <w:pPr>
        <w:spacing w:line="360" w:lineRule="auto"/>
        <w:ind w:firstLine="600"/>
        <w:rPr>
          <w:rFonts w:cs="Courier New"/>
          <w:snapToGrid w:val="0"/>
          <w:szCs w:val="18"/>
        </w:rPr>
      </w:pPr>
    </w:p>
    <w:p w14:paraId="54A3EE7D">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71DA612">
      <w:pPr>
        <w:adjustRightInd w:val="0"/>
        <w:snapToGrid w:val="0"/>
        <w:spacing w:line="300" w:lineRule="auto"/>
        <w:rPr>
          <w:snapToGrid w:val="0"/>
          <w:kern w:val="0"/>
        </w:rPr>
      </w:pPr>
    </w:p>
    <w:p w14:paraId="0FEBF411">
      <w:pPr>
        <w:adjustRightInd w:val="0"/>
        <w:snapToGrid w:val="0"/>
        <w:spacing w:line="300" w:lineRule="auto"/>
        <w:rPr>
          <w:snapToGrid w:val="0"/>
          <w:kern w:val="0"/>
        </w:rPr>
      </w:pPr>
    </w:p>
    <w:p w14:paraId="63499AB1">
      <w:pPr>
        <w:adjustRightInd w:val="0"/>
        <w:snapToGrid w:val="0"/>
        <w:spacing w:line="300" w:lineRule="auto"/>
        <w:ind w:right="420"/>
        <w:rPr>
          <w:snapToGrid w:val="0"/>
          <w:kern w:val="0"/>
        </w:rPr>
      </w:pPr>
    </w:p>
    <w:p w14:paraId="0DA4A27C">
      <w:pPr>
        <w:adjustRightInd w:val="0"/>
        <w:snapToGrid w:val="0"/>
        <w:spacing w:line="360" w:lineRule="auto"/>
        <w:ind w:firstLine="600"/>
        <w:jc w:val="right"/>
      </w:pPr>
      <w:r>
        <w:rPr>
          <w:rFonts w:hint="eastAsia"/>
        </w:rPr>
        <w:t>年     月    日</w:t>
      </w:r>
    </w:p>
    <w:p w14:paraId="75996643">
      <w:pPr>
        <w:adjustRightInd w:val="0"/>
        <w:snapToGrid w:val="0"/>
        <w:spacing w:line="360" w:lineRule="auto"/>
        <w:ind w:firstLine="600"/>
        <w:jc w:val="right"/>
      </w:pPr>
    </w:p>
    <w:p w14:paraId="3FC37F43">
      <w:pPr>
        <w:adjustRightInd w:val="0"/>
        <w:snapToGrid w:val="0"/>
        <w:spacing w:line="360" w:lineRule="auto"/>
        <w:ind w:firstLine="600"/>
        <w:jc w:val="right"/>
      </w:pPr>
    </w:p>
    <w:p w14:paraId="7A594FAC">
      <w:pPr>
        <w:adjustRightInd w:val="0"/>
        <w:snapToGrid w:val="0"/>
        <w:spacing w:line="360" w:lineRule="auto"/>
        <w:ind w:firstLine="600"/>
        <w:jc w:val="right"/>
      </w:pPr>
    </w:p>
    <w:p w14:paraId="130C050A">
      <w:pPr>
        <w:adjustRightInd w:val="0"/>
        <w:snapToGrid w:val="0"/>
        <w:spacing w:line="360" w:lineRule="auto"/>
        <w:ind w:firstLine="424" w:firstLineChars="202"/>
        <w:rPr>
          <w:rFonts w:ascii="宋体" w:hAnsi="宋体"/>
        </w:rPr>
      </w:pPr>
      <w:r>
        <w:rPr>
          <w:rFonts w:hint="eastAsia" w:ascii="宋体" w:hAnsi="宋体"/>
        </w:rPr>
        <w:t>3、其它资格证明材料</w:t>
      </w:r>
    </w:p>
    <w:p w14:paraId="7CBB5AD0">
      <w:pPr>
        <w:spacing w:line="400" w:lineRule="exact"/>
        <w:ind w:firstLine="420" w:firstLineChars="200"/>
        <w:rPr>
          <w:rFonts w:hint="eastAsia"/>
        </w:rPr>
      </w:pPr>
      <w:r>
        <w:rPr>
          <w:rFonts w:hint="eastAsia" w:ascii="宋体" w:hAnsi="宋体" w:eastAsia="宋体" w:cs="Times New Roman"/>
          <w:szCs w:val="21"/>
        </w:rPr>
        <w:t>（如有，按第一章投标邀请“申请人的资格要求”提供）</w:t>
      </w:r>
    </w:p>
    <w:p w14:paraId="1F5D59F2">
      <w:pPr>
        <w:adjustRightInd w:val="0"/>
        <w:snapToGrid w:val="0"/>
        <w:spacing w:line="360" w:lineRule="auto"/>
        <w:ind w:firstLine="600"/>
        <w:jc w:val="right"/>
      </w:pPr>
    </w:p>
    <w:p w14:paraId="7C2C18C7">
      <w:pPr>
        <w:adjustRightInd w:val="0"/>
        <w:snapToGrid w:val="0"/>
        <w:spacing w:line="360" w:lineRule="auto"/>
        <w:ind w:firstLine="487" w:firstLineChars="202"/>
        <w:rPr>
          <w:rFonts w:hint="eastAsia" w:ascii="楷体_GB2312" w:eastAsia="楷体_GB2312"/>
          <w:b/>
          <w:bCs/>
          <w:snapToGrid w:val="0"/>
          <w:kern w:val="0"/>
          <w:sz w:val="24"/>
          <w:szCs w:val="24"/>
        </w:rPr>
      </w:pPr>
    </w:p>
    <w:p w14:paraId="18BA1E2F">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4AF08A52">
      <w:pPr>
        <w:adjustRightInd w:val="0"/>
        <w:snapToGrid w:val="0"/>
        <w:spacing w:line="300" w:lineRule="auto"/>
        <w:jc w:val="right"/>
        <w:rPr>
          <w:snapToGrid w:val="0"/>
          <w:kern w:val="0"/>
        </w:rPr>
      </w:pPr>
    </w:p>
    <w:p w14:paraId="3F46D387">
      <w:pPr>
        <w:adjustRightInd w:val="0"/>
        <w:snapToGrid w:val="0"/>
        <w:spacing w:line="300" w:lineRule="auto"/>
        <w:jc w:val="center"/>
        <w:rPr>
          <w:b/>
          <w:snapToGrid w:val="0"/>
          <w:sz w:val="32"/>
          <w:szCs w:val="32"/>
        </w:rPr>
      </w:pPr>
    </w:p>
    <w:p w14:paraId="03D23D4A">
      <w:pPr>
        <w:adjustRightInd w:val="0"/>
        <w:snapToGrid w:val="0"/>
        <w:spacing w:line="300" w:lineRule="auto"/>
        <w:jc w:val="center"/>
        <w:rPr>
          <w:b/>
          <w:snapToGrid w:val="0"/>
          <w:sz w:val="32"/>
          <w:szCs w:val="32"/>
        </w:rPr>
      </w:pPr>
    </w:p>
    <w:p w14:paraId="05BE3320">
      <w:pPr>
        <w:adjustRightInd w:val="0"/>
        <w:snapToGrid w:val="0"/>
        <w:spacing w:line="300" w:lineRule="auto"/>
        <w:jc w:val="center"/>
        <w:rPr>
          <w:b/>
          <w:snapToGrid w:val="0"/>
          <w:sz w:val="32"/>
          <w:szCs w:val="32"/>
        </w:rPr>
      </w:pPr>
    </w:p>
    <w:p w14:paraId="37E85BFF">
      <w:pPr>
        <w:adjustRightInd w:val="0"/>
        <w:snapToGrid w:val="0"/>
        <w:spacing w:line="360" w:lineRule="auto"/>
        <w:jc w:val="both"/>
      </w:pPr>
    </w:p>
    <w:p w14:paraId="21C86B35">
      <w:pPr>
        <w:adjustRightInd w:val="0"/>
        <w:snapToGrid w:val="0"/>
        <w:spacing w:line="360" w:lineRule="auto"/>
        <w:ind w:firstLine="600"/>
        <w:jc w:val="right"/>
      </w:pPr>
    </w:p>
    <w:p w14:paraId="113B6D76">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58" w:name="_Toc135293344"/>
      <w:r>
        <w:rPr>
          <w:rFonts w:hint="eastAsia" w:asciiTheme="minorEastAsia" w:hAnsiTheme="minorEastAsia" w:eastAsiaTheme="minorEastAsia"/>
        </w:rPr>
        <w:t>格式2  法定代表人（负责人）证明书及授权委托书</w:t>
      </w:r>
      <w:bookmarkEnd w:id="58"/>
    </w:p>
    <w:p w14:paraId="204786AE">
      <w:pPr>
        <w:adjustRightInd w:val="0"/>
        <w:snapToGrid w:val="0"/>
        <w:spacing w:line="300" w:lineRule="auto"/>
        <w:jc w:val="center"/>
        <w:rPr>
          <w:b/>
          <w:snapToGrid w:val="0"/>
          <w:sz w:val="32"/>
          <w:szCs w:val="32"/>
        </w:rPr>
      </w:pPr>
    </w:p>
    <w:p w14:paraId="46B2196C">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70FD3B6B">
      <w:pPr>
        <w:rPr>
          <w:rFonts w:hint="eastAsia"/>
          <w:lang w:eastAsia="zh-CN"/>
        </w:rPr>
      </w:pPr>
    </w:p>
    <w:p w14:paraId="4C597C8E">
      <w:r>
        <w:br w:type="page"/>
      </w:r>
    </w:p>
    <w:p w14:paraId="41E1FF7D"/>
    <w:p w14:paraId="1F41D80E">
      <w:pPr>
        <w:tabs>
          <w:tab w:val="left" w:pos="450"/>
        </w:tabs>
        <w:jc w:val="center"/>
        <w:rPr>
          <w:rFonts w:ascii="宋体" w:hAnsi="宋体"/>
          <w:b/>
          <w:sz w:val="28"/>
          <w:szCs w:val="28"/>
        </w:rPr>
      </w:pPr>
      <w:r>
        <w:rPr>
          <w:rFonts w:hint="eastAsia" w:ascii="宋体" w:hAnsi="宋体"/>
          <w:b/>
          <w:sz w:val="28"/>
          <w:szCs w:val="28"/>
        </w:rPr>
        <w:t>法定代表人（负责人）证明书（参考）</w:t>
      </w:r>
    </w:p>
    <w:p w14:paraId="75FFF656">
      <w:pPr>
        <w:spacing w:line="400" w:lineRule="exact"/>
        <w:rPr>
          <w:rFonts w:ascii="宋体" w:hAnsi="宋体"/>
          <w:bCs/>
          <w:sz w:val="28"/>
        </w:rPr>
      </w:pPr>
    </w:p>
    <w:p w14:paraId="31E739B0">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2F12C36F">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509EF710">
      <w:pPr>
        <w:spacing w:line="480" w:lineRule="auto"/>
        <w:ind w:firstLine="420" w:firstLineChars="200"/>
        <w:rPr>
          <w:rFonts w:ascii="宋体" w:hAnsi="宋体"/>
        </w:rPr>
      </w:pPr>
      <w:r>
        <w:rPr>
          <w:rFonts w:hint="eastAsia" w:ascii="宋体" w:hAnsi="宋体"/>
        </w:rPr>
        <w:t>附：</w:t>
      </w:r>
    </w:p>
    <w:p w14:paraId="0B906796">
      <w:pPr>
        <w:spacing w:line="480" w:lineRule="auto"/>
        <w:ind w:firstLine="840" w:firstLineChars="400"/>
        <w:rPr>
          <w:rFonts w:ascii="宋体" w:hAnsi="宋体"/>
        </w:rPr>
      </w:pPr>
      <w:r>
        <w:rPr>
          <w:rFonts w:hint="eastAsia" w:ascii="宋体" w:hAnsi="宋体"/>
        </w:rPr>
        <w:t xml:space="preserve">营业执照（注册号）：                       </w:t>
      </w:r>
    </w:p>
    <w:p w14:paraId="2D384079">
      <w:pPr>
        <w:spacing w:line="480" w:lineRule="auto"/>
        <w:ind w:firstLine="840" w:firstLineChars="400"/>
        <w:rPr>
          <w:rFonts w:ascii="宋体" w:hAnsi="宋体"/>
        </w:rPr>
      </w:pPr>
      <w:r>
        <w:rPr>
          <w:rFonts w:hint="eastAsia" w:ascii="宋体" w:hAnsi="宋体"/>
        </w:rPr>
        <w:t>经济性质：</w:t>
      </w:r>
    </w:p>
    <w:p w14:paraId="082EF6DD">
      <w:pPr>
        <w:spacing w:line="480" w:lineRule="auto"/>
        <w:ind w:firstLine="840" w:firstLineChars="400"/>
        <w:rPr>
          <w:rFonts w:ascii="宋体" w:hAnsi="宋体"/>
        </w:rPr>
      </w:pPr>
      <w:r>
        <w:rPr>
          <w:rFonts w:hint="eastAsia" w:ascii="宋体" w:hAnsi="宋体"/>
        </w:rPr>
        <w:t>主营（产）：</w:t>
      </w:r>
    </w:p>
    <w:p w14:paraId="3DF95335">
      <w:pPr>
        <w:spacing w:line="480" w:lineRule="auto"/>
        <w:ind w:firstLine="840" w:firstLineChars="400"/>
        <w:rPr>
          <w:rFonts w:ascii="宋体" w:hAnsi="宋体"/>
        </w:rPr>
      </w:pPr>
      <w:r>
        <w:rPr>
          <w:rFonts w:hint="eastAsia" w:ascii="宋体" w:hAnsi="宋体"/>
        </w:rPr>
        <w:t>兼营（产）：</w:t>
      </w:r>
    </w:p>
    <w:p w14:paraId="513F25BC">
      <w:pPr>
        <w:spacing w:line="480" w:lineRule="auto"/>
        <w:ind w:firstLine="960" w:firstLineChars="400"/>
        <w:rPr>
          <w:rFonts w:ascii="宋体" w:hAnsi="宋体"/>
          <w:sz w:val="24"/>
        </w:rPr>
      </w:pPr>
    </w:p>
    <w:p w14:paraId="3F43437D">
      <w:pPr>
        <w:spacing w:line="500" w:lineRule="exact"/>
        <w:rPr>
          <w:rFonts w:ascii="宋体"/>
          <w:b/>
          <w:bCs/>
        </w:rPr>
      </w:pPr>
      <w:r>
        <w:rPr>
          <w:rFonts w:ascii="宋体"/>
          <w:b/>
          <w:bCs/>
        </w:rPr>
        <mc:AlternateContent>
          <mc:Choice Requires="wps">
            <w:drawing>
              <wp:anchor distT="0" distB="0" distL="114300" distR="114300" simplePos="0" relativeHeight="251663360" behindDoc="0" locked="0" layoutInCell="1" allowOverlap="1">
                <wp:simplePos x="0" y="0"/>
                <wp:positionH relativeFrom="column">
                  <wp:posOffset>3183255</wp:posOffset>
                </wp:positionH>
                <wp:positionV relativeFrom="paragraph">
                  <wp:posOffset>136525</wp:posOffset>
                </wp:positionV>
                <wp:extent cx="3086100" cy="1981200"/>
                <wp:effectExtent l="0" t="0" r="0" b="0"/>
                <wp:wrapNone/>
                <wp:docPr id="14" name="Rectangle 5"/>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1AC5DB12">
                            <w:pPr>
                              <w:ind w:firstLine="1260" w:firstLineChars="600"/>
                            </w:pPr>
                            <w:r>
                              <w:rPr>
                                <w:rFonts w:hint="eastAsia"/>
                              </w:rPr>
                              <w:t>法定代表人（负责人）</w:t>
                            </w:r>
                          </w:p>
                          <w:p w14:paraId="56C3EDA1">
                            <w:pPr>
                              <w:ind w:firstLine="1050" w:firstLineChars="500"/>
                            </w:pPr>
                            <w:r>
                              <w:rPr>
                                <w:rFonts w:hint="eastAsia"/>
                              </w:rPr>
                              <w:t xml:space="preserve"> 居民身份证复印件粘贴处</w:t>
                            </w:r>
                          </w:p>
                          <w:p w14:paraId="308867EF">
                            <w:pPr>
                              <w:ind w:firstLine="1050" w:firstLineChars="500"/>
                            </w:pPr>
                          </w:p>
                          <w:p w14:paraId="273A464D">
                            <w:pPr>
                              <w:ind w:firstLine="1785" w:firstLineChars="850"/>
                            </w:pPr>
                            <w:r>
                              <w:rPr>
                                <w:rFonts w:hint="eastAsia"/>
                              </w:rPr>
                              <w:t>（反面）</w:t>
                            </w:r>
                          </w:p>
                          <w:p w14:paraId="12A7BBCC">
                            <w:pPr>
                              <w:ind w:firstLine="1050" w:firstLineChars="500"/>
                            </w:pPr>
                          </w:p>
                          <w:p w14:paraId="257A24EF"/>
                        </w:txbxContent>
                      </wps:txbx>
                      <wps:bodyPr upright="1"/>
                    </wps:wsp>
                  </a:graphicData>
                </a:graphic>
              </wp:anchor>
            </w:drawing>
          </mc:Choice>
          <mc:Fallback>
            <w:pict>
              <v:rect id="Rectangle 5" o:spid="_x0000_s1026" o:spt="1" style="position:absolute;left:0pt;margin-left:250.65pt;margin-top:10.75pt;height:156pt;width:243pt;z-index:251663360;mso-width-relative:page;mso-height-relative:page;" fillcolor="#FFFFFF" filled="t" stroked="t" coordsize="21600,21600" o:gfxdata="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stu2X2AAAAAoBAAAPAAAAAAAAAAEAIAAAACIAAABkcnMvZG93bnJldi54bWxQ&#10;SwECFAAUAAAACACHTuJAKTcCB/cBAAAuBAAADgAAAAAAAAABACAAAAAnAQAAZHJzL2Uyb0RvYy54&#10;bWxQSwUGAAAAAAYABgBZAQAAkAUAAAAA&#10;">
                <v:fill on="t" focussize="0,0"/>
                <v:stroke color="#000000" joinstyle="miter"/>
                <v:imagedata o:title=""/>
                <o:lock v:ext="edit" aspectratio="f"/>
                <v:textbox>
                  <w:txbxContent>
                    <w:p w14:paraId="1AC5DB12">
                      <w:pPr>
                        <w:ind w:firstLine="1260" w:firstLineChars="600"/>
                      </w:pPr>
                      <w:r>
                        <w:rPr>
                          <w:rFonts w:hint="eastAsia"/>
                        </w:rPr>
                        <w:t>法定代表人（负责人）</w:t>
                      </w:r>
                    </w:p>
                    <w:p w14:paraId="56C3EDA1">
                      <w:pPr>
                        <w:ind w:firstLine="1050" w:firstLineChars="500"/>
                      </w:pPr>
                      <w:r>
                        <w:rPr>
                          <w:rFonts w:hint="eastAsia"/>
                        </w:rPr>
                        <w:t xml:space="preserve"> 居民身份证复印件粘贴处</w:t>
                      </w:r>
                    </w:p>
                    <w:p w14:paraId="308867EF">
                      <w:pPr>
                        <w:ind w:firstLine="1050" w:firstLineChars="500"/>
                      </w:pPr>
                    </w:p>
                    <w:p w14:paraId="273A464D">
                      <w:pPr>
                        <w:ind w:firstLine="1785" w:firstLineChars="850"/>
                      </w:pPr>
                      <w:r>
                        <w:rPr>
                          <w:rFonts w:hint="eastAsia"/>
                        </w:rPr>
                        <w:t>（反面）</w:t>
                      </w:r>
                    </w:p>
                    <w:p w14:paraId="12A7BBCC">
                      <w:pPr>
                        <w:ind w:firstLine="1050" w:firstLineChars="500"/>
                      </w:pPr>
                    </w:p>
                    <w:p w14:paraId="257A24EF"/>
                  </w:txbxContent>
                </v:textbox>
              </v:rect>
            </w:pict>
          </mc:Fallback>
        </mc:AlternateContent>
      </w:r>
      <w:r>
        <w:rPr>
          <w:rFonts w:ascii="宋体"/>
          <w:b/>
          <w:bCs/>
        </w:rPr>
        <mc:AlternateContent>
          <mc:Choice Requires="wps">
            <w:drawing>
              <wp:anchor distT="0" distB="0" distL="114300" distR="114300" simplePos="0" relativeHeight="251662336" behindDoc="0" locked="0" layoutInCell="1" allowOverlap="1">
                <wp:simplePos x="0" y="0"/>
                <wp:positionH relativeFrom="column">
                  <wp:posOffset>-150495</wp:posOffset>
                </wp:positionH>
                <wp:positionV relativeFrom="paragraph">
                  <wp:posOffset>136525</wp:posOffset>
                </wp:positionV>
                <wp:extent cx="3086100" cy="1981200"/>
                <wp:effectExtent l="0" t="0" r="0" b="0"/>
                <wp:wrapNone/>
                <wp:docPr id="13" name="Rectangle 4"/>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D7D957F">
                            <w:pPr>
                              <w:ind w:firstLine="1260" w:firstLineChars="600"/>
                              <w:jc w:val="left"/>
                            </w:pPr>
                            <w:r>
                              <w:rPr>
                                <w:rFonts w:hint="eastAsia"/>
                              </w:rPr>
                              <w:t>法定代表人（负责人）</w:t>
                            </w:r>
                          </w:p>
                          <w:p w14:paraId="191B8878">
                            <w:pPr>
                              <w:ind w:firstLine="1050" w:firstLineChars="500"/>
                              <w:jc w:val="left"/>
                            </w:pPr>
                            <w:r>
                              <w:rPr>
                                <w:rFonts w:hint="eastAsia"/>
                              </w:rPr>
                              <w:t xml:space="preserve"> 居民身份证复印件粘贴处</w:t>
                            </w:r>
                          </w:p>
                          <w:p w14:paraId="26DF5141">
                            <w:pPr>
                              <w:ind w:firstLine="1050" w:firstLineChars="500"/>
                              <w:jc w:val="left"/>
                            </w:pPr>
                          </w:p>
                          <w:p w14:paraId="6635E558">
                            <w:pPr>
                              <w:ind w:firstLine="1785" w:firstLineChars="850"/>
                              <w:jc w:val="left"/>
                            </w:pPr>
                            <w:r>
                              <w:rPr>
                                <w:rFonts w:hint="eastAsia"/>
                              </w:rPr>
                              <w:t>（正面）</w:t>
                            </w:r>
                          </w:p>
                          <w:p w14:paraId="4FE42CC5">
                            <w:pPr>
                              <w:ind w:firstLine="1050" w:firstLineChars="500"/>
                              <w:jc w:val="left"/>
                            </w:pPr>
                          </w:p>
                          <w:p w14:paraId="08A384D5">
                            <w:pPr>
                              <w:jc w:val="left"/>
                            </w:pPr>
                          </w:p>
                        </w:txbxContent>
                      </wps:txbx>
                      <wps:bodyPr upright="1"/>
                    </wps:wsp>
                  </a:graphicData>
                </a:graphic>
              </wp:anchor>
            </w:drawing>
          </mc:Choice>
          <mc:Fallback>
            <w:pict>
              <v:rect id="Rectangle 4" o:spid="_x0000_s1026" o:spt="1" style="position:absolute;left:0pt;margin-left:-11.85pt;margin-top:10.75pt;height:156pt;width:243pt;z-index:251662336;mso-width-relative:page;mso-height-relative:page;" fillcolor="#FFFFFF" filled="t" stroked="t" coordsize="21600,21600" o:gfxdata="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yX9fxdkAAAAKAQAADwAAAAAAAAABACAAAAAiAAAAZHJzL2Rvd25yZXYueG1s&#10;UEsBAhQAFAAAAAgAh07iQL+glK33AQAALgQAAA4AAAAAAAAAAQAgAAAAKAEAAGRycy9lMm9Eb2Mu&#10;eG1sUEsFBgAAAAAGAAYAWQEAAJEFAAAAAA==&#10;">
                <v:fill on="t" focussize="0,0"/>
                <v:stroke color="#000000" joinstyle="miter"/>
                <v:imagedata o:title=""/>
                <o:lock v:ext="edit" aspectratio="f"/>
                <v:textbox>
                  <w:txbxContent>
                    <w:p w14:paraId="2D7D957F">
                      <w:pPr>
                        <w:ind w:firstLine="1260" w:firstLineChars="600"/>
                        <w:jc w:val="left"/>
                      </w:pPr>
                      <w:r>
                        <w:rPr>
                          <w:rFonts w:hint="eastAsia"/>
                        </w:rPr>
                        <w:t>法定代表人（负责人）</w:t>
                      </w:r>
                    </w:p>
                    <w:p w14:paraId="191B8878">
                      <w:pPr>
                        <w:ind w:firstLine="1050" w:firstLineChars="500"/>
                        <w:jc w:val="left"/>
                      </w:pPr>
                      <w:r>
                        <w:rPr>
                          <w:rFonts w:hint="eastAsia"/>
                        </w:rPr>
                        <w:t xml:space="preserve"> 居民身份证复印件粘贴处</w:t>
                      </w:r>
                    </w:p>
                    <w:p w14:paraId="26DF5141">
                      <w:pPr>
                        <w:ind w:firstLine="1050" w:firstLineChars="500"/>
                        <w:jc w:val="left"/>
                      </w:pPr>
                    </w:p>
                    <w:p w14:paraId="6635E558">
                      <w:pPr>
                        <w:ind w:firstLine="1785" w:firstLineChars="850"/>
                        <w:jc w:val="left"/>
                      </w:pPr>
                      <w:r>
                        <w:rPr>
                          <w:rFonts w:hint="eastAsia"/>
                        </w:rPr>
                        <w:t>（正面）</w:t>
                      </w:r>
                    </w:p>
                    <w:p w14:paraId="4FE42CC5">
                      <w:pPr>
                        <w:ind w:firstLine="1050" w:firstLineChars="500"/>
                        <w:jc w:val="left"/>
                      </w:pPr>
                    </w:p>
                    <w:p w14:paraId="08A384D5">
                      <w:pPr>
                        <w:jc w:val="left"/>
                      </w:pPr>
                    </w:p>
                  </w:txbxContent>
                </v:textbox>
              </v:rect>
            </w:pict>
          </mc:Fallback>
        </mc:AlternateContent>
      </w:r>
    </w:p>
    <w:p w14:paraId="4C1A10BF">
      <w:pPr>
        <w:spacing w:line="500" w:lineRule="exact"/>
        <w:rPr>
          <w:rFonts w:ascii="宋体"/>
          <w:b/>
          <w:bCs/>
        </w:rPr>
      </w:pPr>
    </w:p>
    <w:p w14:paraId="336970DA">
      <w:pPr>
        <w:spacing w:line="500" w:lineRule="exact"/>
        <w:rPr>
          <w:rFonts w:ascii="宋体"/>
          <w:b/>
          <w:bCs/>
        </w:rPr>
      </w:pPr>
    </w:p>
    <w:p w14:paraId="6AE0F21A">
      <w:pPr>
        <w:spacing w:line="500" w:lineRule="exact"/>
        <w:rPr>
          <w:rFonts w:ascii="宋体"/>
          <w:b/>
          <w:bCs/>
        </w:rPr>
      </w:pPr>
    </w:p>
    <w:p w14:paraId="41104CF5">
      <w:pPr>
        <w:spacing w:line="500" w:lineRule="exact"/>
        <w:rPr>
          <w:rFonts w:ascii="宋体"/>
          <w:b/>
          <w:bCs/>
        </w:rPr>
      </w:pPr>
    </w:p>
    <w:p w14:paraId="514E3D89">
      <w:pPr>
        <w:spacing w:line="500" w:lineRule="exact"/>
        <w:rPr>
          <w:rFonts w:ascii="宋体"/>
          <w:b/>
          <w:bCs/>
        </w:rPr>
      </w:pPr>
    </w:p>
    <w:p w14:paraId="14C01A79">
      <w:pPr>
        <w:spacing w:line="500" w:lineRule="exact"/>
        <w:rPr>
          <w:rFonts w:ascii="宋体"/>
          <w:b/>
          <w:bCs/>
        </w:rPr>
      </w:pPr>
      <w:r>
        <w:rPr>
          <w:rFonts w:hint="eastAsia" w:ascii="宋体"/>
          <w:b/>
          <w:bCs/>
        </w:rPr>
        <w:t xml:space="preserve">                         </w:t>
      </w:r>
    </w:p>
    <w:p w14:paraId="2DCD8AE6">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7F03D97A">
      <w:pPr>
        <w:spacing w:line="360" w:lineRule="auto"/>
        <w:ind w:firstLine="539" w:firstLineChars="257"/>
      </w:pPr>
    </w:p>
    <w:p w14:paraId="2B0B78D1">
      <w:pPr>
        <w:spacing w:line="360" w:lineRule="auto"/>
        <w:ind w:firstLine="539" w:firstLineChars="257"/>
      </w:pPr>
      <w:r>
        <w:rPr>
          <w:rFonts w:hint="eastAsia"/>
        </w:rPr>
        <w:t>单位名称：（公章）</w:t>
      </w:r>
      <w:r>
        <w:rPr>
          <w:rFonts w:hint="eastAsia"/>
          <w:u w:val="single"/>
        </w:rPr>
        <w:t xml:space="preserve">                                         </w:t>
      </w:r>
    </w:p>
    <w:p w14:paraId="43118581">
      <w:pPr>
        <w:spacing w:line="360" w:lineRule="auto"/>
        <w:ind w:firstLine="539" w:firstLineChars="257"/>
      </w:pPr>
    </w:p>
    <w:p w14:paraId="281FC1E2">
      <w:pPr>
        <w:spacing w:line="360" w:lineRule="auto"/>
        <w:ind w:firstLine="539" w:firstLineChars="257"/>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39D317F9">
      <w:pPr>
        <w:ind w:firstLine="2249" w:firstLineChars="800"/>
        <w:rPr>
          <w:b/>
          <w:bCs/>
          <w:sz w:val="28"/>
        </w:rPr>
      </w:pPr>
    </w:p>
    <w:p w14:paraId="3BA88691">
      <w:pPr>
        <w:ind w:firstLine="2249" w:firstLineChars="800"/>
        <w:rPr>
          <w:b/>
          <w:bCs/>
          <w:sz w:val="28"/>
        </w:rPr>
      </w:pPr>
    </w:p>
    <w:p w14:paraId="6B05C18E">
      <w:pPr>
        <w:jc w:val="center"/>
        <w:rPr>
          <w:rFonts w:hint="eastAsia"/>
          <w:b/>
          <w:bCs/>
          <w:sz w:val="28"/>
        </w:rPr>
      </w:pPr>
    </w:p>
    <w:p w14:paraId="197C810C">
      <w:pPr>
        <w:jc w:val="center"/>
        <w:rPr>
          <w:rFonts w:hint="eastAsia"/>
          <w:b/>
          <w:bCs/>
          <w:sz w:val="28"/>
        </w:rPr>
      </w:pPr>
    </w:p>
    <w:p w14:paraId="543F830A">
      <w:pPr>
        <w:jc w:val="center"/>
        <w:rPr>
          <w:b/>
          <w:bCs/>
          <w:sz w:val="28"/>
        </w:rPr>
      </w:pPr>
      <w:r>
        <w:rPr>
          <w:rFonts w:hint="eastAsia"/>
          <w:b/>
          <w:bCs/>
          <w:sz w:val="28"/>
        </w:rPr>
        <w:t>法定代表人（负责人）授权委托书（参考）</w:t>
      </w:r>
    </w:p>
    <w:p w14:paraId="6149BED3"/>
    <w:p w14:paraId="1D6BE141">
      <w:pPr>
        <w:rPr>
          <w:b/>
          <w:bCs/>
        </w:rPr>
      </w:pPr>
      <w:r>
        <w:rPr>
          <w:rFonts w:hint="eastAsia"/>
        </w:rPr>
        <w:t>深圳市中正招标有限公司</w:t>
      </w:r>
      <w:r>
        <w:rPr>
          <w:rFonts w:hint="eastAsia"/>
          <w:b/>
          <w:bCs/>
        </w:rPr>
        <w:t>：</w:t>
      </w:r>
    </w:p>
    <w:p w14:paraId="0EA2824B">
      <w:pPr>
        <w:ind w:firstLine="630"/>
      </w:pPr>
    </w:p>
    <w:p w14:paraId="1D4259F7">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26F35B98">
      <w:pPr>
        <w:adjustRightInd w:val="0"/>
        <w:snapToGrid w:val="0"/>
        <w:spacing w:line="360" w:lineRule="auto"/>
        <w:ind w:firstLine="629"/>
      </w:pPr>
    </w:p>
    <w:p w14:paraId="1EF9CA0C">
      <w:pPr>
        <w:adjustRightInd w:val="0"/>
        <w:snapToGrid w:val="0"/>
        <w:spacing w:line="360" w:lineRule="auto"/>
        <w:ind w:firstLine="629"/>
        <w:rPr>
          <w:b/>
          <w:bCs/>
        </w:rPr>
      </w:pPr>
      <w:r>
        <w:rPr>
          <w:rFonts w:hint="eastAsia"/>
          <w:b/>
          <w:bCs/>
        </w:rPr>
        <w:t>附授权代表情况：</w:t>
      </w:r>
    </w:p>
    <w:p w14:paraId="14C14C22">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9DB6DE5">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786BDDED">
      <w:pPr>
        <w:adjustRightInd w:val="0"/>
        <w:snapToGrid w:val="0"/>
        <w:spacing w:line="360" w:lineRule="auto"/>
        <w:ind w:firstLine="629"/>
      </w:pPr>
      <w:r>
        <w:rPr>
          <w:rFonts w:hint="eastAsia"/>
        </w:rPr>
        <w:t>职务：</w:t>
      </w:r>
    </w:p>
    <w:p w14:paraId="37278A16">
      <w:pPr>
        <w:adjustRightInd w:val="0"/>
        <w:snapToGrid w:val="0"/>
        <w:spacing w:line="360" w:lineRule="auto"/>
        <w:ind w:firstLine="629"/>
      </w:pPr>
      <w:r>
        <w:rPr>
          <w:rFonts w:hint="eastAsia"/>
        </w:rPr>
        <w:t>身份证号码：</w:t>
      </w:r>
    </w:p>
    <w:p w14:paraId="27CB0AEB">
      <w:pPr>
        <w:adjustRightInd w:val="0"/>
        <w:snapToGrid w:val="0"/>
        <w:spacing w:line="360" w:lineRule="auto"/>
        <w:ind w:firstLine="629"/>
        <w:rPr>
          <w:b/>
          <w:bCs/>
        </w:rPr>
      </w:pPr>
      <w:r>
        <w:rPr>
          <w:rFonts w:hint="eastAsia"/>
        </w:rPr>
        <w:t>邮编：</w:t>
      </w:r>
      <w:r>
        <w:rPr>
          <w:rFonts w:hint="eastAsia"/>
          <w:b/>
          <w:bCs/>
        </w:rPr>
        <w:t xml:space="preserve"> </w:t>
      </w:r>
    </w:p>
    <w:p w14:paraId="158E8CB1">
      <w:pPr>
        <w:adjustRightInd w:val="0"/>
        <w:snapToGrid w:val="0"/>
        <w:spacing w:line="360" w:lineRule="auto"/>
        <w:ind w:firstLine="629"/>
      </w:pPr>
      <w:r>
        <w:rPr>
          <w:rFonts w:hint="eastAsia"/>
        </w:rPr>
        <w:t>通讯地址：</w:t>
      </w:r>
      <w:r>
        <w:rPr>
          <w:rFonts w:hint="eastAsia"/>
          <w:b/>
          <w:bCs/>
        </w:rPr>
        <w:t xml:space="preserve"> </w:t>
      </w:r>
    </w:p>
    <w:p w14:paraId="1C771A17">
      <w:pPr>
        <w:adjustRightInd w:val="0"/>
        <w:snapToGrid w:val="0"/>
        <w:spacing w:line="360" w:lineRule="auto"/>
        <w:ind w:firstLine="629"/>
      </w:pPr>
      <w:r>
        <w:rPr>
          <w:rFonts w:hint="eastAsia"/>
        </w:rPr>
        <w:t>电话：</w:t>
      </w:r>
    </w:p>
    <w:p w14:paraId="58BB320D">
      <w:pPr>
        <w:adjustRightInd w:val="0"/>
        <w:snapToGrid w:val="0"/>
        <w:spacing w:line="360" w:lineRule="auto"/>
        <w:ind w:firstLine="629"/>
      </w:pPr>
      <w:r>
        <w:rPr>
          <w:rFonts w:hint="eastAsia"/>
        </w:rPr>
        <w:t xml:space="preserve"> </w:t>
      </w:r>
    </w:p>
    <w:p w14:paraId="609F9B50">
      <w:pPr>
        <w:ind w:firstLine="630"/>
      </w:pPr>
      <w:r>
        <w:rPr>
          <w:rFonts w:hint="eastAsia"/>
        </w:rPr>
        <w:t>单位名称：（公章）</w:t>
      </w:r>
    </w:p>
    <w:p w14:paraId="0CC77E4C">
      <w:pPr>
        <w:ind w:firstLine="630"/>
      </w:pPr>
    </w:p>
    <w:p w14:paraId="76B660E0">
      <w:pPr>
        <w:ind w:firstLine="630"/>
      </w:pPr>
      <w:r>
        <w:rPr>
          <w:rFonts w:hint="eastAsia"/>
        </w:rPr>
        <w:t>法定代表人（</w:t>
      </w:r>
      <w:r>
        <w:rPr>
          <w:rFonts w:hint="eastAsia"/>
          <w:lang w:eastAsia="zh-CN"/>
        </w:rPr>
        <w:t>单位</w:t>
      </w:r>
      <w:r>
        <w:rPr>
          <w:rFonts w:hint="eastAsia"/>
        </w:rPr>
        <w:t>负责人）：（签字）</w:t>
      </w:r>
    </w:p>
    <w:p w14:paraId="30F9C7B8">
      <w:pPr>
        <w:ind w:firstLine="630"/>
      </w:pPr>
    </w:p>
    <w:p w14:paraId="57A1CE3D">
      <w:pPr>
        <w:ind w:firstLine="630"/>
      </w:pPr>
      <w:r>
        <w:rPr>
          <w:rFonts w:hint="eastAsia"/>
        </w:rPr>
        <w:t>授权代表：（</w:t>
      </w:r>
      <w:r>
        <w:rPr>
          <w:snapToGrid w:val="0"/>
          <w:kern w:val="0"/>
        </w:rPr>
        <w:t>签字</w:t>
      </w:r>
      <w:r>
        <w:rPr>
          <w:rFonts w:hint="eastAsia"/>
        </w:rPr>
        <w:t>）</w:t>
      </w:r>
    </w:p>
    <w:p w14:paraId="036EC2CC">
      <w:pPr>
        <w:ind w:firstLine="630"/>
      </w:pPr>
    </w:p>
    <w:p w14:paraId="29E5AAA1">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4685A61C">
      <w:pPr>
        <w:spacing w:line="440" w:lineRule="exact"/>
        <w:rPr>
          <w:rFonts w:ascii="黑体" w:eastAsia="黑体"/>
        </w:rPr>
      </w:pPr>
      <w:bookmarkStart w:id="59" w:name="_Toc226217114"/>
      <w:r>
        <w:rPr>
          <w:rFonts w:ascii="宋体"/>
        </w:rPr>
        <mc:AlternateContent>
          <mc:Choice Requires="wps">
            <w:drawing>
              <wp:anchor distT="0" distB="0" distL="114300" distR="114300" simplePos="0" relativeHeight="251660288" behindDoc="0" locked="0" layoutInCell="1" allowOverlap="1">
                <wp:simplePos x="0" y="0"/>
                <wp:positionH relativeFrom="column">
                  <wp:posOffset>-131445</wp:posOffset>
                </wp:positionH>
                <wp:positionV relativeFrom="paragraph">
                  <wp:posOffset>71120</wp:posOffset>
                </wp:positionV>
                <wp:extent cx="3086100" cy="1981200"/>
                <wp:effectExtent l="0" t="0" r="0" b="0"/>
                <wp:wrapNone/>
                <wp:docPr id="11" name="Rectangle 2"/>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D616C70">
                            <w:pPr>
                              <w:ind w:firstLine="1260" w:firstLineChars="600"/>
                            </w:pPr>
                            <w:r>
                              <w:rPr>
                                <w:rFonts w:hint="eastAsia"/>
                              </w:rPr>
                              <w:t>被授权人（授权代表）</w:t>
                            </w:r>
                          </w:p>
                          <w:p w14:paraId="462F5047">
                            <w:pPr>
                              <w:ind w:firstLine="1050" w:firstLineChars="500"/>
                            </w:pPr>
                            <w:r>
                              <w:rPr>
                                <w:rFonts w:hint="eastAsia"/>
                              </w:rPr>
                              <w:t>居民身份证复印件粘贴处</w:t>
                            </w:r>
                          </w:p>
                          <w:p w14:paraId="5EE8F5B7">
                            <w:pPr>
                              <w:ind w:firstLine="1050" w:firstLineChars="500"/>
                            </w:pPr>
                          </w:p>
                          <w:p w14:paraId="4DFB78EB">
                            <w:pPr>
                              <w:jc w:val="center"/>
                            </w:pPr>
                            <w:r>
                              <w:rPr>
                                <w:rFonts w:hint="eastAsia"/>
                              </w:rPr>
                              <w:t>（正面）</w:t>
                            </w:r>
                          </w:p>
                        </w:txbxContent>
                      </wps:txbx>
                      <wps:bodyPr upright="1"/>
                    </wps:wsp>
                  </a:graphicData>
                </a:graphic>
              </wp:anchor>
            </w:drawing>
          </mc:Choice>
          <mc:Fallback>
            <w:pict>
              <v:rect id="Rectangle 2" o:spid="_x0000_s1026" o:spt="1" style="position:absolute;left:0pt;margin-left:-10.35pt;margin-top:5.6pt;height:156pt;width:243pt;z-index:251660288;mso-width-relative:page;mso-height-relative:page;" fillcolor="#FFFFFF" filled="t" stroked="t" coordsize="21600,21600" o:gfxdata="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DCnLoXYAAAACgEAAA8AAAAAAAAAAQAgAAAAIgAAAGRycy9kb3ducmV2LnhtbFBL&#10;AQIUABQAAAAIAIdO4kDblIR09gEAAC4EAAAOAAAAAAAAAAEAIAAAACcBAABkcnMvZTJvRG9jLnht&#10;bFBLBQYAAAAABgAGAFkBAACPBQAAAAA=&#10;">
                <v:fill on="t" focussize="0,0"/>
                <v:stroke color="#000000" joinstyle="miter"/>
                <v:imagedata o:title=""/>
                <o:lock v:ext="edit" aspectratio="f"/>
                <v:textbox>
                  <w:txbxContent>
                    <w:p w14:paraId="0D616C70">
                      <w:pPr>
                        <w:ind w:firstLine="1260" w:firstLineChars="600"/>
                      </w:pPr>
                      <w:r>
                        <w:rPr>
                          <w:rFonts w:hint="eastAsia"/>
                        </w:rPr>
                        <w:t>被授权人（授权代表）</w:t>
                      </w:r>
                    </w:p>
                    <w:p w14:paraId="462F5047">
                      <w:pPr>
                        <w:ind w:firstLine="1050" w:firstLineChars="500"/>
                      </w:pPr>
                      <w:r>
                        <w:rPr>
                          <w:rFonts w:hint="eastAsia"/>
                        </w:rPr>
                        <w:t>居民身份证复印件粘贴处</w:t>
                      </w:r>
                    </w:p>
                    <w:p w14:paraId="5EE8F5B7">
                      <w:pPr>
                        <w:ind w:firstLine="1050" w:firstLineChars="500"/>
                      </w:pPr>
                    </w:p>
                    <w:p w14:paraId="4DFB78EB">
                      <w:pPr>
                        <w:jc w:val="center"/>
                      </w:pPr>
                      <w:r>
                        <w:rPr>
                          <w:rFonts w:hint="eastAsia"/>
                        </w:rPr>
                        <w:t>（正面）</w:t>
                      </w:r>
                    </w:p>
                  </w:txbxContent>
                </v:textbox>
              </v:rect>
            </w:pict>
          </mc:Fallback>
        </mc:AlternateContent>
      </w:r>
      <w:r>
        <w:rPr>
          <w:rFonts w:ascii="黑体" w:eastAsia="黑体"/>
        </w:rPr>
        <mc:AlternateContent>
          <mc:Choice Requires="wps">
            <w:drawing>
              <wp:anchor distT="0" distB="0" distL="114300" distR="114300" simplePos="0" relativeHeight="251661312" behindDoc="0" locked="0" layoutInCell="1" allowOverlap="1">
                <wp:simplePos x="0" y="0"/>
                <wp:positionH relativeFrom="column">
                  <wp:posOffset>3173730</wp:posOffset>
                </wp:positionH>
                <wp:positionV relativeFrom="paragraph">
                  <wp:posOffset>71120</wp:posOffset>
                </wp:positionV>
                <wp:extent cx="3086100" cy="1981200"/>
                <wp:effectExtent l="0" t="0" r="0" b="0"/>
                <wp:wrapNone/>
                <wp:docPr id="12" name="Rectangle 3"/>
                <wp:cNvGraphicFramePr/>
                <a:graphic xmlns:a="http://schemas.openxmlformats.org/drawingml/2006/main">
                  <a:graphicData uri="http://schemas.microsoft.com/office/word/2010/wordprocessingShape">
                    <wps:wsp>
                      <wps:cNvSpPr/>
                      <wps:spPr>
                        <a:xfrm>
                          <a:off x="0" y="0"/>
                          <a:ext cx="3086100" cy="1981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18A3AF9">
                            <w:pPr>
                              <w:ind w:firstLine="1260" w:firstLineChars="600"/>
                            </w:pPr>
                            <w:r>
                              <w:rPr>
                                <w:rFonts w:hint="eastAsia"/>
                              </w:rPr>
                              <w:t>被授权人（授权代表）</w:t>
                            </w:r>
                          </w:p>
                          <w:p w14:paraId="0F5D0A5F">
                            <w:pPr>
                              <w:ind w:firstLine="1050" w:firstLineChars="500"/>
                            </w:pPr>
                            <w:r>
                              <w:rPr>
                                <w:rFonts w:hint="eastAsia"/>
                              </w:rPr>
                              <w:t>居民身份证复印件粘贴处</w:t>
                            </w:r>
                          </w:p>
                          <w:p w14:paraId="75AC1CC1">
                            <w:pPr>
                              <w:ind w:firstLine="1050" w:firstLineChars="500"/>
                            </w:pPr>
                          </w:p>
                          <w:p w14:paraId="185CD076">
                            <w:pPr>
                              <w:ind w:firstLine="1785" w:firstLineChars="850"/>
                            </w:pPr>
                            <w:r>
                              <w:rPr>
                                <w:rFonts w:hint="eastAsia"/>
                              </w:rPr>
                              <w:t>（反面）</w:t>
                            </w:r>
                          </w:p>
                          <w:p w14:paraId="5AEAC454"/>
                        </w:txbxContent>
                      </wps:txbx>
                      <wps:bodyPr upright="1"/>
                    </wps:wsp>
                  </a:graphicData>
                </a:graphic>
              </wp:anchor>
            </w:drawing>
          </mc:Choice>
          <mc:Fallback>
            <w:pict>
              <v:rect id="Rectangle 3" o:spid="_x0000_s1026" o:spt="1" style="position:absolute;left:0pt;margin-left:249.9pt;margin-top:5.6pt;height:156pt;width:243pt;z-index:251661312;mso-width-relative:page;mso-height-relative:page;" fillcolor="#FFFFFF" filled="t" stroked="t" coordsize="21600,21600" o:gfxdata="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h2b+u2AAAAAoBAAAPAAAAAAAAAAEAIAAAACIAAABkcnMvZG93bnJldi54bWxQ&#10;SwECFAAUAAAACACHTuJACdKLF/cBAAAuBAAADgAAAAAAAAABACAAAAAnAQAAZHJzL2Uyb0RvYy54&#10;bWxQSwUGAAAAAAYABgBZAQAAkAUAAAAA&#10;">
                <v:fill on="t" focussize="0,0"/>
                <v:stroke color="#000000" joinstyle="miter"/>
                <v:imagedata o:title=""/>
                <o:lock v:ext="edit" aspectratio="f"/>
                <v:textbox>
                  <w:txbxContent>
                    <w:p w14:paraId="618A3AF9">
                      <w:pPr>
                        <w:ind w:firstLine="1260" w:firstLineChars="600"/>
                      </w:pPr>
                      <w:r>
                        <w:rPr>
                          <w:rFonts w:hint="eastAsia"/>
                        </w:rPr>
                        <w:t>被授权人（授权代表）</w:t>
                      </w:r>
                    </w:p>
                    <w:p w14:paraId="0F5D0A5F">
                      <w:pPr>
                        <w:ind w:firstLine="1050" w:firstLineChars="500"/>
                      </w:pPr>
                      <w:r>
                        <w:rPr>
                          <w:rFonts w:hint="eastAsia"/>
                        </w:rPr>
                        <w:t>居民身份证复印件粘贴处</w:t>
                      </w:r>
                    </w:p>
                    <w:p w14:paraId="75AC1CC1">
                      <w:pPr>
                        <w:ind w:firstLine="1050" w:firstLineChars="500"/>
                      </w:pPr>
                    </w:p>
                    <w:p w14:paraId="185CD076">
                      <w:pPr>
                        <w:ind w:firstLine="1785" w:firstLineChars="850"/>
                      </w:pPr>
                      <w:r>
                        <w:rPr>
                          <w:rFonts w:hint="eastAsia"/>
                        </w:rPr>
                        <w:t>（反面）</w:t>
                      </w:r>
                    </w:p>
                    <w:p w14:paraId="5AEAC454"/>
                  </w:txbxContent>
                </v:textbox>
              </v:rect>
            </w:pict>
          </mc:Fallback>
        </mc:AlternateContent>
      </w:r>
      <w:bookmarkEnd w:id="59"/>
    </w:p>
    <w:p w14:paraId="610CA1AC">
      <w:pPr>
        <w:spacing w:line="440" w:lineRule="exact"/>
        <w:rPr>
          <w:rFonts w:ascii="黑体" w:eastAsia="黑体"/>
        </w:rPr>
      </w:pPr>
    </w:p>
    <w:p w14:paraId="47B4776A">
      <w:pPr>
        <w:spacing w:line="440" w:lineRule="exact"/>
        <w:rPr>
          <w:rFonts w:ascii="黑体" w:eastAsia="黑体"/>
        </w:rPr>
      </w:pPr>
    </w:p>
    <w:p w14:paraId="6B8F659C">
      <w:pPr>
        <w:spacing w:line="440" w:lineRule="exact"/>
        <w:rPr>
          <w:rFonts w:ascii="黑体" w:eastAsia="黑体"/>
        </w:rPr>
      </w:pPr>
    </w:p>
    <w:p w14:paraId="2CEB8B35">
      <w:pPr>
        <w:spacing w:line="440" w:lineRule="exact"/>
        <w:rPr>
          <w:rFonts w:ascii="黑体" w:eastAsia="黑体"/>
        </w:rPr>
      </w:pPr>
    </w:p>
    <w:p w14:paraId="2C9B8BDA">
      <w:pPr>
        <w:tabs>
          <w:tab w:val="left" w:pos="5115"/>
        </w:tabs>
        <w:spacing w:line="440" w:lineRule="exact"/>
        <w:rPr>
          <w:rFonts w:ascii="黑体" w:eastAsia="黑体"/>
        </w:rPr>
      </w:pPr>
      <w:r>
        <w:rPr>
          <w:rFonts w:ascii="黑体" w:eastAsia="黑体"/>
        </w:rPr>
        <w:tab/>
      </w:r>
    </w:p>
    <w:p w14:paraId="311975A7">
      <w:pPr>
        <w:spacing w:line="440" w:lineRule="exact"/>
        <w:rPr>
          <w:rFonts w:ascii="黑体" w:eastAsia="黑体"/>
        </w:rPr>
      </w:pPr>
    </w:p>
    <w:p w14:paraId="7ACF491A">
      <w:pPr>
        <w:adjustRightInd w:val="0"/>
        <w:snapToGrid w:val="0"/>
        <w:spacing w:line="300" w:lineRule="auto"/>
        <w:ind w:firstLine="5008" w:firstLineChars="2385"/>
      </w:pPr>
    </w:p>
    <w:p w14:paraId="6D1DAE3C">
      <w:pPr>
        <w:spacing w:line="360" w:lineRule="auto"/>
        <w:ind w:firstLine="539" w:firstLineChars="257"/>
      </w:pPr>
      <w:r>
        <w:rPr>
          <w:rFonts w:hint="eastAsia"/>
          <w:highlight w:val="yellow"/>
          <w:lang w:eastAsia="zh-CN"/>
        </w:rPr>
        <w:t>注：投标人必须提供有效的身份证件（有效期限未过期）。</w:t>
      </w:r>
    </w:p>
    <w:p w14:paraId="592CC1D1">
      <w:pPr>
        <w:adjustRightInd w:val="0"/>
        <w:snapToGrid w:val="0"/>
        <w:spacing w:line="300" w:lineRule="auto"/>
      </w:pPr>
    </w:p>
    <w:p w14:paraId="2F8B2C87">
      <w:pPr>
        <w:adjustRightInd w:val="0"/>
        <w:snapToGrid w:val="0"/>
        <w:spacing w:line="300" w:lineRule="auto"/>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48C03A7F">
      <w:pPr>
        <w:widowControl/>
        <w:snapToGrid w:val="0"/>
        <w:spacing w:line="360" w:lineRule="auto"/>
        <w:jc w:val="left"/>
      </w:pPr>
    </w:p>
    <w:p w14:paraId="24B6075E">
      <w:pPr>
        <w:widowControl/>
        <w:snapToGrid w:val="0"/>
        <w:spacing w:line="360" w:lineRule="auto"/>
        <w:jc w:val="left"/>
        <w:rPr>
          <w:rFonts w:asciiTheme="minorEastAsia" w:hAnsiTheme="minorEastAsia" w:eastAsiaTheme="minorEastAsia"/>
          <w:color w:val="FF0000"/>
          <w:kern w:val="0"/>
          <w:szCs w:val="21"/>
        </w:rPr>
      </w:pPr>
    </w:p>
    <w:p w14:paraId="7A48B090">
      <w:pPr>
        <w:pStyle w:val="3"/>
        <w:tabs>
          <w:tab w:val="left" w:pos="371"/>
        </w:tabs>
        <w:spacing w:before="120" w:after="120"/>
        <w:ind w:left="-1" w:leftChars="-1" w:hanging="1"/>
        <w:jc w:val="center"/>
        <w:rPr>
          <w:rFonts w:asciiTheme="minorEastAsia" w:hAnsiTheme="minorEastAsia" w:eastAsiaTheme="minorEastAsia"/>
        </w:rPr>
      </w:pPr>
      <w:bookmarkStart w:id="60" w:name="_Toc135293345"/>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0"/>
    </w:p>
    <w:p w14:paraId="4C9E58F5">
      <w:pPr>
        <w:adjustRightInd w:val="0"/>
        <w:snapToGrid w:val="0"/>
        <w:spacing w:line="312" w:lineRule="auto"/>
      </w:pPr>
    </w:p>
    <w:p w14:paraId="562DB48A">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01E2EA33">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5BF252B2">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27249A6D">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61A7B27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4560CAC7">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1B51EA0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77497FB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6．我单位愿按《中华人民共和国民法典》履行自己的全部责任。</w:t>
      </w:r>
    </w:p>
    <w:p w14:paraId="53E1E57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28D982C6">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4483BBD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3293C950">
      <w:pPr>
        <w:adjustRightInd w:val="0"/>
        <w:snapToGrid w:val="0"/>
        <w:spacing w:line="360" w:lineRule="auto"/>
        <w:ind w:firstLine="600"/>
      </w:pPr>
    </w:p>
    <w:p w14:paraId="1B7A24D6">
      <w:pPr>
        <w:adjustRightInd w:val="0"/>
        <w:snapToGrid w:val="0"/>
        <w:spacing w:line="360" w:lineRule="auto"/>
        <w:ind w:firstLine="426"/>
      </w:pPr>
      <w:r>
        <w:t>单    位： （</w:t>
      </w:r>
      <w:r>
        <w:rPr>
          <w:rFonts w:hint="eastAsia"/>
          <w:snapToGrid w:val="0"/>
          <w:kern w:val="0"/>
          <w:lang w:eastAsia="zh-CN"/>
        </w:rPr>
        <w:t>加盖公章</w:t>
      </w:r>
      <w:r>
        <w:t>）</w:t>
      </w:r>
    </w:p>
    <w:p w14:paraId="0F8B6B54">
      <w:pPr>
        <w:adjustRightInd w:val="0"/>
        <w:snapToGrid w:val="0"/>
        <w:spacing w:line="360" w:lineRule="auto"/>
        <w:ind w:firstLine="426"/>
      </w:pPr>
      <w:r>
        <w:t xml:space="preserve">地    址： </w:t>
      </w:r>
    </w:p>
    <w:p w14:paraId="1465145B">
      <w:pPr>
        <w:adjustRightInd w:val="0"/>
        <w:snapToGrid w:val="0"/>
        <w:spacing w:line="360" w:lineRule="auto"/>
        <w:ind w:firstLine="426"/>
      </w:pPr>
      <w:r>
        <w:t xml:space="preserve">电    话：     </w:t>
      </w:r>
    </w:p>
    <w:p w14:paraId="210517BB">
      <w:pPr>
        <w:adjustRightInd w:val="0"/>
        <w:snapToGrid w:val="0"/>
        <w:spacing w:line="360" w:lineRule="auto"/>
        <w:ind w:firstLine="426"/>
      </w:pPr>
      <w:r>
        <w:t>传    真：</w:t>
      </w:r>
    </w:p>
    <w:p w14:paraId="3805B72D">
      <w:pPr>
        <w:adjustRightInd w:val="0"/>
        <w:snapToGrid w:val="0"/>
        <w:spacing w:line="360" w:lineRule="auto"/>
        <w:ind w:firstLine="426"/>
      </w:pPr>
      <w:r>
        <w:t>邮    编：</w:t>
      </w:r>
    </w:p>
    <w:p w14:paraId="1F06D783">
      <w:pPr>
        <w:adjustRightInd w:val="0"/>
        <w:snapToGrid w:val="0"/>
        <w:spacing w:line="360" w:lineRule="auto"/>
        <w:ind w:firstLine="426"/>
      </w:pPr>
      <w:r>
        <w:t xml:space="preserve">联 系 人： </w:t>
      </w:r>
    </w:p>
    <w:p w14:paraId="45261D85">
      <w:pPr>
        <w:adjustRightInd w:val="0"/>
        <w:snapToGrid w:val="0"/>
        <w:spacing w:line="360" w:lineRule="auto"/>
        <w:ind w:firstLine="600"/>
      </w:pPr>
    </w:p>
    <w:p w14:paraId="195456A2">
      <w:pPr>
        <w:adjustRightInd w:val="0"/>
        <w:snapToGrid w:val="0"/>
        <w:spacing w:line="360" w:lineRule="auto"/>
        <w:ind w:firstLine="600"/>
        <w:jc w:val="right"/>
      </w:pPr>
      <w:r>
        <w:rPr>
          <w:rFonts w:hint="eastAsia"/>
        </w:rPr>
        <w:t>年     月    日</w:t>
      </w:r>
    </w:p>
    <w:p w14:paraId="2DCEAA68">
      <w:pPr>
        <w:adjustRightInd w:val="0"/>
        <w:snapToGrid w:val="0"/>
        <w:spacing w:line="360" w:lineRule="auto"/>
        <w:ind w:firstLine="600"/>
        <w:jc w:val="right"/>
      </w:pPr>
    </w:p>
    <w:p w14:paraId="62551079">
      <w:pPr>
        <w:tabs>
          <w:tab w:val="left" w:pos="371"/>
        </w:tabs>
        <w:spacing w:before="120" w:after="120"/>
        <w:ind w:left="-1" w:leftChars="-1" w:hanging="1"/>
        <w:jc w:val="center"/>
        <w:rPr>
          <w:b/>
          <w:snapToGrid w:val="0"/>
          <w:kern w:val="0"/>
          <w:sz w:val="28"/>
        </w:rPr>
      </w:pPr>
    </w:p>
    <w:p w14:paraId="2DA558C8">
      <w:pPr>
        <w:tabs>
          <w:tab w:val="left" w:pos="371"/>
        </w:tabs>
        <w:spacing w:before="120" w:after="120"/>
        <w:ind w:left="-1" w:leftChars="-1" w:hanging="1"/>
        <w:jc w:val="center"/>
        <w:rPr>
          <w:rFonts w:asciiTheme="minorEastAsia" w:hAnsiTheme="minorEastAsia" w:eastAsiaTheme="minorEastAsia"/>
          <w:sz w:val="24"/>
        </w:rPr>
      </w:pPr>
    </w:p>
    <w:p w14:paraId="0026A423">
      <w:pPr>
        <w:pStyle w:val="3"/>
        <w:tabs>
          <w:tab w:val="left" w:pos="371"/>
        </w:tabs>
        <w:spacing w:before="120" w:after="120"/>
        <w:ind w:left="-1" w:leftChars="-1" w:hanging="1"/>
        <w:jc w:val="center"/>
        <w:rPr>
          <w:rFonts w:asciiTheme="minorEastAsia" w:hAnsiTheme="minorEastAsia" w:eastAsiaTheme="minorEastAsia"/>
        </w:rPr>
      </w:pPr>
      <w:bookmarkStart w:id="61" w:name="_Toc135293346"/>
      <w:r>
        <w:rPr>
          <w:rFonts w:hint="eastAsia" w:asciiTheme="minorEastAsia" w:hAnsiTheme="minorEastAsia" w:eastAsiaTheme="minorEastAsia"/>
        </w:rPr>
        <w:t>格式4  评分中涉及的承诺及声明函</w:t>
      </w:r>
      <w:bookmarkEnd w:id="61"/>
    </w:p>
    <w:p w14:paraId="22524152">
      <w:pPr>
        <w:widowControl/>
        <w:snapToGrid w:val="0"/>
        <w:spacing w:line="360" w:lineRule="auto"/>
        <w:jc w:val="left"/>
        <w:rPr>
          <w:rFonts w:ascii="仿宋" w:hAnsi="仿宋" w:eastAsia="仿宋"/>
          <w:b/>
          <w:bCs/>
          <w:kern w:val="0"/>
          <w:sz w:val="25"/>
          <w:szCs w:val="25"/>
        </w:rPr>
      </w:pPr>
    </w:p>
    <w:p w14:paraId="08BE69DF">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16250C5A">
      <w:pPr>
        <w:widowControl/>
        <w:snapToGrid w:val="0"/>
        <w:spacing w:line="360" w:lineRule="auto"/>
        <w:ind w:firstLine="424" w:firstLineChars="202"/>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60E33B00">
      <w:pPr>
        <w:widowControl/>
        <w:snapToGrid w:val="0"/>
        <w:spacing w:line="360" w:lineRule="auto"/>
        <w:ind w:firstLine="426"/>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4CC1FD5E">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56070837">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2" w:name="_Hlk71925120"/>
      <w:r>
        <w:rPr>
          <w:rFonts w:hint="eastAsia" w:asciiTheme="minorEastAsia" w:hAnsiTheme="minorEastAsia" w:eastAsiaTheme="minorEastAsia"/>
          <w:kern w:val="0"/>
          <w:szCs w:val="21"/>
        </w:rPr>
        <w:t>《关于印发中小企业划型标准规定的通知》（工信部联企业〔2011〕300 号</w:t>
      </w:r>
      <w:bookmarkEnd w:id="62"/>
      <w:r>
        <w:rPr>
          <w:rFonts w:hint="eastAsia" w:asciiTheme="minorEastAsia" w:hAnsiTheme="minorEastAsia" w:eastAsiaTheme="minorEastAsia"/>
          <w:kern w:val="0"/>
          <w:szCs w:val="21"/>
        </w:rPr>
        <w:t>）</w:t>
      </w:r>
    </w:p>
    <w:p w14:paraId="0FBEDC96">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3B41A5B">
      <w:pPr>
        <w:widowControl/>
        <w:snapToGrid w:val="0"/>
        <w:spacing w:line="360" w:lineRule="auto"/>
        <w:ind w:firstLine="555"/>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3AC11ED9">
      <w:pPr>
        <w:widowControl/>
        <w:snapToGrid w:val="0"/>
        <w:spacing w:line="360" w:lineRule="auto"/>
        <w:ind w:firstLine="555"/>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51FCF63B">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3、请依照招标文件提供的格式和内容填写声明函，不要随意变更格式；满足多项优惠政策的投标人，不重复享受多项价格扣除政策。不符合要求的供应商可以不填写。</w:t>
      </w:r>
    </w:p>
    <w:p w14:paraId="59900377">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4、《中小企业声明函》填写要求：</w:t>
      </w:r>
    </w:p>
    <w:p w14:paraId="50150F78">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60DF8C41">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65558ECB">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6C73C82E">
      <w:pPr>
        <w:widowControl/>
        <w:snapToGrid w:val="0"/>
        <w:spacing w:line="360" w:lineRule="auto"/>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 xml:space="preserve">    （4）在“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7AEFAD1E">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5EC84370">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（6）在“中型企业、小型企业、微型企业”下划线处如实填写相应的企业类型</w:t>
      </w:r>
      <w:r>
        <w:rPr>
          <w:rFonts w:hint="eastAsia" w:ascii="宋体" w:hAnsi="宋体" w:eastAsiaTheme="minorEastAsia" w:cstheme="minorBidi"/>
          <w:kern w:val="0"/>
          <w:szCs w:val="21"/>
        </w:rPr>
        <w:t>；</w:t>
      </w:r>
    </w:p>
    <w:p w14:paraId="40B9BAA1">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4363BDEE">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15D8E208">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企业名称”应填写分包部分采购标的对应的货物制造商/服务承接商/工程承建商（根据项目属性确定）。对于以联合体方式面向中小企业采购的项目，“企业名称”应填写联合体中中小企业承担采购标的对应的货物制造商/服务承接商/工程承建商（根据项目属性确定）；</w:t>
      </w:r>
    </w:p>
    <w:p w14:paraId="2E52EA9A">
      <w:pPr>
        <w:widowControl/>
        <w:snapToGrid w:val="0"/>
        <w:spacing w:line="360" w:lineRule="auto"/>
        <w:ind w:left="0" w:leftChars="0" w:firstLine="420" w:firstLineChars="200"/>
        <w:jc w:val="left"/>
        <w:rPr>
          <w:rFonts w:asciiTheme="minorEastAsia" w:hAnsiTheme="minorEastAsia" w:eastAsiaTheme="minorEastAsia"/>
          <w:b/>
          <w:color w:val="FF0000"/>
          <w:kern w:val="0"/>
          <w:szCs w:val="21"/>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009566EB">
      <w:pPr>
        <w:pStyle w:val="5"/>
        <w:tabs>
          <w:tab w:val="left" w:pos="0"/>
        </w:tabs>
        <w:jc w:val="center"/>
        <w:rPr>
          <w:rFonts w:ascii="宋体" w:hAnsi="宋体" w:eastAsia="宋体"/>
        </w:rPr>
      </w:pPr>
      <w:r>
        <w:rPr>
          <w:rFonts w:hint="eastAsia" w:ascii="宋体" w:hAnsi="宋体" w:eastAsia="宋体"/>
        </w:rPr>
        <w:t>中小企业声明函</w:t>
      </w:r>
    </w:p>
    <w:p w14:paraId="783C844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提供的货物全部由符合政策要求的中小企业制造</w:t>
      </w:r>
      <w:r>
        <w:rPr>
          <w:rFonts w:asciiTheme="minorEastAsia" w:hAnsiTheme="minorEastAsia" w:eastAsiaTheme="minorEastAsia"/>
          <w:szCs w:val="21"/>
        </w:rPr>
        <w:t>。相关企业（含联合体中的中小企业、签订分包意向协议的中小企业）的具体情况如下：</w:t>
      </w:r>
    </w:p>
    <w:p w14:paraId="1A13BACB">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19763FA8">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hint="eastAsia" w:asciiTheme="minorEastAsia" w:hAnsiTheme="minorEastAsia" w:eastAsiaTheme="minorEastAsia"/>
          <w:szCs w:val="21"/>
        </w:rPr>
        <w:t>行业</w:t>
      </w:r>
      <w:r>
        <w:rPr>
          <w:rFonts w:asciiTheme="minorEastAsia" w:hAnsiTheme="minorEastAsia" w:eastAsiaTheme="minorEastAsia"/>
          <w:szCs w:val="21"/>
        </w:rPr>
        <w:t>；</w:t>
      </w:r>
      <w:r>
        <w:rPr>
          <w:rFonts w:hint="eastAsia" w:asciiTheme="minorEastAsia" w:hAnsiTheme="minorEastAsia" w:eastAsiaTheme="minorEastAsia"/>
          <w:szCs w:val="21"/>
        </w:rPr>
        <w:t>制造商</w:t>
      </w:r>
      <w:r>
        <w:rPr>
          <w:rFonts w:asciiTheme="minorEastAsia" w:hAnsiTheme="minorEastAsia" w:eastAsiaTheme="minorEastAsia"/>
          <w:szCs w:val="21"/>
        </w:rPr>
        <w:t>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5A7EFD59">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50CA5638">
      <w:pPr>
        <w:pStyle w:val="20"/>
        <w:spacing w:before="108" w:line="304" w:lineRule="auto"/>
        <w:ind w:right="-1" w:firstLine="408"/>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159608EA">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7009E1F4">
      <w:pPr>
        <w:spacing w:line="360" w:lineRule="auto"/>
        <w:ind w:right="-1" w:firstLine="420" w:firstLineChars="200"/>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0033DF8E">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59F3AB3">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FF941FD">
      <w:pPr>
        <w:spacing w:line="360" w:lineRule="auto"/>
        <w:ind w:firstLine="420" w:firstLineChars="200"/>
        <w:rPr>
          <w:rFonts w:ascii="宋体" w:hAnsi="宋体"/>
          <w:szCs w:val="21"/>
        </w:rPr>
      </w:pPr>
      <w:r>
        <w:rPr>
          <w:rFonts w:hint="eastAsia" w:ascii="宋体" w:hAnsi="宋体"/>
          <w:szCs w:val="21"/>
        </w:rPr>
        <w:t>备注：</w:t>
      </w:r>
    </w:p>
    <w:p w14:paraId="3E4B917D">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67D341AA">
      <w:pPr>
        <w:spacing w:line="360" w:lineRule="auto"/>
        <w:ind w:firstLine="420" w:firstLineChars="200"/>
        <w:rPr>
          <w:rFonts w:ascii="宋体" w:hAnsi="宋体"/>
          <w:szCs w:val="21"/>
        </w:rPr>
      </w:pPr>
      <w:r>
        <w:rPr>
          <w:rFonts w:hint="eastAsia" w:ascii="宋体" w:hAnsi="宋体"/>
          <w:szCs w:val="21"/>
        </w:rPr>
        <w:t>2、从业人员、营业收入、资产总额填报上一年度数据，无上一年度数据的新成立企业可不填报。</w:t>
      </w:r>
    </w:p>
    <w:p w14:paraId="1988DFFD">
      <w:pPr>
        <w:spacing w:line="360" w:lineRule="auto"/>
        <w:ind w:firstLine="424" w:firstLineChars="202"/>
        <w:rPr>
          <w:rFonts w:ascii="宋体" w:hAnsi="宋体"/>
          <w:szCs w:val="21"/>
        </w:rPr>
      </w:pPr>
      <w:r>
        <w:rPr>
          <w:rFonts w:hint="eastAsia" w:ascii="宋体" w:hAnsi="宋体"/>
          <w:szCs w:val="21"/>
        </w:rPr>
        <w:t>3、供应商提供的货物既有中小企业制造货物，也有大型企业制造货物的，不享受中小企业扶持政策。</w:t>
      </w:r>
    </w:p>
    <w:p w14:paraId="67E05CF5">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6117C09E">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5、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75832EDC">
      <w:pPr>
        <w:pStyle w:val="5"/>
        <w:tabs>
          <w:tab w:val="left" w:pos="0"/>
        </w:tabs>
        <w:jc w:val="center"/>
        <w:rPr>
          <w:rFonts w:ascii="宋体" w:hAnsi="宋体" w:eastAsia="宋体"/>
        </w:rPr>
      </w:pPr>
      <w:r>
        <w:rPr>
          <w:rFonts w:hint="eastAsia" w:ascii="宋体" w:hAnsi="宋体" w:eastAsia="宋体"/>
        </w:rPr>
        <w:t>监狱企业声明函</w:t>
      </w:r>
    </w:p>
    <w:p w14:paraId="0DFFFDEB">
      <w:pPr>
        <w:spacing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59D58456">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59E983AE">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73D8FB72">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6119818">
      <w:pPr>
        <w:spacing w:line="360" w:lineRule="auto"/>
        <w:ind w:firstLine="420" w:firstLineChars="200"/>
        <w:jc w:val="right"/>
        <w:rPr>
          <w:rFonts w:ascii="宋体" w:hAnsi="宋体"/>
          <w:szCs w:val="21"/>
        </w:rPr>
      </w:pPr>
    </w:p>
    <w:p w14:paraId="68BE2495">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0629B2D8">
      <w:pPr>
        <w:spacing w:line="360" w:lineRule="auto"/>
        <w:ind w:left="723" w:hanging="723" w:hangingChars="300"/>
        <w:rPr>
          <w:b/>
          <w:sz w:val="24"/>
        </w:rPr>
      </w:pPr>
    </w:p>
    <w:p w14:paraId="1903ACB1">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3D668ADB">
      <w:pPr>
        <w:pStyle w:val="5"/>
        <w:tabs>
          <w:tab w:val="left" w:pos="0"/>
        </w:tabs>
        <w:jc w:val="center"/>
        <w:rPr>
          <w:rFonts w:ascii="宋体" w:hAnsi="宋体" w:eastAsia="宋体"/>
        </w:rPr>
      </w:pPr>
      <w:r>
        <w:rPr>
          <w:rFonts w:hint="eastAsia" w:ascii="宋体" w:hAnsi="宋体" w:eastAsia="宋体"/>
        </w:rPr>
        <w:t>残疾人福利性单位声明函</w:t>
      </w:r>
    </w:p>
    <w:p w14:paraId="52FF9AD7">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项目采购活动提供本单位制造的货物，或者提供其他残疾人福利性单位制造的货物（不包括使用非残疾人福利性单位注册商标的货物）。</w:t>
      </w:r>
    </w:p>
    <w:p w14:paraId="7CFC92C1">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535CC219">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05B22E04">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177BAA58">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E81F849">
      <w:pPr>
        <w:spacing w:line="360" w:lineRule="auto"/>
        <w:jc w:val="left"/>
        <w:rPr>
          <w:rFonts w:ascii="宋体" w:hAnsi="宋体"/>
          <w:szCs w:val="21"/>
        </w:rPr>
      </w:pPr>
      <w:r>
        <w:rPr>
          <w:rFonts w:hint="eastAsia" w:ascii="宋体" w:hAnsi="宋体"/>
          <w:szCs w:val="21"/>
        </w:rPr>
        <w:t xml:space="preserve">    备注：填写前请认真阅读《财政部、民政部、中国残疾人联合会关于促进残疾人就业政府采购政策的通知》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5EE3BB8A">
      <w:pPr>
        <w:pStyle w:val="5"/>
        <w:tabs>
          <w:tab w:val="left" w:pos="0"/>
        </w:tabs>
        <w:jc w:val="center"/>
        <w:rPr>
          <w:rFonts w:ascii="宋体" w:hAnsi="宋体" w:eastAsia="宋体"/>
        </w:rPr>
      </w:pPr>
      <w:r>
        <w:rPr>
          <w:rFonts w:hint="eastAsia" w:ascii="宋体" w:hAnsi="宋体" w:eastAsia="宋体"/>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23DE9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0722ADF">
            <w:pPr>
              <w:jc w:val="center"/>
              <w:rPr>
                <w:b/>
                <w:szCs w:val="21"/>
              </w:rPr>
            </w:pPr>
            <w:r>
              <w:rPr>
                <w:rFonts w:hint="eastAsia"/>
                <w:b/>
                <w:szCs w:val="21"/>
              </w:rPr>
              <w:t>序号</w:t>
            </w:r>
          </w:p>
        </w:tc>
        <w:tc>
          <w:tcPr>
            <w:tcW w:w="1213" w:type="dxa"/>
            <w:vMerge w:val="restart"/>
            <w:vAlign w:val="center"/>
          </w:tcPr>
          <w:p w14:paraId="0F74F768">
            <w:pPr>
              <w:jc w:val="center"/>
              <w:rPr>
                <w:b/>
                <w:szCs w:val="21"/>
              </w:rPr>
            </w:pPr>
            <w:r>
              <w:rPr>
                <w:rFonts w:hint="eastAsia"/>
                <w:b/>
                <w:szCs w:val="21"/>
              </w:rPr>
              <w:t>投标产品名称</w:t>
            </w:r>
          </w:p>
        </w:tc>
        <w:tc>
          <w:tcPr>
            <w:tcW w:w="1840" w:type="dxa"/>
            <w:vMerge w:val="restart"/>
            <w:vAlign w:val="center"/>
          </w:tcPr>
          <w:p w14:paraId="540212AC">
            <w:pPr>
              <w:jc w:val="center"/>
              <w:rPr>
                <w:b/>
                <w:szCs w:val="21"/>
              </w:rPr>
            </w:pPr>
            <w:r>
              <w:rPr>
                <w:rFonts w:hint="eastAsia"/>
                <w:b/>
                <w:szCs w:val="21"/>
              </w:rPr>
              <w:t>规格及型号</w:t>
            </w:r>
          </w:p>
        </w:tc>
        <w:tc>
          <w:tcPr>
            <w:tcW w:w="4351" w:type="dxa"/>
            <w:gridSpan w:val="3"/>
            <w:vAlign w:val="center"/>
          </w:tcPr>
          <w:p w14:paraId="1DBE9ED2">
            <w:pPr>
              <w:jc w:val="center"/>
              <w:rPr>
                <w:b/>
                <w:szCs w:val="21"/>
              </w:rPr>
            </w:pPr>
            <w:r>
              <w:rPr>
                <w:rFonts w:hint="eastAsia"/>
                <w:b/>
                <w:szCs w:val="21"/>
              </w:rPr>
              <w:t>投标产品报价</w:t>
            </w:r>
          </w:p>
        </w:tc>
        <w:tc>
          <w:tcPr>
            <w:tcW w:w="1503" w:type="dxa"/>
            <w:vMerge w:val="restart"/>
            <w:vAlign w:val="center"/>
          </w:tcPr>
          <w:p w14:paraId="18D472E1">
            <w:pPr>
              <w:jc w:val="center"/>
              <w:rPr>
                <w:b/>
                <w:szCs w:val="21"/>
              </w:rPr>
            </w:pPr>
            <w:r>
              <w:rPr>
                <w:rFonts w:hint="eastAsia"/>
                <w:b/>
                <w:szCs w:val="21"/>
              </w:rPr>
              <w:t>属于优先采购清单的类别</w:t>
            </w:r>
          </w:p>
        </w:tc>
        <w:tc>
          <w:tcPr>
            <w:tcW w:w="720" w:type="dxa"/>
            <w:vMerge w:val="restart"/>
            <w:vAlign w:val="center"/>
          </w:tcPr>
          <w:p w14:paraId="7C4FDB60">
            <w:pPr>
              <w:jc w:val="center"/>
              <w:rPr>
                <w:b/>
                <w:szCs w:val="21"/>
              </w:rPr>
            </w:pPr>
            <w:r>
              <w:rPr>
                <w:rFonts w:hint="eastAsia"/>
                <w:b/>
                <w:szCs w:val="21"/>
              </w:rPr>
              <w:t>备注</w:t>
            </w:r>
          </w:p>
        </w:tc>
      </w:tr>
      <w:tr w14:paraId="42BDC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4B8BB3B2">
            <w:pPr>
              <w:rPr>
                <w:szCs w:val="21"/>
              </w:rPr>
            </w:pPr>
          </w:p>
        </w:tc>
        <w:tc>
          <w:tcPr>
            <w:tcW w:w="1213" w:type="dxa"/>
            <w:vMerge w:val="continue"/>
            <w:vAlign w:val="center"/>
          </w:tcPr>
          <w:p w14:paraId="03FF97A4">
            <w:pPr>
              <w:rPr>
                <w:szCs w:val="21"/>
              </w:rPr>
            </w:pPr>
          </w:p>
        </w:tc>
        <w:tc>
          <w:tcPr>
            <w:tcW w:w="1840" w:type="dxa"/>
            <w:vMerge w:val="continue"/>
            <w:vAlign w:val="center"/>
          </w:tcPr>
          <w:p w14:paraId="44DB5500">
            <w:pPr>
              <w:rPr>
                <w:szCs w:val="21"/>
              </w:rPr>
            </w:pPr>
          </w:p>
        </w:tc>
        <w:tc>
          <w:tcPr>
            <w:tcW w:w="818" w:type="dxa"/>
            <w:vAlign w:val="center"/>
          </w:tcPr>
          <w:p w14:paraId="25722F50">
            <w:pPr>
              <w:rPr>
                <w:szCs w:val="21"/>
              </w:rPr>
            </w:pPr>
            <w:r>
              <w:rPr>
                <w:rFonts w:hint="eastAsia"/>
                <w:szCs w:val="21"/>
              </w:rPr>
              <w:t>数量</w:t>
            </w:r>
          </w:p>
        </w:tc>
        <w:tc>
          <w:tcPr>
            <w:tcW w:w="1241" w:type="dxa"/>
            <w:vAlign w:val="center"/>
          </w:tcPr>
          <w:p w14:paraId="6FFF0546">
            <w:pPr>
              <w:jc w:val="center"/>
              <w:rPr>
                <w:szCs w:val="21"/>
              </w:rPr>
            </w:pPr>
            <w:r>
              <w:rPr>
                <w:rFonts w:hint="eastAsia"/>
                <w:szCs w:val="21"/>
              </w:rPr>
              <w:t>投标单价（元）</w:t>
            </w:r>
          </w:p>
        </w:tc>
        <w:tc>
          <w:tcPr>
            <w:tcW w:w="2292" w:type="dxa"/>
            <w:vAlign w:val="center"/>
          </w:tcPr>
          <w:p w14:paraId="4863E0ED">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0D8CDBA4">
            <w:pPr>
              <w:rPr>
                <w:szCs w:val="21"/>
              </w:rPr>
            </w:pPr>
          </w:p>
        </w:tc>
        <w:tc>
          <w:tcPr>
            <w:tcW w:w="720" w:type="dxa"/>
            <w:vMerge w:val="continue"/>
            <w:vAlign w:val="center"/>
          </w:tcPr>
          <w:p w14:paraId="30FD966B">
            <w:pPr>
              <w:rPr>
                <w:szCs w:val="21"/>
              </w:rPr>
            </w:pPr>
          </w:p>
        </w:tc>
      </w:tr>
      <w:tr w14:paraId="7D9DC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6ACC26A3">
            <w:pPr>
              <w:jc w:val="center"/>
              <w:rPr>
                <w:rFonts w:ascii="宋体" w:hAnsi="宋体"/>
                <w:szCs w:val="21"/>
              </w:rPr>
            </w:pPr>
            <w:r>
              <w:rPr>
                <w:rFonts w:hint="eastAsia" w:ascii="宋体" w:hAnsi="宋体"/>
                <w:szCs w:val="21"/>
              </w:rPr>
              <w:t>1</w:t>
            </w:r>
          </w:p>
        </w:tc>
        <w:tc>
          <w:tcPr>
            <w:tcW w:w="1213" w:type="dxa"/>
            <w:vAlign w:val="center"/>
          </w:tcPr>
          <w:p w14:paraId="1DF4601C">
            <w:pPr>
              <w:jc w:val="center"/>
              <w:rPr>
                <w:szCs w:val="21"/>
              </w:rPr>
            </w:pPr>
          </w:p>
        </w:tc>
        <w:tc>
          <w:tcPr>
            <w:tcW w:w="1840" w:type="dxa"/>
            <w:vAlign w:val="center"/>
          </w:tcPr>
          <w:p w14:paraId="5C9FBCBD">
            <w:pPr>
              <w:jc w:val="center"/>
              <w:rPr>
                <w:szCs w:val="21"/>
              </w:rPr>
            </w:pPr>
          </w:p>
        </w:tc>
        <w:tc>
          <w:tcPr>
            <w:tcW w:w="818" w:type="dxa"/>
            <w:vAlign w:val="center"/>
          </w:tcPr>
          <w:p w14:paraId="2C14E8D4">
            <w:pPr>
              <w:jc w:val="center"/>
              <w:rPr>
                <w:szCs w:val="21"/>
              </w:rPr>
            </w:pPr>
          </w:p>
        </w:tc>
        <w:tc>
          <w:tcPr>
            <w:tcW w:w="1241" w:type="dxa"/>
            <w:vAlign w:val="center"/>
          </w:tcPr>
          <w:p w14:paraId="0EFA4307">
            <w:pPr>
              <w:jc w:val="center"/>
              <w:rPr>
                <w:szCs w:val="21"/>
              </w:rPr>
            </w:pPr>
          </w:p>
        </w:tc>
        <w:tc>
          <w:tcPr>
            <w:tcW w:w="2292" w:type="dxa"/>
            <w:vAlign w:val="center"/>
          </w:tcPr>
          <w:p w14:paraId="1E72FE96">
            <w:pPr>
              <w:jc w:val="center"/>
              <w:rPr>
                <w:szCs w:val="21"/>
              </w:rPr>
            </w:pPr>
          </w:p>
        </w:tc>
        <w:tc>
          <w:tcPr>
            <w:tcW w:w="1503" w:type="dxa"/>
            <w:vAlign w:val="center"/>
          </w:tcPr>
          <w:p w14:paraId="7C4C1554">
            <w:pPr>
              <w:jc w:val="center"/>
              <w:rPr>
                <w:szCs w:val="21"/>
              </w:rPr>
            </w:pPr>
          </w:p>
        </w:tc>
        <w:tc>
          <w:tcPr>
            <w:tcW w:w="720" w:type="dxa"/>
            <w:vAlign w:val="center"/>
          </w:tcPr>
          <w:p w14:paraId="22CAE5F7">
            <w:pPr>
              <w:jc w:val="center"/>
              <w:rPr>
                <w:szCs w:val="21"/>
              </w:rPr>
            </w:pPr>
          </w:p>
        </w:tc>
      </w:tr>
      <w:tr w14:paraId="31B76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19160C77">
            <w:pPr>
              <w:jc w:val="center"/>
              <w:rPr>
                <w:rFonts w:ascii="宋体" w:hAnsi="宋体"/>
                <w:szCs w:val="21"/>
              </w:rPr>
            </w:pPr>
            <w:r>
              <w:rPr>
                <w:rFonts w:hint="eastAsia" w:ascii="宋体" w:hAnsi="宋体"/>
                <w:szCs w:val="21"/>
              </w:rPr>
              <w:t>2</w:t>
            </w:r>
          </w:p>
        </w:tc>
        <w:tc>
          <w:tcPr>
            <w:tcW w:w="1213" w:type="dxa"/>
            <w:vAlign w:val="center"/>
          </w:tcPr>
          <w:p w14:paraId="5DB99ACF">
            <w:pPr>
              <w:jc w:val="center"/>
              <w:rPr>
                <w:szCs w:val="21"/>
              </w:rPr>
            </w:pPr>
          </w:p>
        </w:tc>
        <w:tc>
          <w:tcPr>
            <w:tcW w:w="1840" w:type="dxa"/>
            <w:vAlign w:val="center"/>
          </w:tcPr>
          <w:p w14:paraId="5B8D8C7D">
            <w:pPr>
              <w:jc w:val="center"/>
              <w:rPr>
                <w:szCs w:val="21"/>
              </w:rPr>
            </w:pPr>
          </w:p>
        </w:tc>
        <w:tc>
          <w:tcPr>
            <w:tcW w:w="818" w:type="dxa"/>
            <w:vAlign w:val="center"/>
          </w:tcPr>
          <w:p w14:paraId="4363F373">
            <w:pPr>
              <w:jc w:val="center"/>
              <w:rPr>
                <w:szCs w:val="21"/>
              </w:rPr>
            </w:pPr>
          </w:p>
        </w:tc>
        <w:tc>
          <w:tcPr>
            <w:tcW w:w="1241" w:type="dxa"/>
            <w:vAlign w:val="center"/>
          </w:tcPr>
          <w:p w14:paraId="6539B922">
            <w:pPr>
              <w:jc w:val="center"/>
              <w:rPr>
                <w:szCs w:val="21"/>
              </w:rPr>
            </w:pPr>
          </w:p>
        </w:tc>
        <w:tc>
          <w:tcPr>
            <w:tcW w:w="2292" w:type="dxa"/>
            <w:vAlign w:val="center"/>
          </w:tcPr>
          <w:p w14:paraId="6605DB7C">
            <w:pPr>
              <w:jc w:val="center"/>
              <w:rPr>
                <w:szCs w:val="21"/>
              </w:rPr>
            </w:pPr>
          </w:p>
        </w:tc>
        <w:tc>
          <w:tcPr>
            <w:tcW w:w="1503" w:type="dxa"/>
            <w:vAlign w:val="center"/>
          </w:tcPr>
          <w:p w14:paraId="4AF7B821">
            <w:pPr>
              <w:jc w:val="center"/>
              <w:rPr>
                <w:szCs w:val="21"/>
              </w:rPr>
            </w:pPr>
          </w:p>
        </w:tc>
        <w:tc>
          <w:tcPr>
            <w:tcW w:w="720" w:type="dxa"/>
            <w:vAlign w:val="center"/>
          </w:tcPr>
          <w:p w14:paraId="02D753D0">
            <w:pPr>
              <w:jc w:val="center"/>
              <w:rPr>
                <w:szCs w:val="21"/>
              </w:rPr>
            </w:pPr>
          </w:p>
        </w:tc>
      </w:tr>
    </w:tbl>
    <w:p w14:paraId="04F3EA2D">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ascii="宋体" w:hAnsi="宋体"/>
          <w:b/>
          <w:szCs w:val="21"/>
        </w:rPr>
        <w:t>国家确定的认证机构出具的、处于有效期之内的节能产品、环境标志产品认证证书，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2408B2B1">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“投标产品报价”栏中须准确填报该投标产品的投标单价、数量及投标合计报价；投标产品名称、规格型号、价格应与“分项价格表”一致，如不一致，以“分项价格表”为准。</w:t>
      </w:r>
    </w:p>
    <w:p w14:paraId="51EDA319">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506E5347">
      <w:pPr>
        <w:adjustRightInd w:val="0"/>
        <w:snapToGrid w:val="0"/>
        <w:spacing w:line="360" w:lineRule="auto"/>
        <w:ind w:firstLine="600"/>
        <w:jc w:val="left"/>
      </w:pPr>
    </w:p>
    <w:p w14:paraId="2FACCF50">
      <w:pPr>
        <w:adjustRightInd w:val="0"/>
        <w:snapToGrid w:val="0"/>
        <w:spacing w:line="360" w:lineRule="auto"/>
        <w:ind w:firstLine="600"/>
        <w:jc w:val="left"/>
      </w:pPr>
    </w:p>
    <w:p w14:paraId="3CDF0777">
      <w:pPr>
        <w:rPr>
          <w:rFonts w:hint="eastAsia" w:asciiTheme="minorEastAsia" w:hAnsiTheme="minorEastAsia" w:eastAsiaTheme="minorEastAsia"/>
        </w:rPr>
      </w:pPr>
      <w:bookmarkStart w:id="63" w:name="_Toc44690706"/>
      <w:bookmarkStart w:id="64" w:name="_Toc135293347"/>
      <w:bookmarkStart w:id="65" w:name="_Toc44690433"/>
      <w:bookmarkStart w:id="66" w:name="_Toc44691165"/>
      <w:bookmarkStart w:id="67" w:name="_Toc44691397"/>
      <w:r>
        <w:rPr>
          <w:rFonts w:hint="eastAsia" w:asciiTheme="minorEastAsia" w:hAnsiTheme="minorEastAsia" w:eastAsiaTheme="minorEastAsia"/>
        </w:rPr>
        <w:br w:type="page"/>
      </w:r>
    </w:p>
    <w:p w14:paraId="3531FA75">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3"/>
      <w:bookmarkEnd w:id="64"/>
      <w:bookmarkEnd w:id="65"/>
      <w:bookmarkEnd w:id="66"/>
      <w:bookmarkEnd w:id="67"/>
    </w:p>
    <w:p w14:paraId="5404350A">
      <w:pPr>
        <w:adjustRightInd w:val="0"/>
        <w:snapToGrid w:val="0"/>
        <w:spacing w:line="360" w:lineRule="auto"/>
        <w:rPr>
          <w:bCs/>
          <w:snapToGrid w:val="0"/>
          <w:kern w:val="0"/>
        </w:rPr>
      </w:pPr>
    </w:p>
    <w:p w14:paraId="21AE1B2F">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28961AD9">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3972"/>
        <w:gridCol w:w="2261"/>
      </w:tblGrid>
      <w:tr w14:paraId="2C7D45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400" w:type="dxa"/>
            <w:tcBorders>
              <w:top w:val="double" w:color="auto" w:sz="4" w:space="0"/>
              <w:bottom w:val="single" w:color="auto" w:sz="4" w:space="0"/>
            </w:tcBorders>
            <w:vAlign w:val="center"/>
          </w:tcPr>
          <w:p w14:paraId="5F40CFC9">
            <w:pPr>
              <w:adjustRightInd w:val="0"/>
              <w:snapToGrid w:val="0"/>
              <w:spacing w:line="360" w:lineRule="auto"/>
              <w:jc w:val="center"/>
              <w:rPr>
                <w:snapToGrid w:val="0"/>
                <w:kern w:val="0"/>
              </w:rPr>
            </w:pPr>
            <w:r>
              <w:rPr>
                <w:snapToGrid w:val="0"/>
                <w:kern w:val="0"/>
              </w:rPr>
              <w:t>项目名称</w:t>
            </w:r>
          </w:p>
        </w:tc>
        <w:tc>
          <w:tcPr>
            <w:tcW w:w="3972" w:type="dxa"/>
            <w:tcBorders>
              <w:top w:val="double" w:color="auto" w:sz="4" w:space="0"/>
              <w:bottom w:val="single" w:color="auto" w:sz="4" w:space="0"/>
            </w:tcBorders>
            <w:vAlign w:val="center"/>
          </w:tcPr>
          <w:p w14:paraId="1692FBCC">
            <w:pPr>
              <w:adjustRightInd w:val="0"/>
              <w:snapToGrid w:val="0"/>
              <w:spacing w:line="360" w:lineRule="auto"/>
              <w:jc w:val="center"/>
              <w:rPr>
                <w:snapToGrid w:val="0"/>
                <w:kern w:val="0"/>
              </w:rPr>
            </w:pPr>
            <w:r>
              <w:rPr>
                <w:snapToGrid w:val="0"/>
                <w:kern w:val="0"/>
              </w:rPr>
              <w:t>投标</w:t>
            </w:r>
            <w:r>
              <w:rPr>
                <w:rFonts w:hint="eastAsia"/>
                <w:snapToGrid w:val="0"/>
                <w:kern w:val="0"/>
              </w:rPr>
              <w:t>总</w:t>
            </w:r>
            <w:r>
              <w:rPr>
                <w:snapToGrid w:val="0"/>
                <w:kern w:val="0"/>
              </w:rPr>
              <w:t>价</w:t>
            </w:r>
          </w:p>
          <w:p w14:paraId="1F3A213E">
            <w:pPr>
              <w:adjustRightInd w:val="0"/>
              <w:snapToGrid w:val="0"/>
              <w:spacing w:line="360" w:lineRule="auto"/>
              <w:jc w:val="center"/>
              <w:rPr>
                <w:snapToGrid w:val="0"/>
                <w:kern w:val="0"/>
              </w:rPr>
            </w:pPr>
            <w:r>
              <w:rPr>
                <w:snapToGrid w:val="0"/>
                <w:kern w:val="0"/>
              </w:rPr>
              <w:t>（人民币元）</w:t>
            </w:r>
          </w:p>
        </w:tc>
        <w:tc>
          <w:tcPr>
            <w:tcW w:w="2261" w:type="dxa"/>
            <w:tcBorders>
              <w:top w:val="double" w:color="auto" w:sz="4" w:space="0"/>
              <w:bottom w:val="single" w:color="auto" w:sz="4" w:space="0"/>
            </w:tcBorders>
            <w:vAlign w:val="center"/>
          </w:tcPr>
          <w:p w14:paraId="2620B113">
            <w:pPr>
              <w:adjustRightInd w:val="0"/>
              <w:snapToGrid w:val="0"/>
              <w:spacing w:line="360" w:lineRule="auto"/>
              <w:jc w:val="center"/>
              <w:rPr>
                <w:snapToGrid w:val="0"/>
                <w:kern w:val="0"/>
              </w:rPr>
            </w:pPr>
            <w:r>
              <w:rPr>
                <w:rFonts w:hint="eastAsia"/>
                <w:snapToGrid w:val="0"/>
                <w:kern w:val="0"/>
              </w:rPr>
              <w:t>备注</w:t>
            </w:r>
          </w:p>
        </w:tc>
      </w:tr>
      <w:tr w14:paraId="59CBC0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400" w:type="dxa"/>
            <w:tcBorders>
              <w:top w:val="single" w:color="auto" w:sz="4" w:space="0"/>
            </w:tcBorders>
            <w:vAlign w:val="center"/>
          </w:tcPr>
          <w:p w14:paraId="57D77F34">
            <w:pPr>
              <w:adjustRightInd w:val="0"/>
              <w:snapToGrid w:val="0"/>
              <w:spacing w:line="360" w:lineRule="auto"/>
              <w:jc w:val="center"/>
              <w:rPr>
                <w:rFonts w:hint="eastAsia" w:eastAsia="宋体"/>
                <w:lang w:eastAsia="zh-CN"/>
              </w:rPr>
            </w:pPr>
            <w:r>
              <w:rPr>
                <w:rFonts w:hint="eastAsia"/>
                <w:lang w:eastAsia="zh-CN"/>
              </w:rPr>
              <w:t>深圳市福田区福华小学附属幼儿园2025年幼儿家具采购</w:t>
            </w:r>
          </w:p>
        </w:tc>
        <w:tc>
          <w:tcPr>
            <w:tcW w:w="3972" w:type="dxa"/>
            <w:tcBorders>
              <w:top w:val="single" w:color="auto" w:sz="4" w:space="0"/>
            </w:tcBorders>
            <w:vAlign w:val="center"/>
          </w:tcPr>
          <w:p w14:paraId="051A313E">
            <w:pPr>
              <w:adjustRightInd w:val="0"/>
              <w:snapToGrid w:val="0"/>
              <w:spacing w:line="360" w:lineRule="auto"/>
              <w:jc w:val="center"/>
              <w:rPr>
                <w:snapToGrid w:val="0"/>
                <w:kern w:val="0"/>
                <w:u w:val="single"/>
              </w:rPr>
            </w:pPr>
          </w:p>
        </w:tc>
        <w:tc>
          <w:tcPr>
            <w:tcW w:w="2261" w:type="dxa"/>
            <w:tcBorders>
              <w:top w:val="single" w:color="auto" w:sz="4" w:space="0"/>
            </w:tcBorders>
            <w:vAlign w:val="center"/>
          </w:tcPr>
          <w:p w14:paraId="4D1F1A2C">
            <w:pPr>
              <w:adjustRightInd w:val="0"/>
              <w:snapToGrid w:val="0"/>
              <w:spacing w:line="360" w:lineRule="auto"/>
              <w:jc w:val="center"/>
              <w:rPr>
                <w:snapToGrid w:val="0"/>
                <w:kern w:val="0"/>
              </w:rPr>
            </w:pPr>
          </w:p>
        </w:tc>
      </w:tr>
    </w:tbl>
    <w:p w14:paraId="501E4FB5">
      <w:pPr>
        <w:adjustRightInd w:val="0"/>
        <w:snapToGrid w:val="0"/>
        <w:spacing w:line="360" w:lineRule="auto"/>
        <w:rPr>
          <w:snapToGrid w:val="0"/>
          <w:kern w:val="0"/>
        </w:rPr>
      </w:pPr>
    </w:p>
    <w:p w14:paraId="10DEBE60">
      <w:pPr>
        <w:adjustRightInd w:val="0"/>
        <w:snapToGrid w:val="0"/>
        <w:spacing w:line="360" w:lineRule="auto"/>
        <w:rPr>
          <w:snapToGrid w:val="0"/>
          <w:kern w:val="0"/>
        </w:rPr>
      </w:pPr>
    </w:p>
    <w:p w14:paraId="10E9FE63">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4CC19E9D">
      <w:pPr>
        <w:adjustRightInd w:val="0"/>
        <w:snapToGrid w:val="0"/>
        <w:spacing w:line="360" w:lineRule="auto"/>
        <w:rPr>
          <w:snapToGrid w:val="0"/>
          <w:kern w:val="0"/>
        </w:rPr>
      </w:pPr>
    </w:p>
    <w:p w14:paraId="441406D3">
      <w:pPr>
        <w:adjustRightInd w:val="0"/>
        <w:snapToGrid w:val="0"/>
        <w:spacing w:line="360" w:lineRule="auto"/>
        <w:rPr>
          <w:snapToGrid w:val="0"/>
          <w:kern w:val="0"/>
        </w:rPr>
      </w:pPr>
    </w:p>
    <w:p w14:paraId="69431CC7">
      <w:pPr>
        <w:adjustRightInd w:val="0"/>
        <w:snapToGrid w:val="0"/>
        <w:spacing w:line="360" w:lineRule="auto"/>
        <w:ind w:firstLine="6825" w:firstLineChars="3250"/>
        <w:rPr>
          <w:snapToGrid w:val="0"/>
          <w:kern w:val="0"/>
        </w:rPr>
      </w:pPr>
      <w:r>
        <w:rPr>
          <w:snapToGrid w:val="0"/>
          <w:kern w:val="0"/>
        </w:rPr>
        <w:t>年    月    日</w:t>
      </w:r>
    </w:p>
    <w:p w14:paraId="36B25213">
      <w:pPr>
        <w:adjustRightInd w:val="0"/>
        <w:snapToGrid w:val="0"/>
        <w:spacing w:line="360" w:lineRule="auto"/>
        <w:ind w:firstLine="1050" w:firstLineChars="500"/>
        <w:rPr>
          <w:snapToGrid w:val="0"/>
          <w:kern w:val="0"/>
        </w:rPr>
      </w:pPr>
    </w:p>
    <w:p w14:paraId="026C5337">
      <w:pPr>
        <w:adjustRightInd w:val="0"/>
        <w:spacing w:line="312" w:lineRule="auto"/>
        <w:rPr>
          <w:rFonts w:ascii="宋体" w:hAnsi="宋体"/>
          <w:bCs/>
        </w:rPr>
      </w:pPr>
      <w:r>
        <w:rPr>
          <w:rFonts w:ascii="宋体" w:hAnsi="宋体"/>
          <w:snapToGrid w:val="0"/>
          <w:kern w:val="0"/>
        </w:rPr>
        <w:t>注：1、价格应按“招标文件”中规定</w:t>
      </w:r>
      <w:r>
        <w:rPr>
          <w:rFonts w:ascii="宋体" w:hAnsi="宋体"/>
          <w:bCs/>
        </w:rPr>
        <w:t>的货币单位填写</w:t>
      </w:r>
      <w:r>
        <w:rPr>
          <w:rFonts w:hint="eastAsia" w:ascii="宋体" w:hAnsi="宋体"/>
          <w:bCs/>
        </w:rPr>
        <w:t>，允许仅填报小写金额</w:t>
      </w:r>
      <w:r>
        <w:rPr>
          <w:rFonts w:ascii="宋体" w:hAnsi="宋体"/>
          <w:bCs/>
        </w:rPr>
        <w:t>。</w:t>
      </w:r>
    </w:p>
    <w:p w14:paraId="3C4282DD">
      <w:pPr>
        <w:adjustRightInd w:val="0"/>
        <w:spacing w:line="312" w:lineRule="auto"/>
        <w:ind w:left="2" w:firstLine="424" w:firstLineChars="202"/>
        <w:rPr>
          <w:rFonts w:ascii="宋体" w:hAnsi="宋体"/>
          <w:bCs/>
        </w:rPr>
      </w:pPr>
      <w:r>
        <w:rPr>
          <w:rFonts w:ascii="宋体" w:hAnsi="宋体"/>
          <w:bCs/>
        </w:rPr>
        <w:t>2、</w:t>
      </w:r>
      <w:r>
        <w:rPr>
          <w:rFonts w:hint="eastAsia" w:ascii="宋体" w:hAnsi="宋体"/>
          <w:bCs/>
        </w:rPr>
        <w:t>投标</w:t>
      </w:r>
      <w:r>
        <w:rPr>
          <w:rFonts w:hint="eastAsia"/>
          <w:snapToGrid w:val="0"/>
          <w:kern w:val="0"/>
        </w:rPr>
        <w:t>总</w:t>
      </w:r>
      <w:r>
        <w:rPr>
          <w:rFonts w:hint="eastAsia" w:ascii="宋体" w:hAnsi="宋体"/>
          <w:bCs/>
        </w:rPr>
        <w:t>价必须是完成该项目的一切费用总和，包含设备费、运输费、装卸费、安装费、调试费、保险费、技术培训费、售后服务费、国家规定的各项税费等全部费用。</w:t>
      </w:r>
    </w:p>
    <w:p w14:paraId="7E2A41AF">
      <w:pPr>
        <w:adjustRightInd w:val="0"/>
        <w:spacing w:line="312" w:lineRule="auto"/>
        <w:ind w:left="2" w:firstLine="424" w:firstLineChars="202"/>
        <w:rPr>
          <w:rFonts w:ascii="宋体" w:hAnsi="宋体"/>
          <w:bCs/>
        </w:rPr>
      </w:pPr>
      <w:r>
        <w:rPr>
          <w:rFonts w:hint="eastAsia" w:ascii="宋体" w:hAnsi="宋体"/>
          <w:szCs w:val="21"/>
        </w:rPr>
        <w:t>3、根据《中华人民共和国财政部令第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820A95F">
      <w:pPr>
        <w:adjustRightInd w:val="0"/>
        <w:spacing w:line="312" w:lineRule="auto"/>
        <w:ind w:firstLine="437"/>
      </w:pPr>
      <w:r>
        <w:rPr>
          <w:rFonts w:hint="eastAsia" w:ascii="宋体" w:hAnsi="宋体"/>
          <w:szCs w:val="21"/>
        </w:rPr>
        <w:t>4、</w:t>
      </w:r>
      <w:r>
        <w:rPr>
          <w:rFonts w:ascii="宋体" w:hAnsi="宋体"/>
          <w:b/>
          <w:snapToGrid w:val="0"/>
          <w:kern w:val="0"/>
          <w:sz w:val="24"/>
        </w:rPr>
        <w:t>此表</w:t>
      </w:r>
      <w:r>
        <w:rPr>
          <w:rFonts w:hint="eastAsia" w:ascii="宋体" w:hAnsi="宋体"/>
          <w:b/>
          <w:snapToGrid w:val="0"/>
          <w:kern w:val="0"/>
          <w:sz w:val="24"/>
        </w:rPr>
        <w:t>无</w:t>
      </w:r>
      <w:r>
        <w:rPr>
          <w:rFonts w:ascii="宋体" w:hAnsi="宋体"/>
          <w:b/>
          <w:snapToGrid w:val="0"/>
          <w:kern w:val="0"/>
          <w:sz w:val="24"/>
        </w:rPr>
        <w:t>需装订于正副本内，应按“投标人须知”18.</w:t>
      </w:r>
      <w:r>
        <w:rPr>
          <w:rFonts w:hint="eastAsia" w:ascii="宋体" w:hAnsi="宋体"/>
          <w:b/>
          <w:snapToGrid w:val="0"/>
          <w:kern w:val="0"/>
          <w:sz w:val="24"/>
        </w:rPr>
        <w:t>4</w:t>
      </w:r>
      <w:r>
        <w:rPr>
          <w:rFonts w:ascii="宋体" w:hAnsi="宋体"/>
          <w:b/>
          <w:snapToGrid w:val="0"/>
          <w:kern w:val="0"/>
          <w:sz w:val="24"/>
        </w:rPr>
        <w:t>项要求单独密封。</w:t>
      </w:r>
    </w:p>
    <w:p w14:paraId="0B76BF6B">
      <w:pPr>
        <w:pStyle w:val="28"/>
        <w:adjustRightInd w:val="0"/>
        <w:snapToGrid w:val="0"/>
        <w:spacing w:line="312" w:lineRule="auto"/>
        <w:jc w:val="center"/>
        <w:rPr>
          <w:rFonts w:ascii="Times New Roman" w:hAnsi="Times New Roman"/>
          <w:b/>
          <w:sz w:val="28"/>
        </w:rPr>
      </w:pPr>
    </w:p>
    <w:p w14:paraId="47239779"/>
    <w:p w14:paraId="52B1DA53"/>
    <w:p w14:paraId="1369D765"/>
    <w:p w14:paraId="1671342D"/>
    <w:p w14:paraId="6C17D0AE"/>
    <w:p w14:paraId="5BEC2386"/>
    <w:p w14:paraId="3278FD74"/>
    <w:p w14:paraId="5EC39699"/>
    <w:p w14:paraId="2614D2E8">
      <w:pPr>
        <w:pStyle w:val="3"/>
        <w:tabs>
          <w:tab w:val="left" w:pos="371"/>
        </w:tabs>
        <w:spacing w:before="120" w:after="120"/>
        <w:ind w:left="-1" w:leftChars="-1" w:hanging="1"/>
        <w:jc w:val="center"/>
        <w:rPr>
          <w:rFonts w:asciiTheme="minorEastAsia" w:hAnsiTheme="minorEastAsia" w:eastAsiaTheme="minorEastAsia"/>
        </w:rPr>
      </w:pPr>
      <w:bookmarkStart w:id="68" w:name="_Toc44691398"/>
      <w:bookmarkStart w:id="69" w:name="_Toc44690434"/>
      <w:bookmarkStart w:id="70" w:name="_Toc135293348"/>
      <w:bookmarkStart w:id="71" w:name="_Toc44691166"/>
      <w:bookmarkStart w:id="72" w:name="_Toc44690707"/>
      <w:r>
        <w:rPr>
          <w:rFonts w:hint="eastAsia" w:asciiTheme="minorEastAsia" w:hAnsiTheme="minorEastAsia" w:eastAsiaTheme="minorEastAsia"/>
        </w:rPr>
        <w:t>格式6  报价表</w:t>
      </w:r>
      <w:bookmarkEnd w:id="68"/>
      <w:bookmarkEnd w:id="69"/>
      <w:bookmarkEnd w:id="70"/>
      <w:bookmarkEnd w:id="71"/>
      <w:bookmarkEnd w:id="72"/>
    </w:p>
    <w:p w14:paraId="6E86EFC1">
      <w:pPr>
        <w:spacing w:line="300" w:lineRule="auto"/>
        <w:rPr>
          <w:rFonts w:ascii="楷体_GB2312" w:eastAsia="楷体_GB2312"/>
          <w:b/>
          <w:sz w:val="24"/>
        </w:rPr>
      </w:pPr>
      <w:r>
        <w:rPr>
          <w:rFonts w:hint="eastAsia" w:ascii="楷体_GB2312" w:eastAsia="楷体_GB2312"/>
          <w:b/>
          <w:sz w:val="24"/>
        </w:rPr>
        <w:t>1   报价要求</w:t>
      </w:r>
    </w:p>
    <w:p w14:paraId="368DAA64">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  所有价格应按“招标文件”中规定的货币单位填写。</w:t>
      </w:r>
    </w:p>
    <w:p w14:paraId="1C30950D">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1.2  报价包</w:t>
      </w:r>
      <w:r>
        <w:rPr>
          <w:rFonts w:hint="eastAsia" w:ascii="宋体" w:hAnsi="宋体"/>
          <w:bCs/>
        </w:rPr>
        <w:t>含</w:t>
      </w:r>
      <w:r>
        <w:rPr>
          <w:rFonts w:hint="eastAsia" w:asciiTheme="minorEastAsia" w:hAnsiTheme="minorEastAsia" w:eastAsiaTheme="minorEastAsia"/>
          <w:bCs/>
        </w:rPr>
        <w:t>设备费、运输费、装卸费、安装费、调试费、保险费、技术培训费、售后服务费、国家规定的各项税费等全部费用</w:t>
      </w:r>
      <w:r>
        <w:rPr>
          <w:rFonts w:hint="eastAsia" w:asciiTheme="minorEastAsia" w:hAnsiTheme="minorEastAsia" w:eastAsiaTheme="minorEastAsia"/>
          <w:snapToGrid w:val="0"/>
          <w:kern w:val="0"/>
        </w:rPr>
        <w:t>。</w:t>
      </w:r>
    </w:p>
    <w:p w14:paraId="0AF5F1D9">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1.3 “分项价格表”应将所有设备报价，并分别列出“品牌、型号、产地及制造厂商”。</w:t>
      </w:r>
    </w:p>
    <w:p w14:paraId="388BED03">
      <w:pPr>
        <w:adjustRightInd w:val="0"/>
        <w:snapToGrid w:val="0"/>
        <w:spacing w:line="300" w:lineRule="auto"/>
        <w:rPr>
          <w:snapToGrid w:val="0"/>
          <w:kern w:val="0"/>
        </w:rPr>
      </w:pPr>
    </w:p>
    <w:p w14:paraId="433010AF">
      <w:pPr>
        <w:spacing w:line="300" w:lineRule="auto"/>
        <w:rPr>
          <w:rFonts w:eastAsia="楷体_GB2312"/>
          <w:b/>
          <w:sz w:val="24"/>
        </w:rPr>
      </w:pPr>
      <w:r>
        <w:rPr>
          <w:rFonts w:hint="eastAsia" w:eastAsia="楷体_GB2312"/>
          <w:b/>
          <w:sz w:val="24"/>
        </w:rPr>
        <w:t>2   报价表</w:t>
      </w:r>
    </w:p>
    <w:p w14:paraId="754A0387">
      <w:pPr>
        <w:adjustRightInd w:val="0"/>
        <w:snapToGrid w:val="0"/>
        <w:spacing w:line="300" w:lineRule="auto"/>
        <w:rPr>
          <w:snapToGrid w:val="0"/>
          <w:kern w:val="0"/>
        </w:rPr>
      </w:pPr>
    </w:p>
    <w:p w14:paraId="1A89FE98">
      <w:pPr>
        <w:adjustRightInd w:val="0"/>
        <w:snapToGrid w:val="0"/>
        <w:spacing w:line="300" w:lineRule="auto"/>
        <w:jc w:val="center"/>
        <w:rPr>
          <w:rFonts w:asciiTheme="minorEastAsia" w:hAnsiTheme="minorEastAsia" w:eastAsiaTheme="minorEastAsia"/>
          <w:bCs/>
        </w:rPr>
      </w:pPr>
      <w:r>
        <w:rPr>
          <w:rFonts w:hint="eastAsia" w:asciiTheme="minorEastAsia" w:hAnsiTheme="minorEastAsia" w:eastAsiaTheme="minorEastAsia"/>
          <w:snapToGrid w:val="0"/>
          <w:kern w:val="0"/>
          <w:sz w:val="24"/>
        </w:rPr>
        <w:t>（一）</w:t>
      </w:r>
      <w:r>
        <w:rPr>
          <w:rFonts w:asciiTheme="minorEastAsia" w:hAnsiTheme="minorEastAsia" w:eastAsiaTheme="minorEastAsia"/>
          <w:snapToGrid w:val="0"/>
          <w:kern w:val="0"/>
          <w:sz w:val="24"/>
        </w:rPr>
        <w:t>分项价格表</w:t>
      </w:r>
    </w:p>
    <w:p w14:paraId="31F63930">
      <w:pPr>
        <w:adjustRightInd w:val="0"/>
        <w:snapToGrid w:val="0"/>
        <w:spacing w:line="300" w:lineRule="auto"/>
        <w:rPr>
          <w:rFonts w:asciiTheme="minorEastAsia" w:hAnsiTheme="minorEastAsia" w:eastAsiaTheme="minorEastAsia"/>
          <w:bCs/>
          <w:snapToGrid w:val="0"/>
          <w:kern w:val="0"/>
          <w:u w:val="single"/>
        </w:rPr>
      </w:pPr>
      <w:r>
        <w:rPr>
          <w:rFonts w:hint="eastAsia" w:asciiTheme="minorEastAsia" w:hAnsiTheme="minorEastAsia" w:eastAsiaTheme="minorEastAsia"/>
          <w:bCs/>
          <w:snapToGrid w:val="0"/>
          <w:kern w:val="0"/>
        </w:rPr>
        <w:t>项目名称：</w:t>
      </w:r>
      <w:r>
        <w:rPr>
          <w:rFonts w:hint="eastAsia" w:asciiTheme="minorEastAsia" w:hAnsiTheme="minorEastAsia" w:eastAsiaTheme="minorEastAsia"/>
          <w:bCs/>
          <w:snapToGrid w:val="0"/>
          <w:kern w:val="0"/>
          <w:u w:val="single"/>
        </w:rPr>
        <w:t xml:space="preserve">               </w:t>
      </w:r>
    </w:p>
    <w:p w14:paraId="056C26B5">
      <w:pPr>
        <w:adjustRightInd w:val="0"/>
        <w:snapToGrid w:val="0"/>
        <w:spacing w:line="300" w:lineRule="auto"/>
        <w:rPr>
          <w:rFonts w:asciiTheme="minorEastAsia" w:hAnsiTheme="minorEastAsia" w:eastAsiaTheme="minorEastAsia"/>
          <w:snapToGrid w:val="0"/>
          <w:kern w:val="0"/>
          <w:sz w:val="24"/>
        </w:rPr>
      </w:pPr>
      <w:r>
        <w:rPr>
          <w:rFonts w:hint="eastAsia" w:asciiTheme="minorEastAsia" w:hAnsiTheme="minorEastAsia" w:eastAsiaTheme="minorEastAsia"/>
          <w:bCs/>
          <w:snapToGrid w:val="0"/>
          <w:kern w:val="0"/>
        </w:rPr>
        <w:t>项目编号：</w:t>
      </w:r>
      <w:r>
        <w:rPr>
          <w:rFonts w:hint="eastAsia" w:asciiTheme="minorEastAsia" w:hAnsiTheme="minorEastAsia" w:eastAsiaTheme="minorEastAsia"/>
          <w:bCs/>
          <w:snapToGrid w:val="0"/>
          <w:kern w:val="0"/>
          <w:u w:val="single"/>
        </w:rPr>
        <w:t xml:space="preserve">               </w:t>
      </w:r>
      <w:r>
        <w:rPr>
          <w:rFonts w:hint="eastAsia" w:asciiTheme="minorEastAsia" w:hAnsiTheme="minorEastAsia" w:eastAsiaTheme="minorEastAsia"/>
          <w:bCs/>
          <w:snapToGrid w:val="0"/>
          <w:kern w:val="0"/>
        </w:rPr>
        <w:t xml:space="preserve">  </w:t>
      </w:r>
      <w:r>
        <w:rPr>
          <w:rFonts w:asciiTheme="minorEastAsia" w:hAnsiTheme="minorEastAsia" w:eastAsiaTheme="minorEastAsia"/>
          <w:bCs/>
          <w:snapToGrid w:val="0"/>
          <w:kern w:val="0"/>
        </w:rPr>
        <w:t xml:space="preserve"> </w:t>
      </w:r>
    </w:p>
    <w:tbl>
      <w:tblPr>
        <w:tblStyle w:val="50"/>
        <w:tblW w:w="1076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384"/>
        <w:gridCol w:w="810"/>
        <w:gridCol w:w="840"/>
        <w:gridCol w:w="1059"/>
        <w:gridCol w:w="992"/>
        <w:gridCol w:w="651"/>
        <w:gridCol w:w="725"/>
        <w:gridCol w:w="709"/>
        <w:gridCol w:w="773"/>
        <w:gridCol w:w="980"/>
        <w:gridCol w:w="657"/>
        <w:gridCol w:w="657"/>
      </w:tblGrid>
      <w:tr w14:paraId="6FF7D4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69BBA52C">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序号</w:t>
            </w:r>
          </w:p>
        </w:tc>
        <w:tc>
          <w:tcPr>
            <w:tcW w:w="1384" w:type="dxa"/>
            <w:vAlign w:val="center"/>
          </w:tcPr>
          <w:p w14:paraId="5E6A6A04">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货物</w:t>
            </w:r>
            <w:r>
              <w:rPr>
                <w:rFonts w:asciiTheme="minorEastAsia" w:hAnsiTheme="minorEastAsia" w:eastAsiaTheme="minorEastAsia"/>
                <w:snapToGrid w:val="0"/>
                <w:kern w:val="0"/>
              </w:rPr>
              <w:t>名称</w:t>
            </w:r>
          </w:p>
        </w:tc>
        <w:tc>
          <w:tcPr>
            <w:tcW w:w="810" w:type="dxa"/>
            <w:vAlign w:val="center"/>
          </w:tcPr>
          <w:p w14:paraId="17E6952E">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品牌</w:t>
            </w:r>
          </w:p>
        </w:tc>
        <w:tc>
          <w:tcPr>
            <w:tcW w:w="840" w:type="dxa"/>
            <w:vAlign w:val="center"/>
          </w:tcPr>
          <w:p w14:paraId="7DE44BF0">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zCs w:val="21"/>
              </w:rPr>
              <w:t>规格/型号</w:t>
            </w:r>
          </w:p>
        </w:tc>
        <w:tc>
          <w:tcPr>
            <w:tcW w:w="1059" w:type="dxa"/>
            <w:vAlign w:val="center"/>
          </w:tcPr>
          <w:p w14:paraId="6EC3D213">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制造厂商</w:t>
            </w:r>
          </w:p>
        </w:tc>
        <w:tc>
          <w:tcPr>
            <w:tcW w:w="992" w:type="dxa"/>
            <w:vAlign w:val="center"/>
          </w:tcPr>
          <w:p w14:paraId="7093CAD3">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原产地</w:t>
            </w:r>
          </w:p>
        </w:tc>
        <w:tc>
          <w:tcPr>
            <w:tcW w:w="651" w:type="dxa"/>
            <w:vAlign w:val="center"/>
          </w:tcPr>
          <w:p w14:paraId="4F17E256">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数量</w:t>
            </w:r>
          </w:p>
        </w:tc>
        <w:tc>
          <w:tcPr>
            <w:tcW w:w="725" w:type="dxa"/>
            <w:vAlign w:val="center"/>
          </w:tcPr>
          <w:p w14:paraId="5F782D77">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单位</w:t>
            </w:r>
          </w:p>
        </w:tc>
        <w:tc>
          <w:tcPr>
            <w:tcW w:w="709" w:type="dxa"/>
            <w:vAlign w:val="center"/>
          </w:tcPr>
          <w:p w14:paraId="0002DB25">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单价</w:t>
            </w:r>
          </w:p>
        </w:tc>
        <w:tc>
          <w:tcPr>
            <w:tcW w:w="773" w:type="dxa"/>
            <w:vAlign w:val="center"/>
          </w:tcPr>
          <w:p w14:paraId="3A6128F8">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合</w:t>
            </w:r>
            <w:r>
              <w:rPr>
                <w:rFonts w:asciiTheme="minorEastAsia" w:hAnsiTheme="minorEastAsia" w:eastAsiaTheme="minorEastAsia"/>
                <w:snapToGrid w:val="0"/>
                <w:kern w:val="0"/>
              </w:rPr>
              <w:t>价</w:t>
            </w:r>
          </w:p>
        </w:tc>
        <w:tc>
          <w:tcPr>
            <w:tcW w:w="980" w:type="dxa"/>
          </w:tcPr>
          <w:p w14:paraId="1D4C21A3">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预算金额或最高限价（如有）</w:t>
            </w:r>
          </w:p>
        </w:tc>
        <w:tc>
          <w:tcPr>
            <w:tcW w:w="657" w:type="dxa"/>
          </w:tcPr>
          <w:p w14:paraId="628643CF">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是否为进口产品</w:t>
            </w:r>
          </w:p>
        </w:tc>
        <w:tc>
          <w:tcPr>
            <w:tcW w:w="657" w:type="dxa"/>
            <w:vAlign w:val="center"/>
          </w:tcPr>
          <w:p w14:paraId="485FF84D">
            <w:pPr>
              <w:adjustRightInd w:val="0"/>
              <w:snapToGrid w:val="0"/>
              <w:spacing w:line="300" w:lineRule="auto"/>
              <w:jc w:val="center"/>
              <w:rPr>
                <w:rFonts w:hint="eastAsia" w:asciiTheme="minorEastAsia" w:hAnsiTheme="minorEastAsia" w:eastAsiaTheme="minorEastAsia"/>
                <w:snapToGrid w:val="0"/>
                <w:kern w:val="0"/>
                <w:lang w:eastAsia="zh-CN"/>
              </w:rPr>
            </w:pPr>
            <w:r>
              <w:rPr>
                <w:rFonts w:hint="eastAsia" w:asciiTheme="minorEastAsia" w:hAnsiTheme="minorEastAsia" w:eastAsiaTheme="minorEastAsia"/>
                <w:snapToGrid w:val="0"/>
                <w:kern w:val="0"/>
                <w:lang w:eastAsia="zh-CN"/>
              </w:rPr>
              <w:t>备注</w:t>
            </w:r>
          </w:p>
        </w:tc>
      </w:tr>
      <w:tr w14:paraId="583480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3280C060">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384" w:type="dxa"/>
            <w:vAlign w:val="center"/>
          </w:tcPr>
          <w:p w14:paraId="1408752D">
            <w:pPr>
              <w:widowControl/>
              <w:spacing w:line="360" w:lineRule="auto"/>
              <w:jc w:val="center"/>
              <w:rPr>
                <w:rFonts w:cs="宋体" w:asciiTheme="minorEastAsia" w:hAnsiTheme="minorEastAsia" w:eastAsiaTheme="minorEastAsia"/>
                <w:kern w:val="0"/>
                <w:szCs w:val="21"/>
              </w:rPr>
            </w:pPr>
          </w:p>
        </w:tc>
        <w:tc>
          <w:tcPr>
            <w:tcW w:w="810" w:type="dxa"/>
            <w:vAlign w:val="center"/>
          </w:tcPr>
          <w:p w14:paraId="062117F5">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59FAA21C">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0C2870A5">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5749ECAA">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46936410">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755930E5">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57D16DE5">
            <w:pPr>
              <w:adjustRightInd w:val="0"/>
              <w:snapToGrid w:val="0"/>
              <w:spacing w:line="300" w:lineRule="auto"/>
              <w:jc w:val="center"/>
              <w:rPr>
                <w:rFonts w:asciiTheme="minorEastAsia" w:hAnsiTheme="minorEastAsia" w:eastAsiaTheme="minorEastAsia"/>
                <w:snapToGrid w:val="0"/>
                <w:kern w:val="0"/>
              </w:rPr>
            </w:pPr>
          </w:p>
        </w:tc>
        <w:tc>
          <w:tcPr>
            <w:tcW w:w="773" w:type="dxa"/>
          </w:tcPr>
          <w:p w14:paraId="3EC455B8">
            <w:pPr>
              <w:adjustRightInd w:val="0"/>
              <w:snapToGrid w:val="0"/>
              <w:spacing w:line="300" w:lineRule="auto"/>
              <w:jc w:val="center"/>
              <w:rPr>
                <w:rFonts w:asciiTheme="minorEastAsia" w:hAnsiTheme="minorEastAsia" w:eastAsiaTheme="minorEastAsia"/>
                <w:snapToGrid w:val="0"/>
                <w:kern w:val="0"/>
              </w:rPr>
            </w:pPr>
          </w:p>
        </w:tc>
        <w:tc>
          <w:tcPr>
            <w:tcW w:w="980" w:type="dxa"/>
          </w:tcPr>
          <w:p w14:paraId="63F3C83B">
            <w:pPr>
              <w:adjustRightInd w:val="0"/>
              <w:snapToGrid w:val="0"/>
              <w:spacing w:line="300" w:lineRule="auto"/>
              <w:jc w:val="center"/>
              <w:rPr>
                <w:rFonts w:asciiTheme="minorEastAsia" w:hAnsiTheme="minorEastAsia" w:eastAsiaTheme="minorEastAsia"/>
                <w:snapToGrid w:val="0"/>
                <w:kern w:val="0"/>
              </w:rPr>
            </w:pPr>
          </w:p>
        </w:tc>
        <w:tc>
          <w:tcPr>
            <w:tcW w:w="657" w:type="dxa"/>
          </w:tcPr>
          <w:p w14:paraId="1DD1A1F9">
            <w:pPr>
              <w:adjustRightInd w:val="0"/>
              <w:snapToGrid w:val="0"/>
              <w:spacing w:line="300" w:lineRule="auto"/>
              <w:jc w:val="center"/>
              <w:rPr>
                <w:rFonts w:asciiTheme="minorEastAsia" w:hAnsiTheme="minorEastAsia" w:eastAsiaTheme="minorEastAsia"/>
                <w:snapToGrid w:val="0"/>
                <w:kern w:val="0"/>
              </w:rPr>
            </w:pPr>
          </w:p>
        </w:tc>
        <w:tc>
          <w:tcPr>
            <w:tcW w:w="657" w:type="dxa"/>
          </w:tcPr>
          <w:p w14:paraId="14F84CAE">
            <w:pPr>
              <w:adjustRightInd w:val="0"/>
              <w:snapToGrid w:val="0"/>
              <w:spacing w:line="300" w:lineRule="auto"/>
              <w:jc w:val="center"/>
              <w:rPr>
                <w:rFonts w:asciiTheme="minorEastAsia" w:hAnsiTheme="minorEastAsia" w:eastAsiaTheme="minorEastAsia"/>
                <w:snapToGrid w:val="0"/>
                <w:kern w:val="0"/>
              </w:rPr>
            </w:pPr>
          </w:p>
        </w:tc>
      </w:tr>
      <w:tr w14:paraId="75208F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1D90C8BF">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2</w:t>
            </w:r>
          </w:p>
        </w:tc>
        <w:tc>
          <w:tcPr>
            <w:tcW w:w="1384" w:type="dxa"/>
            <w:vAlign w:val="center"/>
          </w:tcPr>
          <w:p w14:paraId="4DD5E2C7">
            <w:pPr>
              <w:widowControl/>
              <w:spacing w:line="360" w:lineRule="auto"/>
              <w:jc w:val="center"/>
              <w:rPr>
                <w:rFonts w:cs="宋体" w:asciiTheme="minorEastAsia" w:hAnsiTheme="minorEastAsia" w:eastAsiaTheme="minorEastAsia"/>
                <w:kern w:val="0"/>
                <w:szCs w:val="21"/>
              </w:rPr>
            </w:pPr>
          </w:p>
        </w:tc>
        <w:tc>
          <w:tcPr>
            <w:tcW w:w="810" w:type="dxa"/>
            <w:vAlign w:val="center"/>
          </w:tcPr>
          <w:p w14:paraId="088CEBE7">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2035AAF5">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2D0071C9">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10F5EA0">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68433F59">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2E63B0DF">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78DF2D6C">
            <w:pPr>
              <w:adjustRightInd w:val="0"/>
              <w:snapToGrid w:val="0"/>
              <w:spacing w:line="300" w:lineRule="auto"/>
              <w:jc w:val="center"/>
              <w:rPr>
                <w:rFonts w:asciiTheme="minorEastAsia" w:hAnsiTheme="minorEastAsia" w:eastAsiaTheme="minorEastAsia"/>
                <w:snapToGrid w:val="0"/>
                <w:kern w:val="0"/>
              </w:rPr>
            </w:pPr>
          </w:p>
        </w:tc>
        <w:tc>
          <w:tcPr>
            <w:tcW w:w="773" w:type="dxa"/>
          </w:tcPr>
          <w:p w14:paraId="400C6FB0">
            <w:pPr>
              <w:adjustRightInd w:val="0"/>
              <w:snapToGrid w:val="0"/>
              <w:spacing w:line="300" w:lineRule="auto"/>
              <w:jc w:val="center"/>
              <w:rPr>
                <w:rFonts w:asciiTheme="minorEastAsia" w:hAnsiTheme="minorEastAsia" w:eastAsiaTheme="minorEastAsia"/>
                <w:snapToGrid w:val="0"/>
                <w:kern w:val="0"/>
              </w:rPr>
            </w:pPr>
          </w:p>
        </w:tc>
        <w:tc>
          <w:tcPr>
            <w:tcW w:w="980" w:type="dxa"/>
          </w:tcPr>
          <w:p w14:paraId="547DB569">
            <w:pPr>
              <w:adjustRightInd w:val="0"/>
              <w:snapToGrid w:val="0"/>
              <w:spacing w:line="300" w:lineRule="auto"/>
              <w:jc w:val="center"/>
              <w:rPr>
                <w:rFonts w:asciiTheme="minorEastAsia" w:hAnsiTheme="minorEastAsia" w:eastAsiaTheme="minorEastAsia"/>
                <w:snapToGrid w:val="0"/>
                <w:kern w:val="0"/>
              </w:rPr>
            </w:pPr>
          </w:p>
        </w:tc>
        <w:tc>
          <w:tcPr>
            <w:tcW w:w="657" w:type="dxa"/>
          </w:tcPr>
          <w:p w14:paraId="7659B902">
            <w:pPr>
              <w:adjustRightInd w:val="0"/>
              <w:snapToGrid w:val="0"/>
              <w:spacing w:line="300" w:lineRule="auto"/>
              <w:jc w:val="center"/>
              <w:rPr>
                <w:rFonts w:asciiTheme="minorEastAsia" w:hAnsiTheme="minorEastAsia" w:eastAsiaTheme="minorEastAsia"/>
                <w:snapToGrid w:val="0"/>
                <w:kern w:val="0"/>
              </w:rPr>
            </w:pPr>
          </w:p>
        </w:tc>
        <w:tc>
          <w:tcPr>
            <w:tcW w:w="657" w:type="dxa"/>
          </w:tcPr>
          <w:p w14:paraId="1C9C17BE">
            <w:pPr>
              <w:adjustRightInd w:val="0"/>
              <w:snapToGrid w:val="0"/>
              <w:spacing w:line="300" w:lineRule="auto"/>
              <w:jc w:val="center"/>
              <w:rPr>
                <w:rFonts w:asciiTheme="minorEastAsia" w:hAnsiTheme="minorEastAsia" w:eastAsiaTheme="minorEastAsia"/>
                <w:snapToGrid w:val="0"/>
                <w:kern w:val="0"/>
              </w:rPr>
            </w:pPr>
          </w:p>
        </w:tc>
      </w:tr>
      <w:tr w14:paraId="6E4863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cantSplit/>
          <w:jc w:val="center"/>
        </w:trPr>
        <w:tc>
          <w:tcPr>
            <w:tcW w:w="525" w:type="dxa"/>
            <w:vAlign w:val="center"/>
          </w:tcPr>
          <w:p w14:paraId="2A5752FD">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384" w:type="dxa"/>
            <w:vAlign w:val="center"/>
          </w:tcPr>
          <w:p w14:paraId="3D7DAF2C">
            <w:pPr>
              <w:widowControl/>
              <w:spacing w:line="360" w:lineRule="auto"/>
              <w:jc w:val="center"/>
              <w:rPr>
                <w:rFonts w:cs="宋体" w:asciiTheme="minorEastAsia" w:hAnsiTheme="minorEastAsia" w:eastAsiaTheme="minorEastAsia"/>
                <w:kern w:val="0"/>
                <w:szCs w:val="21"/>
              </w:rPr>
            </w:pPr>
          </w:p>
        </w:tc>
        <w:tc>
          <w:tcPr>
            <w:tcW w:w="810" w:type="dxa"/>
            <w:vAlign w:val="center"/>
          </w:tcPr>
          <w:p w14:paraId="1ADE887A">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3F607EED">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5E21D30A">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63C5EAED">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5F05EE9D">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09D9BC2C">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1B8166E8">
            <w:pPr>
              <w:adjustRightInd w:val="0"/>
              <w:snapToGrid w:val="0"/>
              <w:spacing w:line="300" w:lineRule="auto"/>
              <w:jc w:val="center"/>
              <w:rPr>
                <w:rFonts w:asciiTheme="minorEastAsia" w:hAnsiTheme="minorEastAsia" w:eastAsiaTheme="minorEastAsia"/>
                <w:snapToGrid w:val="0"/>
                <w:kern w:val="0"/>
              </w:rPr>
            </w:pPr>
          </w:p>
        </w:tc>
        <w:tc>
          <w:tcPr>
            <w:tcW w:w="773" w:type="dxa"/>
          </w:tcPr>
          <w:p w14:paraId="4C95174C">
            <w:pPr>
              <w:adjustRightInd w:val="0"/>
              <w:snapToGrid w:val="0"/>
              <w:spacing w:line="300" w:lineRule="auto"/>
              <w:jc w:val="center"/>
              <w:rPr>
                <w:rFonts w:asciiTheme="minorEastAsia" w:hAnsiTheme="minorEastAsia" w:eastAsiaTheme="minorEastAsia"/>
                <w:snapToGrid w:val="0"/>
                <w:kern w:val="0"/>
              </w:rPr>
            </w:pPr>
          </w:p>
        </w:tc>
        <w:tc>
          <w:tcPr>
            <w:tcW w:w="980" w:type="dxa"/>
          </w:tcPr>
          <w:p w14:paraId="1F21BC4E">
            <w:pPr>
              <w:adjustRightInd w:val="0"/>
              <w:snapToGrid w:val="0"/>
              <w:spacing w:line="300" w:lineRule="auto"/>
              <w:jc w:val="center"/>
              <w:rPr>
                <w:rFonts w:asciiTheme="minorEastAsia" w:hAnsiTheme="minorEastAsia" w:eastAsiaTheme="minorEastAsia"/>
                <w:snapToGrid w:val="0"/>
                <w:kern w:val="0"/>
              </w:rPr>
            </w:pPr>
          </w:p>
        </w:tc>
        <w:tc>
          <w:tcPr>
            <w:tcW w:w="657" w:type="dxa"/>
          </w:tcPr>
          <w:p w14:paraId="41159CA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03484529">
            <w:pPr>
              <w:adjustRightInd w:val="0"/>
              <w:snapToGrid w:val="0"/>
              <w:spacing w:line="300" w:lineRule="auto"/>
              <w:jc w:val="center"/>
              <w:rPr>
                <w:rFonts w:asciiTheme="minorEastAsia" w:hAnsiTheme="minorEastAsia" w:eastAsiaTheme="minorEastAsia"/>
                <w:snapToGrid w:val="0"/>
                <w:kern w:val="0"/>
              </w:rPr>
            </w:pPr>
          </w:p>
        </w:tc>
      </w:tr>
      <w:tr w14:paraId="00F956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3BBC3D0">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4</w:t>
            </w:r>
          </w:p>
        </w:tc>
        <w:tc>
          <w:tcPr>
            <w:tcW w:w="1384" w:type="dxa"/>
            <w:vAlign w:val="center"/>
          </w:tcPr>
          <w:p w14:paraId="3F0CE3E9">
            <w:pPr>
              <w:widowControl/>
              <w:spacing w:line="360" w:lineRule="auto"/>
              <w:jc w:val="center"/>
              <w:rPr>
                <w:rFonts w:cs="宋体" w:asciiTheme="minorEastAsia" w:hAnsiTheme="minorEastAsia" w:eastAsiaTheme="minorEastAsia"/>
                <w:kern w:val="0"/>
                <w:szCs w:val="21"/>
              </w:rPr>
            </w:pPr>
          </w:p>
        </w:tc>
        <w:tc>
          <w:tcPr>
            <w:tcW w:w="810" w:type="dxa"/>
            <w:vAlign w:val="center"/>
          </w:tcPr>
          <w:p w14:paraId="4BC77E89">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6F913AAE">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1D601920">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2C1F95C0">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054C416C">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4E30E131">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3ACE2F73">
            <w:pPr>
              <w:adjustRightInd w:val="0"/>
              <w:snapToGrid w:val="0"/>
              <w:spacing w:line="300" w:lineRule="auto"/>
              <w:jc w:val="center"/>
              <w:rPr>
                <w:rFonts w:asciiTheme="minorEastAsia" w:hAnsiTheme="minorEastAsia" w:eastAsiaTheme="minorEastAsia"/>
                <w:snapToGrid w:val="0"/>
                <w:kern w:val="0"/>
              </w:rPr>
            </w:pPr>
          </w:p>
        </w:tc>
        <w:tc>
          <w:tcPr>
            <w:tcW w:w="773" w:type="dxa"/>
          </w:tcPr>
          <w:p w14:paraId="59C54F2C">
            <w:pPr>
              <w:adjustRightInd w:val="0"/>
              <w:snapToGrid w:val="0"/>
              <w:spacing w:line="300" w:lineRule="auto"/>
              <w:jc w:val="center"/>
              <w:rPr>
                <w:rFonts w:asciiTheme="minorEastAsia" w:hAnsiTheme="minorEastAsia" w:eastAsiaTheme="minorEastAsia"/>
                <w:snapToGrid w:val="0"/>
                <w:kern w:val="0"/>
              </w:rPr>
            </w:pPr>
          </w:p>
        </w:tc>
        <w:tc>
          <w:tcPr>
            <w:tcW w:w="980" w:type="dxa"/>
          </w:tcPr>
          <w:p w14:paraId="5A7F8F1D">
            <w:pPr>
              <w:adjustRightInd w:val="0"/>
              <w:snapToGrid w:val="0"/>
              <w:spacing w:line="300" w:lineRule="auto"/>
              <w:jc w:val="center"/>
              <w:rPr>
                <w:rFonts w:asciiTheme="minorEastAsia" w:hAnsiTheme="minorEastAsia" w:eastAsiaTheme="minorEastAsia"/>
                <w:snapToGrid w:val="0"/>
                <w:kern w:val="0"/>
              </w:rPr>
            </w:pPr>
          </w:p>
        </w:tc>
        <w:tc>
          <w:tcPr>
            <w:tcW w:w="657" w:type="dxa"/>
          </w:tcPr>
          <w:p w14:paraId="601F7267">
            <w:pPr>
              <w:adjustRightInd w:val="0"/>
              <w:snapToGrid w:val="0"/>
              <w:spacing w:line="300" w:lineRule="auto"/>
              <w:jc w:val="center"/>
              <w:rPr>
                <w:rFonts w:asciiTheme="minorEastAsia" w:hAnsiTheme="minorEastAsia" w:eastAsiaTheme="minorEastAsia"/>
                <w:snapToGrid w:val="0"/>
                <w:kern w:val="0"/>
              </w:rPr>
            </w:pPr>
          </w:p>
        </w:tc>
        <w:tc>
          <w:tcPr>
            <w:tcW w:w="657" w:type="dxa"/>
          </w:tcPr>
          <w:p w14:paraId="6AC370B0">
            <w:pPr>
              <w:adjustRightInd w:val="0"/>
              <w:snapToGrid w:val="0"/>
              <w:spacing w:line="300" w:lineRule="auto"/>
              <w:jc w:val="center"/>
              <w:rPr>
                <w:rFonts w:asciiTheme="minorEastAsia" w:hAnsiTheme="minorEastAsia" w:eastAsiaTheme="minorEastAsia"/>
                <w:snapToGrid w:val="0"/>
                <w:kern w:val="0"/>
              </w:rPr>
            </w:pPr>
          </w:p>
        </w:tc>
      </w:tr>
      <w:tr w14:paraId="65BCA0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5" w:type="dxa"/>
            <w:vAlign w:val="center"/>
          </w:tcPr>
          <w:p w14:paraId="52C243AA">
            <w:pPr>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1384" w:type="dxa"/>
            <w:vAlign w:val="center"/>
          </w:tcPr>
          <w:p w14:paraId="64FF99DA">
            <w:pPr>
              <w:widowControl/>
              <w:spacing w:line="360" w:lineRule="auto"/>
              <w:jc w:val="center"/>
              <w:rPr>
                <w:rFonts w:cs="宋体" w:asciiTheme="minorEastAsia" w:hAnsiTheme="minorEastAsia" w:eastAsiaTheme="minorEastAsia"/>
                <w:kern w:val="0"/>
                <w:szCs w:val="21"/>
              </w:rPr>
            </w:pPr>
          </w:p>
        </w:tc>
        <w:tc>
          <w:tcPr>
            <w:tcW w:w="810" w:type="dxa"/>
            <w:vAlign w:val="center"/>
          </w:tcPr>
          <w:p w14:paraId="7C04C3F5">
            <w:pPr>
              <w:adjustRightInd w:val="0"/>
              <w:snapToGrid w:val="0"/>
              <w:spacing w:line="300" w:lineRule="auto"/>
              <w:jc w:val="center"/>
              <w:rPr>
                <w:rFonts w:asciiTheme="minorEastAsia" w:hAnsiTheme="minorEastAsia" w:eastAsiaTheme="minorEastAsia"/>
                <w:snapToGrid w:val="0"/>
                <w:kern w:val="0"/>
              </w:rPr>
            </w:pPr>
          </w:p>
        </w:tc>
        <w:tc>
          <w:tcPr>
            <w:tcW w:w="840" w:type="dxa"/>
            <w:vAlign w:val="center"/>
          </w:tcPr>
          <w:p w14:paraId="6C574811">
            <w:pPr>
              <w:adjustRightInd w:val="0"/>
              <w:snapToGrid w:val="0"/>
              <w:spacing w:line="300" w:lineRule="auto"/>
              <w:jc w:val="center"/>
              <w:rPr>
                <w:rFonts w:asciiTheme="minorEastAsia" w:hAnsiTheme="minorEastAsia" w:eastAsiaTheme="minorEastAsia"/>
                <w:snapToGrid w:val="0"/>
                <w:kern w:val="0"/>
              </w:rPr>
            </w:pPr>
          </w:p>
        </w:tc>
        <w:tc>
          <w:tcPr>
            <w:tcW w:w="1059" w:type="dxa"/>
            <w:vAlign w:val="center"/>
          </w:tcPr>
          <w:p w14:paraId="1D35E0B4">
            <w:pPr>
              <w:adjustRightInd w:val="0"/>
              <w:snapToGrid w:val="0"/>
              <w:spacing w:line="300" w:lineRule="auto"/>
              <w:jc w:val="center"/>
              <w:rPr>
                <w:rFonts w:asciiTheme="minorEastAsia" w:hAnsiTheme="minorEastAsia" w:eastAsiaTheme="minorEastAsia"/>
                <w:snapToGrid w:val="0"/>
                <w:kern w:val="0"/>
              </w:rPr>
            </w:pPr>
          </w:p>
        </w:tc>
        <w:tc>
          <w:tcPr>
            <w:tcW w:w="992" w:type="dxa"/>
            <w:vAlign w:val="center"/>
          </w:tcPr>
          <w:p w14:paraId="0D8D7BFA">
            <w:pPr>
              <w:adjustRightInd w:val="0"/>
              <w:snapToGrid w:val="0"/>
              <w:spacing w:line="300" w:lineRule="auto"/>
              <w:jc w:val="center"/>
              <w:rPr>
                <w:rFonts w:asciiTheme="minorEastAsia" w:hAnsiTheme="minorEastAsia" w:eastAsiaTheme="minorEastAsia"/>
                <w:snapToGrid w:val="0"/>
                <w:kern w:val="0"/>
              </w:rPr>
            </w:pPr>
          </w:p>
        </w:tc>
        <w:tc>
          <w:tcPr>
            <w:tcW w:w="651" w:type="dxa"/>
            <w:vAlign w:val="center"/>
          </w:tcPr>
          <w:p w14:paraId="4B253CC4">
            <w:pPr>
              <w:adjustRightInd w:val="0"/>
              <w:snapToGrid w:val="0"/>
              <w:spacing w:line="300" w:lineRule="auto"/>
              <w:jc w:val="center"/>
              <w:rPr>
                <w:rFonts w:asciiTheme="minorEastAsia" w:hAnsiTheme="minorEastAsia" w:eastAsiaTheme="minorEastAsia"/>
                <w:snapToGrid w:val="0"/>
                <w:kern w:val="0"/>
              </w:rPr>
            </w:pPr>
          </w:p>
        </w:tc>
        <w:tc>
          <w:tcPr>
            <w:tcW w:w="725" w:type="dxa"/>
            <w:vAlign w:val="center"/>
          </w:tcPr>
          <w:p w14:paraId="6723EA43">
            <w:pPr>
              <w:adjustRightInd w:val="0"/>
              <w:snapToGrid w:val="0"/>
              <w:spacing w:line="300" w:lineRule="auto"/>
              <w:jc w:val="center"/>
              <w:rPr>
                <w:rFonts w:asciiTheme="minorEastAsia" w:hAnsiTheme="minorEastAsia" w:eastAsiaTheme="minorEastAsia"/>
                <w:snapToGrid w:val="0"/>
                <w:kern w:val="0"/>
              </w:rPr>
            </w:pPr>
          </w:p>
        </w:tc>
        <w:tc>
          <w:tcPr>
            <w:tcW w:w="709" w:type="dxa"/>
            <w:vAlign w:val="center"/>
          </w:tcPr>
          <w:p w14:paraId="0CAC4D9E">
            <w:pPr>
              <w:adjustRightInd w:val="0"/>
              <w:snapToGrid w:val="0"/>
              <w:spacing w:line="300" w:lineRule="auto"/>
              <w:jc w:val="center"/>
              <w:rPr>
                <w:rFonts w:asciiTheme="minorEastAsia" w:hAnsiTheme="minorEastAsia" w:eastAsiaTheme="minorEastAsia"/>
                <w:snapToGrid w:val="0"/>
                <w:kern w:val="0"/>
              </w:rPr>
            </w:pPr>
          </w:p>
        </w:tc>
        <w:tc>
          <w:tcPr>
            <w:tcW w:w="773" w:type="dxa"/>
          </w:tcPr>
          <w:p w14:paraId="20DDA7C0">
            <w:pPr>
              <w:adjustRightInd w:val="0"/>
              <w:snapToGrid w:val="0"/>
              <w:spacing w:line="300" w:lineRule="auto"/>
              <w:jc w:val="center"/>
              <w:rPr>
                <w:rFonts w:asciiTheme="minorEastAsia" w:hAnsiTheme="minorEastAsia" w:eastAsiaTheme="minorEastAsia"/>
                <w:snapToGrid w:val="0"/>
                <w:kern w:val="0"/>
              </w:rPr>
            </w:pPr>
          </w:p>
        </w:tc>
        <w:tc>
          <w:tcPr>
            <w:tcW w:w="980" w:type="dxa"/>
          </w:tcPr>
          <w:p w14:paraId="6641AB3F">
            <w:pPr>
              <w:adjustRightInd w:val="0"/>
              <w:snapToGrid w:val="0"/>
              <w:spacing w:line="300" w:lineRule="auto"/>
              <w:jc w:val="center"/>
              <w:rPr>
                <w:rFonts w:asciiTheme="minorEastAsia" w:hAnsiTheme="minorEastAsia" w:eastAsiaTheme="minorEastAsia"/>
                <w:snapToGrid w:val="0"/>
                <w:kern w:val="0"/>
              </w:rPr>
            </w:pPr>
          </w:p>
        </w:tc>
        <w:tc>
          <w:tcPr>
            <w:tcW w:w="657" w:type="dxa"/>
          </w:tcPr>
          <w:p w14:paraId="3F341BD0">
            <w:pPr>
              <w:adjustRightInd w:val="0"/>
              <w:snapToGrid w:val="0"/>
              <w:spacing w:line="300" w:lineRule="auto"/>
              <w:jc w:val="center"/>
              <w:rPr>
                <w:rFonts w:asciiTheme="minorEastAsia" w:hAnsiTheme="minorEastAsia" w:eastAsiaTheme="minorEastAsia"/>
                <w:snapToGrid w:val="0"/>
                <w:kern w:val="0"/>
              </w:rPr>
            </w:pPr>
          </w:p>
        </w:tc>
        <w:tc>
          <w:tcPr>
            <w:tcW w:w="657" w:type="dxa"/>
          </w:tcPr>
          <w:p w14:paraId="7978711C">
            <w:pPr>
              <w:adjustRightInd w:val="0"/>
              <w:snapToGrid w:val="0"/>
              <w:spacing w:line="300" w:lineRule="auto"/>
              <w:jc w:val="center"/>
              <w:rPr>
                <w:rFonts w:asciiTheme="minorEastAsia" w:hAnsiTheme="minorEastAsia" w:eastAsiaTheme="minorEastAsia"/>
                <w:snapToGrid w:val="0"/>
                <w:kern w:val="0"/>
              </w:rPr>
            </w:pPr>
          </w:p>
        </w:tc>
      </w:tr>
      <w:tr w14:paraId="7B5861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762" w:type="dxa"/>
            <w:gridSpan w:val="13"/>
            <w:vAlign w:val="center"/>
          </w:tcPr>
          <w:p w14:paraId="50D92C9F">
            <w:pPr>
              <w:rPr>
                <w:rFonts w:asciiTheme="minorEastAsia" w:hAnsiTheme="minorEastAsia" w:eastAsiaTheme="minorEastAsia"/>
                <w:snapToGrid w:val="0"/>
                <w:kern w:val="0"/>
              </w:rPr>
            </w:pPr>
            <w:r>
              <w:rPr>
                <w:rFonts w:hint="eastAsia" w:asciiTheme="minorEastAsia" w:hAnsiTheme="minorEastAsia" w:eastAsiaTheme="minorEastAsia"/>
                <w:sz w:val="24"/>
              </w:rPr>
              <w:t>总计（即投标总价；币种：人民币；单位：元）</w:t>
            </w:r>
            <w:r>
              <w:rPr>
                <w:rFonts w:hint="eastAsia" w:asciiTheme="minorEastAsia" w:hAnsiTheme="minorEastAsia" w:eastAsiaTheme="minorEastAsia"/>
                <w:sz w:val="24"/>
                <w:lang w:eastAsia="zh-CN"/>
              </w:rPr>
              <w:t>：</w:t>
            </w:r>
          </w:p>
        </w:tc>
      </w:tr>
    </w:tbl>
    <w:p w14:paraId="46AD93F9">
      <w:pPr>
        <w:rPr>
          <w:rFonts w:asciiTheme="minorEastAsia" w:hAnsiTheme="minorEastAsia" w:eastAsiaTheme="minorEastAsia"/>
        </w:rPr>
      </w:pPr>
      <w:r>
        <w:rPr>
          <w:rFonts w:hint="eastAsia" w:asciiTheme="minorEastAsia" w:hAnsiTheme="minorEastAsia" w:eastAsiaTheme="minorEastAsia"/>
          <w:snapToGrid w:val="0"/>
          <w:kern w:val="0"/>
        </w:rPr>
        <w:t>注：</w:t>
      </w:r>
      <w:r>
        <w:rPr>
          <w:rFonts w:hint="eastAsia" w:asciiTheme="minorEastAsia" w:hAnsiTheme="minorEastAsia" w:eastAsiaTheme="minorEastAsia"/>
        </w:rPr>
        <w:t>1. 本表</w:t>
      </w:r>
      <w:r>
        <w:rPr>
          <w:rFonts w:asciiTheme="minorEastAsia" w:hAnsiTheme="minorEastAsia" w:eastAsiaTheme="minorEastAsia"/>
        </w:rPr>
        <w:t>应</w:t>
      </w:r>
      <w:r>
        <w:rPr>
          <w:rFonts w:hint="eastAsia" w:asciiTheme="minorEastAsia" w:hAnsiTheme="minorEastAsia" w:eastAsiaTheme="minorEastAsia"/>
        </w:rPr>
        <w:t>根据</w:t>
      </w:r>
      <w:r>
        <w:rPr>
          <w:rFonts w:hint="eastAsia" w:ascii="宋体" w:hAnsi="宋体" w:cs="Arial"/>
          <w:bCs/>
          <w:szCs w:val="21"/>
        </w:rPr>
        <w:t>招标文件第二章《项目需求》中</w:t>
      </w:r>
      <w:r>
        <w:rPr>
          <w:rFonts w:hint="eastAsia" w:asciiTheme="minorEastAsia" w:hAnsiTheme="minorEastAsia" w:eastAsiaTheme="minorEastAsia"/>
        </w:rPr>
        <w:t>“一、采购范围”的</w:t>
      </w:r>
      <w:r>
        <w:rPr>
          <w:rFonts w:hint="eastAsia" w:asciiTheme="minorEastAsia" w:hAnsiTheme="minorEastAsia" w:eastAsiaTheme="minorEastAsia"/>
          <w:b/>
          <w:szCs w:val="21"/>
        </w:rPr>
        <w:t>“（二）货物清单明细”</w:t>
      </w:r>
      <w:r>
        <w:rPr>
          <w:rFonts w:hint="eastAsia" w:asciiTheme="minorEastAsia" w:hAnsiTheme="minorEastAsia" w:eastAsiaTheme="minorEastAsia"/>
        </w:rPr>
        <w:t>填写</w:t>
      </w:r>
      <w:r>
        <w:rPr>
          <w:rFonts w:asciiTheme="minorEastAsia" w:hAnsiTheme="minorEastAsia" w:eastAsiaTheme="minorEastAsia"/>
        </w:rPr>
        <w:t>，</w:t>
      </w:r>
      <w:r>
        <w:rPr>
          <w:rFonts w:hint="eastAsia" w:asciiTheme="minorEastAsia" w:hAnsiTheme="minorEastAsia" w:eastAsiaTheme="minorEastAsia"/>
          <w:b/>
        </w:rPr>
        <w:t>本表格式不得修改</w:t>
      </w:r>
      <w:r>
        <w:rPr>
          <w:rFonts w:hint="eastAsia" w:asciiTheme="minorEastAsia" w:hAnsiTheme="minorEastAsia" w:eastAsiaTheme="minorEastAsia"/>
        </w:rPr>
        <w:t>（续行除外）。</w:t>
      </w:r>
      <w:r>
        <w:rPr>
          <w:rFonts w:hint="eastAsia" w:asciiTheme="minorEastAsia" w:hAnsiTheme="minorEastAsia" w:eastAsiaTheme="minorEastAsia"/>
          <w:b/>
        </w:rPr>
        <w:t>对于定制类产品，可以不填写品牌、型号等信息，但必须注明“定制”，否则该产品技术参数按负偏离处理</w:t>
      </w:r>
      <w:r>
        <w:rPr>
          <w:rFonts w:asciiTheme="minorEastAsia" w:hAnsiTheme="minorEastAsia" w:eastAsiaTheme="minorEastAsia"/>
          <w:b/>
        </w:rPr>
        <w:t>。</w:t>
      </w:r>
      <w:r>
        <w:rPr>
          <w:rFonts w:hint="eastAsia" w:asciiTheme="minorEastAsia" w:hAnsiTheme="minorEastAsia" w:eastAsiaTheme="minorEastAsia"/>
          <w:b/>
          <w:color w:val="FF0000"/>
        </w:rPr>
        <w:t>[单一产品或者非单一产品采购项目中的核心产品，必须填写品牌信息。]</w:t>
      </w:r>
    </w:p>
    <w:p w14:paraId="51557D02">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2、</w:t>
      </w:r>
      <w:r>
        <w:rPr>
          <w:rFonts w:hint="eastAsia" w:ascii="宋体" w:hAnsi="宋体"/>
          <w:szCs w:val="21"/>
        </w:rPr>
        <w:t>投标人必须对照进口产品的规定明确其投标产品是否为进口产品。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号文和财办库〔2008〕248 号文的相关规定为准</w:t>
      </w:r>
      <w:r>
        <w:rPr>
          <w:rFonts w:hint="eastAsia" w:asciiTheme="minorEastAsia" w:hAnsiTheme="minorEastAsia" w:eastAsiaTheme="minorEastAsia"/>
        </w:rPr>
        <w:t>。</w:t>
      </w:r>
    </w:p>
    <w:p w14:paraId="512CA327">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3、投标总价应为以上各分项</w:t>
      </w:r>
      <w:r>
        <w:rPr>
          <w:rFonts w:hint="eastAsia" w:asciiTheme="minorEastAsia" w:hAnsiTheme="minorEastAsia" w:eastAsiaTheme="minorEastAsia"/>
          <w:lang w:eastAsia="zh-CN"/>
        </w:rPr>
        <w:t>合价</w:t>
      </w:r>
      <w:r>
        <w:rPr>
          <w:rFonts w:hint="eastAsia" w:asciiTheme="minorEastAsia" w:hAnsiTheme="minorEastAsia" w:eastAsiaTheme="minorEastAsia"/>
        </w:rPr>
        <w:t>之和；投标总价和表中单个采购条目报价均不得超过对应的财政预算限额，否则将导致无效投标。</w:t>
      </w:r>
    </w:p>
    <w:p w14:paraId="3E029D20">
      <w:pPr>
        <w:adjustRightInd w:val="0"/>
        <w:snapToGrid w:val="0"/>
        <w:spacing w:line="300" w:lineRule="auto"/>
        <w:rPr>
          <w:rFonts w:asciiTheme="minorEastAsia" w:hAnsiTheme="minorEastAsia" w:eastAsiaTheme="minorEastAsia"/>
        </w:rPr>
      </w:pPr>
      <w:r>
        <w:rPr>
          <w:rFonts w:hint="eastAsia" w:asciiTheme="minorEastAsia" w:hAnsiTheme="minorEastAsia" w:eastAsiaTheme="minorEastAsia"/>
        </w:rPr>
        <w:t>4、开标一览表中的投标</w:t>
      </w:r>
      <w:r>
        <w:rPr>
          <w:rFonts w:hint="eastAsia"/>
          <w:snapToGrid w:val="0"/>
          <w:kern w:val="0"/>
        </w:rPr>
        <w:t>总</w:t>
      </w:r>
      <w:r>
        <w:rPr>
          <w:rFonts w:hint="eastAsia" w:asciiTheme="minorEastAsia" w:hAnsiTheme="minorEastAsia" w:eastAsiaTheme="minorEastAsia"/>
        </w:rPr>
        <w:t>价应与本表中的投标总价金额一致。</w:t>
      </w:r>
    </w:p>
    <w:p w14:paraId="3647D4B3">
      <w:pPr>
        <w:adjustRightInd w:val="0"/>
        <w:snapToGrid w:val="0"/>
        <w:spacing w:line="300" w:lineRule="auto"/>
        <w:rPr>
          <w:rFonts w:asciiTheme="minorEastAsia" w:hAnsiTheme="minorEastAsia" w:eastAsiaTheme="minorEastAsia"/>
          <w:snapToGrid w:val="0"/>
          <w:kern w:val="0"/>
        </w:rPr>
      </w:pPr>
      <w:r>
        <w:rPr>
          <w:rFonts w:hint="eastAsia" w:asciiTheme="minorEastAsia" w:hAnsiTheme="minorEastAsia" w:eastAsiaTheme="minorEastAsia"/>
        </w:rPr>
        <w:t>5、</w:t>
      </w:r>
      <w:r>
        <w:rPr>
          <w:rFonts w:hint="eastAsia"/>
        </w:rPr>
        <w:t>“原产地”是指货物的实际生产加工地，非品牌所在地；“制造商”是指产品品牌厂商，同一品牌国内外均有制造商的，应填写国内制造商；产品代工制造的，应填写接受委托生产制造的制造商等</w:t>
      </w:r>
      <w:r>
        <w:rPr>
          <w:rFonts w:hint="eastAsia" w:asciiTheme="minorEastAsia" w:hAnsiTheme="minorEastAsia" w:eastAsiaTheme="minorEastAsia"/>
        </w:rPr>
        <w:t>。</w:t>
      </w:r>
    </w:p>
    <w:p w14:paraId="15EBA4A8">
      <w:pPr>
        <w:adjustRightInd w:val="0"/>
        <w:snapToGrid w:val="0"/>
        <w:spacing w:line="300" w:lineRule="auto"/>
        <w:jc w:val="center"/>
        <w:rPr>
          <w:rFonts w:asciiTheme="minorEastAsia" w:hAnsiTheme="minorEastAsia" w:eastAsiaTheme="minorEastAsia"/>
          <w:snapToGrid w:val="0"/>
          <w:kern w:val="0"/>
        </w:rPr>
      </w:pPr>
    </w:p>
    <w:p w14:paraId="551AA3A1">
      <w:pPr>
        <w:adjustRightInd w:val="0"/>
        <w:snapToGrid w:val="0"/>
        <w:spacing w:line="300" w:lineRule="auto"/>
        <w:jc w:val="center"/>
        <w:rPr>
          <w:rFonts w:ascii="宋体" w:hAnsi="宋体" w:cs="宋体"/>
          <w:color w:val="000000"/>
          <w:kern w:val="0"/>
          <w:sz w:val="24"/>
        </w:rPr>
      </w:pPr>
      <w:r>
        <w:rPr>
          <w:rFonts w:hint="eastAsia" w:ascii="宋体" w:hAnsi="宋体" w:cs="宋体"/>
          <w:color w:val="000000"/>
          <w:kern w:val="0"/>
          <w:sz w:val="24"/>
        </w:rPr>
        <w:t>（</w:t>
      </w:r>
      <w:r>
        <w:rPr>
          <w:rFonts w:hint="eastAsia" w:ascii="宋体" w:hAnsi="宋体" w:cs="宋体"/>
          <w:color w:val="000000"/>
          <w:kern w:val="0"/>
          <w:sz w:val="24"/>
          <w:lang w:eastAsia="zh-CN"/>
        </w:rPr>
        <w:t>二</w:t>
      </w:r>
      <w:r>
        <w:rPr>
          <w:rFonts w:hint="eastAsia" w:ascii="宋体" w:hAnsi="宋体" w:cs="宋体"/>
          <w:color w:val="000000"/>
          <w:kern w:val="0"/>
          <w:sz w:val="24"/>
        </w:rPr>
        <w:t>）【可选】零配件、消耗品和延续保修合同报价明细清单</w:t>
      </w:r>
    </w:p>
    <w:p w14:paraId="337F4A37">
      <w:pPr>
        <w:adjustRightInd w:val="0"/>
        <w:snapToGrid w:val="0"/>
        <w:spacing w:line="300" w:lineRule="auto"/>
        <w:jc w:val="center"/>
        <w:rPr>
          <w:rFonts w:ascii="宋体" w:hAnsi="宋体" w:cs="宋体"/>
          <w:color w:val="000000"/>
          <w:kern w:val="0"/>
          <w:sz w:val="24"/>
        </w:rPr>
      </w:pPr>
      <w:r>
        <w:rPr>
          <w:rFonts w:hint="eastAsia" w:ascii="宋体" w:hAnsi="宋体" w:cs="宋体"/>
          <w:color w:val="000000"/>
          <w:kern w:val="0"/>
          <w:sz w:val="24"/>
        </w:rPr>
        <w:t>（该部分报价不包括在投标总价内）</w:t>
      </w:r>
    </w:p>
    <w:tbl>
      <w:tblPr>
        <w:tblStyle w:val="50"/>
        <w:tblW w:w="902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136"/>
        <w:gridCol w:w="1843"/>
        <w:gridCol w:w="1417"/>
        <w:gridCol w:w="1134"/>
        <w:gridCol w:w="2670"/>
      </w:tblGrid>
      <w:tr w14:paraId="61DFFF1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7C46EFE">
            <w:pPr>
              <w:adjustRightInd w:val="0"/>
              <w:snapToGrid w:val="0"/>
              <w:spacing w:line="300" w:lineRule="auto"/>
              <w:jc w:val="center"/>
              <w:rPr>
                <w:snapToGrid w:val="0"/>
                <w:color w:val="000000"/>
                <w:kern w:val="0"/>
              </w:rPr>
            </w:pPr>
            <w:r>
              <w:rPr>
                <w:snapToGrid w:val="0"/>
                <w:color w:val="000000"/>
                <w:kern w:val="0"/>
              </w:rPr>
              <w:t>序号</w:t>
            </w:r>
          </w:p>
        </w:tc>
        <w:tc>
          <w:tcPr>
            <w:tcW w:w="1136" w:type="dxa"/>
            <w:vAlign w:val="center"/>
          </w:tcPr>
          <w:p w14:paraId="07B6E9E0">
            <w:pPr>
              <w:adjustRightInd w:val="0"/>
              <w:snapToGrid w:val="0"/>
              <w:spacing w:line="300" w:lineRule="auto"/>
              <w:jc w:val="center"/>
              <w:rPr>
                <w:snapToGrid w:val="0"/>
                <w:kern w:val="0"/>
              </w:rPr>
            </w:pPr>
            <w:r>
              <w:rPr>
                <w:rFonts w:hint="eastAsia"/>
                <w:snapToGrid w:val="0"/>
                <w:kern w:val="0"/>
              </w:rPr>
              <w:t>货物</w:t>
            </w:r>
            <w:r>
              <w:rPr>
                <w:snapToGrid w:val="0"/>
                <w:kern w:val="0"/>
              </w:rPr>
              <w:t>名称</w:t>
            </w:r>
          </w:p>
        </w:tc>
        <w:tc>
          <w:tcPr>
            <w:tcW w:w="1843" w:type="dxa"/>
            <w:vAlign w:val="center"/>
          </w:tcPr>
          <w:p w14:paraId="0185C843">
            <w:pPr>
              <w:adjustRightInd w:val="0"/>
              <w:snapToGrid w:val="0"/>
              <w:spacing w:line="300" w:lineRule="auto"/>
              <w:jc w:val="center"/>
              <w:rPr>
                <w:snapToGrid w:val="0"/>
                <w:kern w:val="0"/>
              </w:rPr>
            </w:pPr>
            <w:r>
              <w:rPr>
                <w:rFonts w:hint="eastAsia"/>
                <w:szCs w:val="21"/>
              </w:rPr>
              <w:t>规格/型号</w:t>
            </w:r>
          </w:p>
        </w:tc>
        <w:tc>
          <w:tcPr>
            <w:tcW w:w="1417" w:type="dxa"/>
            <w:vAlign w:val="center"/>
          </w:tcPr>
          <w:p w14:paraId="1715227C">
            <w:pPr>
              <w:adjustRightInd w:val="0"/>
              <w:snapToGrid w:val="0"/>
              <w:spacing w:line="300" w:lineRule="auto"/>
              <w:jc w:val="center"/>
              <w:rPr>
                <w:snapToGrid w:val="0"/>
                <w:kern w:val="0"/>
              </w:rPr>
            </w:pPr>
            <w:r>
              <w:rPr>
                <w:snapToGrid w:val="0"/>
                <w:kern w:val="0"/>
              </w:rPr>
              <w:t>制造厂商</w:t>
            </w:r>
          </w:p>
        </w:tc>
        <w:tc>
          <w:tcPr>
            <w:tcW w:w="1134" w:type="dxa"/>
            <w:vAlign w:val="center"/>
          </w:tcPr>
          <w:p w14:paraId="34958CEA">
            <w:pPr>
              <w:adjustRightInd w:val="0"/>
              <w:snapToGrid w:val="0"/>
              <w:spacing w:line="300" w:lineRule="auto"/>
              <w:jc w:val="center"/>
              <w:rPr>
                <w:snapToGrid w:val="0"/>
                <w:kern w:val="0"/>
              </w:rPr>
            </w:pPr>
            <w:r>
              <w:rPr>
                <w:rFonts w:hint="eastAsia"/>
                <w:snapToGrid w:val="0"/>
                <w:kern w:val="0"/>
              </w:rPr>
              <w:t>原产地</w:t>
            </w:r>
          </w:p>
        </w:tc>
        <w:tc>
          <w:tcPr>
            <w:tcW w:w="2670" w:type="dxa"/>
            <w:vAlign w:val="center"/>
          </w:tcPr>
          <w:p w14:paraId="5EABF989">
            <w:pPr>
              <w:jc w:val="center"/>
              <w:rPr>
                <w:szCs w:val="21"/>
              </w:rPr>
            </w:pPr>
            <w:r>
              <w:rPr>
                <w:rFonts w:hint="eastAsia"/>
                <w:szCs w:val="21"/>
              </w:rPr>
              <w:t>单价(元)</w:t>
            </w:r>
          </w:p>
        </w:tc>
      </w:tr>
      <w:tr w14:paraId="6963C16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53F7299E">
            <w:pPr>
              <w:adjustRightInd w:val="0"/>
              <w:snapToGrid w:val="0"/>
              <w:spacing w:line="300" w:lineRule="auto"/>
              <w:jc w:val="center"/>
              <w:rPr>
                <w:snapToGrid w:val="0"/>
                <w:color w:val="000000"/>
                <w:kern w:val="0"/>
              </w:rPr>
            </w:pPr>
            <w:r>
              <w:rPr>
                <w:rFonts w:hint="eastAsia"/>
                <w:snapToGrid w:val="0"/>
                <w:color w:val="000000"/>
                <w:kern w:val="0"/>
              </w:rPr>
              <w:t>1</w:t>
            </w:r>
          </w:p>
        </w:tc>
        <w:tc>
          <w:tcPr>
            <w:tcW w:w="1136" w:type="dxa"/>
            <w:vAlign w:val="center"/>
          </w:tcPr>
          <w:p w14:paraId="18251709">
            <w:pPr>
              <w:adjustRightInd w:val="0"/>
              <w:snapToGrid w:val="0"/>
              <w:spacing w:line="300" w:lineRule="auto"/>
              <w:jc w:val="center"/>
              <w:rPr>
                <w:snapToGrid w:val="0"/>
                <w:color w:val="000000"/>
                <w:kern w:val="0"/>
              </w:rPr>
            </w:pPr>
          </w:p>
        </w:tc>
        <w:tc>
          <w:tcPr>
            <w:tcW w:w="1843" w:type="dxa"/>
            <w:vAlign w:val="center"/>
          </w:tcPr>
          <w:p w14:paraId="72C173FB">
            <w:pPr>
              <w:adjustRightInd w:val="0"/>
              <w:snapToGrid w:val="0"/>
              <w:spacing w:line="300" w:lineRule="auto"/>
              <w:jc w:val="center"/>
              <w:rPr>
                <w:snapToGrid w:val="0"/>
                <w:color w:val="000000"/>
                <w:kern w:val="0"/>
              </w:rPr>
            </w:pPr>
          </w:p>
        </w:tc>
        <w:tc>
          <w:tcPr>
            <w:tcW w:w="1417" w:type="dxa"/>
            <w:vAlign w:val="center"/>
          </w:tcPr>
          <w:p w14:paraId="588932C3">
            <w:pPr>
              <w:adjustRightInd w:val="0"/>
              <w:snapToGrid w:val="0"/>
              <w:spacing w:line="300" w:lineRule="auto"/>
              <w:jc w:val="center"/>
              <w:rPr>
                <w:snapToGrid w:val="0"/>
                <w:color w:val="000000"/>
                <w:kern w:val="0"/>
              </w:rPr>
            </w:pPr>
          </w:p>
        </w:tc>
        <w:tc>
          <w:tcPr>
            <w:tcW w:w="1134" w:type="dxa"/>
            <w:vAlign w:val="center"/>
          </w:tcPr>
          <w:p w14:paraId="127BAD2A">
            <w:pPr>
              <w:adjustRightInd w:val="0"/>
              <w:snapToGrid w:val="0"/>
              <w:spacing w:line="300" w:lineRule="auto"/>
              <w:jc w:val="center"/>
              <w:rPr>
                <w:snapToGrid w:val="0"/>
                <w:color w:val="000000"/>
                <w:kern w:val="0"/>
              </w:rPr>
            </w:pPr>
          </w:p>
        </w:tc>
        <w:tc>
          <w:tcPr>
            <w:tcW w:w="2670" w:type="dxa"/>
          </w:tcPr>
          <w:p w14:paraId="30DB013A">
            <w:pPr>
              <w:adjustRightInd w:val="0"/>
              <w:snapToGrid w:val="0"/>
              <w:spacing w:line="300" w:lineRule="auto"/>
              <w:jc w:val="center"/>
              <w:rPr>
                <w:snapToGrid w:val="0"/>
                <w:color w:val="000000"/>
                <w:kern w:val="0"/>
              </w:rPr>
            </w:pPr>
          </w:p>
        </w:tc>
      </w:tr>
      <w:tr w14:paraId="0A3055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1074C218">
            <w:pPr>
              <w:adjustRightInd w:val="0"/>
              <w:snapToGrid w:val="0"/>
              <w:spacing w:line="300" w:lineRule="auto"/>
              <w:jc w:val="center"/>
              <w:rPr>
                <w:snapToGrid w:val="0"/>
                <w:color w:val="000000"/>
                <w:kern w:val="0"/>
              </w:rPr>
            </w:pPr>
            <w:r>
              <w:rPr>
                <w:rFonts w:hint="eastAsia"/>
                <w:snapToGrid w:val="0"/>
                <w:color w:val="000000"/>
                <w:kern w:val="0"/>
              </w:rPr>
              <w:t>...</w:t>
            </w:r>
          </w:p>
        </w:tc>
        <w:tc>
          <w:tcPr>
            <w:tcW w:w="1136" w:type="dxa"/>
            <w:vAlign w:val="center"/>
          </w:tcPr>
          <w:p w14:paraId="108E76E0">
            <w:pPr>
              <w:adjustRightInd w:val="0"/>
              <w:snapToGrid w:val="0"/>
              <w:spacing w:line="300" w:lineRule="auto"/>
              <w:jc w:val="center"/>
              <w:rPr>
                <w:snapToGrid w:val="0"/>
                <w:color w:val="000000"/>
                <w:kern w:val="0"/>
              </w:rPr>
            </w:pPr>
          </w:p>
        </w:tc>
        <w:tc>
          <w:tcPr>
            <w:tcW w:w="1843" w:type="dxa"/>
            <w:vAlign w:val="center"/>
          </w:tcPr>
          <w:p w14:paraId="007045A3">
            <w:pPr>
              <w:adjustRightInd w:val="0"/>
              <w:snapToGrid w:val="0"/>
              <w:spacing w:line="300" w:lineRule="auto"/>
              <w:jc w:val="center"/>
              <w:rPr>
                <w:snapToGrid w:val="0"/>
                <w:color w:val="000000"/>
                <w:kern w:val="0"/>
              </w:rPr>
            </w:pPr>
          </w:p>
        </w:tc>
        <w:tc>
          <w:tcPr>
            <w:tcW w:w="1417" w:type="dxa"/>
            <w:vAlign w:val="center"/>
          </w:tcPr>
          <w:p w14:paraId="33DBF325">
            <w:pPr>
              <w:adjustRightInd w:val="0"/>
              <w:snapToGrid w:val="0"/>
              <w:spacing w:line="300" w:lineRule="auto"/>
              <w:jc w:val="center"/>
              <w:rPr>
                <w:snapToGrid w:val="0"/>
                <w:color w:val="000000"/>
                <w:kern w:val="0"/>
              </w:rPr>
            </w:pPr>
          </w:p>
        </w:tc>
        <w:tc>
          <w:tcPr>
            <w:tcW w:w="1134" w:type="dxa"/>
            <w:vAlign w:val="center"/>
          </w:tcPr>
          <w:p w14:paraId="34DCE171">
            <w:pPr>
              <w:adjustRightInd w:val="0"/>
              <w:snapToGrid w:val="0"/>
              <w:spacing w:line="300" w:lineRule="auto"/>
              <w:jc w:val="center"/>
              <w:rPr>
                <w:snapToGrid w:val="0"/>
                <w:color w:val="000000"/>
                <w:kern w:val="0"/>
              </w:rPr>
            </w:pPr>
          </w:p>
        </w:tc>
        <w:tc>
          <w:tcPr>
            <w:tcW w:w="2670" w:type="dxa"/>
          </w:tcPr>
          <w:p w14:paraId="533289FB">
            <w:pPr>
              <w:adjustRightInd w:val="0"/>
              <w:snapToGrid w:val="0"/>
              <w:spacing w:line="300" w:lineRule="auto"/>
              <w:jc w:val="center"/>
              <w:rPr>
                <w:snapToGrid w:val="0"/>
                <w:color w:val="000000"/>
                <w:kern w:val="0"/>
              </w:rPr>
            </w:pPr>
          </w:p>
        </w:tc>
      </w:tr>
      <w:tr w14:paraId="3BCC9C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8" w:type="dxa"/>
            <w:vAlign w:val="center"/>
          </w:tcPr>
          <w:p w14:paraId="37E376C0">
            <w:pPr>
              <w:adjustRightInd w:val="0"/>
              <w:snapToGrid w:val="0"/>
              <w:spacing w:line="300" w:lineRule="auto"/>
              <w:jc w:val="center"/>
              <w:rPr>
                <w:snapToGrid w:val="0"/>
                <w:color w:val="000000"/>
                <w:kern w:val="0"/>
              </w:rPr>
            </w:pPr>
          </w:p>
        </w:tc>
        <w:tc>
          <w:tcPr>
            <w:tcW w:w="1136" w:type="dxa"/>
            <w:vAlign w:val="center"/>
          </w:tcPr>
          <w:p w14:paraId="4512F97D">
            <w:pPr>
              <w:adjustRightInd w:val="0"/>
              <w:snapToGrid w:val="0"/>
              <w:spacing w:line="300" w:lineRule="auto"/>
              <w:jc w:val="center"/>
              <w:rPr>
                <w:snapToGrid w:val="0"/>
                <w:color w:val="000000"/>
                <w:kern w:val="0"/>
              </w:rPr>
            </w:pPr>
          </w:p>
        </w:tc>
        <w:tc>
          <w:tcPr>
            <w:tcW w:w="1843" w:type="dxa"/>
            <w:vAlign w:val="center"/>
          </w:tcPr>
          <w:p w14:paraId="5CCD73B2">
            <w:pPr>
              <w:adjustRightInd w:val="0"/>
              <w:snapToGrid w:val="0"/>
              <w:spacing w:line="300" w:lineRule="auto"/>
              <w:jc w:val="center"/>
              <w:rPr>
                <w:snapToGrid w:val="0"/>
                <w:color w:val="000000"/>
                <w:kern w:val="0"/>
              </w:rPr>
            </w:pPr>
          </w:p>
        </w:tc>
        <w:tc>
          <w:tcPr>
            <w:tcW w:w="1417" w:type="dxa"/>
            <w:vAlign w:val="center"/>
          </w:tcPr>
          <w:p w14:paraId="7883A20A">
            <w:pPr>
              <w:adjustRightInd w:val="0"/>
              <w:snapToGrid w:val="0"/>
              <w:spacing w:line="300" w:lineRule="auto"/>
              <w:jc w:val="center"/>
              <w:rPr>
                <w:snapToGrid w:val="0"/>
                <w:color w:val="000000"/>
                <w:kern w:val="0"/>
              </w:rPr>
            </w:pPr>
          </w:p>
        </w:tc>
        <w:tc>
          <w:tcPr>
            <w:tcW w:w="1134" w:type="dxa"/>
            <w:vAlign w:val="center"/>
          </w:tcPr>
          <w:p w14:paraId="74A54998">
            <w:pPr>
              <w:adjustRightInd w:val="0"/>
              <w:snapToGrid w:val="0"/>
              <w:spacing w:line="300" w:lineRule="auto"/>
              <w:jc w:val="center"/>
              <w:rPr>
                <w:snapToGrid w:val="0"/>
                <w:color w:val="000000"/>
                <w:kern w:val="0"/>
              </w:rPr>
            </w:pPr>
          </w:p>
        </w:tc>
        <w:tc>
          <w:tcPr>
            <w:tcW w:w="2670" w:type="dxa"/>
          </w:tcPr>
          <w:p w14:paraId="21592915">
            <w:pPr>
              <w:adjustRightInd w:val="0"/>
              <w:snapToGrid w:val="0"/>
              <w:spacing w:line="300" w:lineRule="auto"/>
              <w:jc w:val="center"/>
              <w:rPr>
                <w:snapToGrid w:val="0"/>
                <w:color w:val="000000"/>
                <w:kern w:val="0"/>
              </w:rPr>
            </w:pPr>
          </w:p>
        </w:tc>
      </w:tr>
    </w:tbl>
    <w:p w14:paraId="7A366AB2">
      <w:pPr>
        <w:adjustRightInd w:val="0"/>
        <w:snapToGrid w:val="0"/>
        <w:spacing w:line="300" w:lineRule="auto"/>
        <w:rPr>
          <w:snapToGrid w:val="0"/>
          <w:color w:val="000000"/>
          <w:kern w:val="0"/>
        </w:rPr>
      </w:pPr>
    </w:p>
    <w:tbl>
      <w:tblPr>
        <w:tblStyle w:val="50"/>
        <w:tblW w:w="907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1"/>
        <w:gridCol w:w="2543"/>
        <w:gridCol w:w="2797"/>
        <w:gridCol w:w="2693"/>
      </w:tblGrid>
      <w:tr w14:paraId="70D701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3601DD39">
            <w:pPr>
              <w:jc w:val="center"/>
              <w:rPr>
                <w:szCs w:val="21"/>
              </w:rPr>
            </w:pPr>
            <w:r>
              <w:rPr>
                <w:rFonts w:hint="eastAsia"/>
                <w:szCs w:val="21"/>
              </w:rPr>
              <w:t>序号</w:t>
            </w:r>
          </w:p>
        </w:tc>
        <w:tc>
          <w:tcPr>
            <w:tcW w:w="2543" w:type="dxa"/>
          </w:tcPr>
          <w:p w14:paraId="21544D9D">
            <w:pPr>
              <w:jc w:val="center"/>
              <w:rPr>
                <w:szCs w:val="21"/>
              </w:rPr>
            </w:pPr>
            <w:r>
              <w:rPr>
                <w:rFonts w:hint="eastAsia"/>
                <w:szCs w:val="21"/>
              </w:rPr>
              <w:t>服务名称</w:t>
            </w:r>
          </w:p>
        </w:tc>
        <w:tc>
          <w:tcPr>
            <w:tcW w:w="2797" w:type="dxa"/>
          </w:tcPr>
          <w:p w14:paraId="2E101215">
            <w:pPr>
              <w:jc w:val="center"/>
              <w:rPr>
                <w:szCs w:val="21"/>
              </w:rPr>
            </w:pPr>
            <w:r>
              <w:rPr>
                <w:rFonts w:hint="eastAsia"/>
                <w:szCs w:val="21"/>
              </w:rPr>
              <w:t>服务内容</w:t>
            </w:r>
          </w:p>
        </w:tc>
        <w:tc>
          <w:tcPr>
            <w:tcW w:w="2693" w:type="dxa"/>
          </w:tcPr>
          <w:p w14:paraId="5910CD11">
            <w:pPr>
              <w:jc w:val="center"/>
              <w:rPr>
                <w:szCs w:val="21"/>
              </w:rPr>
            </w:pPr>
            <w:r>
              <w:rPr>
                <w:rFonts w:hint="eastAsia"/>
                <w:szCs w:val="21"/>
              </w:rPr>
              <w:t>价格（元）</w:t>
            </w:r>
          </w:p>
        </w:tc>
      </w:tr>
      <w:tr w14:paraId="67E58F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29B90706">
            <w:pPr>
              <w:ind w:right="-69" w:rightChars="-33"/>
              <w:jc w:val="center"/>
              <w:rPr>
                <w:szCs w:val="21"/>
              </w:rPr>
            </w:pPr>
            <w:r>
              <w:rPr>
                <w:rFonts w:hint="eastAsia"/>
                <w:szCs w:val="21"/>
              </w:rPr>
              <w:t>1</w:t>
            </w:r>
          </w:p>
        </w:tc>
        <w:tc>
          <w:tcPr>
            <w:tcW w:w="2543" w:type="dxa"/>
          </w:tcPr>
          <w:p w14:paraId="1C84A701">
            <w:pPr>
              <w:jc w:val="center"/>
              <w:rPr>
                <w:szCs w:val="21"/>
              </w:rPr>
            </w:pPr>
            <w:r>
              <w:rPr>
                <w:rFonts w:hint="eastAsia"/>
                <w:szCs w:val="21"/>
              </w:rPr>
              <w:t>延续保修合同</w:t>
            </w:r>
          </w:p>
        </w:tc>
        <w:tc>
          <w:tcPr>
            <w:tcW w:w="2797" w:type="dxa"/>
          </w:tcPr>
          <w:p w14:paraId="545463BD">
            <w:pPr>
              <w:jc w:val="center"/>
              <w:rPr>
                <w:rFonts w:hAnsi="宋体"/>
                <w:bCs/>
                <w:szCs w:val="21"/>
              </w:rPr>
            </w:pPr>
            <w:r>
              <w:rPr>
                <w:rFonts w:hint="eastAsia" w:hAnsi="宋体"/>
                <w:bCs/>
                <w:szCs w:val="21"/>
              </w:rPr>
              <w:t>年度保修</w:t>
            </w:r>
          </w:p>
        </w:tc>
        <w:tc>
          <w:tcPr>
            <w:tcW w:w="2693" w:type="dxa"/>
          </w:tcPr>
          <w:p w14:paraId="33B996E4">
            <w:pPr>
              <w:jc w:val="center"/>
              <w:rPr>
                <w:rFonts w:hAnsi="宋体"/>
                <w:b/>
                <w:bCs/>
                <w:szCs w:val="21"/>
              </w:rPr>
            </w:pPr>
          </w:p>
        </w:tc>
      </w:tr>
      <w:tr w14:paraId="02CC7D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0F58EF26">
            <w:pPr>
              <w:ind w:right="-69" w:rightChars="-33"/>
              <w:jc w:val="center"/>
              <w:rPr>
                <w:szCs w:val="21"/>
              </w:rPr>
            </w:pPr>
            <w:r>
              <w:rPr>
                <w:szCs w:val="21"/>
              </w:rPr>
              <w:t>…</w:t>
            </w:r>
          </w:p>
        </w:tc>
        <w:tc>
          <w:tcPr>
            <w:tcW w:w="2543" w:type="dxa"/>
          </w:tcPr>
          <w:p w14:paraId="247EA216">
            <w:pPr>
              <w:jc w:val="center"/>
              <w:rPr>
                <w:szCs w:val="21"/>
              </w:rPr>
            </w:pPr>
          </w:p>
        </w:tc>
        <w:tc>
          <w:tcPr>
            <w:tcW w:w="2797" w:type="dxa"/>
          </w:tcPr>
          <w:p w14:paraId="1CD1C593">
            <w:pPr>
              <w:jc w:val="center"/>
              <w:rPr>
                <w:rFonts w:hAnsi="宋体"/>
                <w:b/>
                <w:bCs/>
                <w:szCs w:val="21"/>
              </w:rPr>
            </w:pPr>
          </w:p>
        </w:tc>
        <w:tc>
          <w:tcPr>
            <w:tcW w:w="2693" w:type="dxa"/>
          </w:tcPr>
          <w:p w14:paraId="6FDE52FD">
            <w:pPr>
              <w:jc w:val="center"/>
              <w:rPr>
                <w:rFonts w:hAnsi="宋体"/>
                <w:b/>
                <w:bCs/>
                <w:szCs w:val="21"/>
              </w:rPr>
            </w:pPr>
          </w:p>
        </w:tc>
      </w:tr>
      <w:tr w14:paraId="1CE672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1" w:type="dxa"/>
          </w:tcPr>
          <w:p w14:paraId="76BC93E7">
            <w:pPr>
              <w:ind w:right="-69" w:rightChars="-33"/>
              <w:jc w:val="center"/>
              <w:rPr>
                <w:szCs w:val="21"/>
              </w:rPr>
            </w:pPr>
          </w:p>
        </w:tc>
        <w:tc>
          <w:tcPr>
            <w:tcW w:w="2543" w:type="dxa"/>
          </w:tcPr>
          <w:p w14:paraId="73CD4011">
            <w:pPr>
              <w:jc w:val="center"/>
              <w:rPr>
                <w:szCs w:val="21"/>
              </w:rPr>
            </w:pPr>
          </w:p>
        </w:tc>
        <w:tc>
          <w:tcPr>
            <w:tcW w:w="2797" w:type="dxa"/>
          </w:tcPr>
          <w:p w14:paraId="4CAD392A">
            <w:pPr>
              <w:jc w:val="center"/>
              <w:rPr>
                <w:rFonts w:hAnsi="宋体"/>
                <w:b/>
                <w:bCs/>
                <w:szCs w:val="21"/>
              </w:rPr>
            </w:pPr>
          </w:p>
        </w:tc>
        <w:tc>
          <w:tcPr>
            <w:tcW w:w="2693" w:type="dxa"/>
          </w:tcPr>
          <w:p w14:paraId="488D4F89">
            <w:pPr>
              <w:jc w:val="center"/>
              <w:rPr>
                <w:rFonts w:hAnsi="宋体"/>
                <w:b/>
                <w:bCs/>
                <w:szCs w:val="21"/>
              </w:rPr>
            </w:pPr>
          </w:p>
        </w:tc>
      </w:tr>
    </w:tbl>
    <w:p w14:paraId="579E5456">
      <w:pPr>
        <w:adjustRightInd w:val="0"/>
        <w:snapToGrid w:val="0"/>
        <w:spacing w:line="300" w:lineRule="auto"/>
        <w:ind w:firstLine="285" w:firstLineChars="135"/>
        <w:jc w:val="left"/>
        <w:rPr>
          <w:rFonts w:asciiTheme="minorEastAsia" w:hAnsiTheme="minorEastAsia" w:eastAsiaTheme="minorEastAsia"/>
          <w:b/>
          <w:snapToGrid w:val="0"/>
          <w:color w:val="000000"/>
          <w:kern w:val="0"/>
        </w:rPr>
      </w:pPr>
      <w:r>
        <w:rPr>
          <w:rFonts w:hint="eastAsia" w:asciiTheme="minorEastAsia" w:hAnsiTheme="minorEastAsia" w:eastAsiaTheme="minorEastAsia"/>
          <w:b/>
          <w:snapToGrid w:val="0"/>
          <w:color w:val="000000"/>
          <w:kern w:val="0"/>
        </w:rPr>
        <w:t>注：价格最高的前</w:t>
      </w:r>
      <w:r>
        <w:rPr>
          <w:rFonts w:asciiTheme="minorEastAsia" w:hAnsiTheme="minorEastAsia" w:eastAsiaTheme="minorEastAsia"/>
          <w:b/>
          <w:snapToGrid w:val="0"/>
          <w:color w:val="000000"/>
          <w:kern w:val="0"/>
        </w:rPr>
        <w:t>5</w:t>
      </w:r>
      <w:r>
        <w:rPr>
          <w:rFonts w:hint="eastAsia" w:asciiTheme="minorEastAsia" w:hAnsiTheme="minorEastAsia" w:eastAsiaTheme="minorEastAsia"/>
          <w:b/>
          <w:snapToGrid w:val="0"/>
          <w:color w:val="000000"/>
          <w:kern w:val="0"/>
        </w:rPr>
        <w:t>项零配件、消耗品和延续保修合同的报价明细需填写于此表。</w:t>
      </w:r>
    </w:p>
    <w:p w14:paraId="6CAFF063">
      <w:pPr>
        <w:adjustRightInd w:val="0"/>
        <w:snapToGrid w:val="0"/>
        <w:spacing w:line="300" w:lineRule="auto"/>
        <w:rPr>
          <w:rFonts w:asciiTheme="minorEastAsia" w:hAnsiTheme="minorEastAsia" w:eastAsiaTheme="minorEastAsia"/>
          <w:snapToGrid w:val="0"/>
          <w:kern w:val="0"/>
        </w:rPr>
      </w:pPr>
    </w:p>
    <w:p w14:paraId="2AE98DC3">
      <w:pPr>
        <w:adjustRightInd w:val="0"/>
        <w:snapToGrid w:val="0"/>
        <w:spacing w:line="300" w:lineRule="auto"/>
        <w:jc w:val="center"/>
        <w:rPr>
          <w:rFonts w:asciiTheme="minorEastAsia" w:hAnsiTheme="minorEastAsia" w:eastAsiaTheme="minorEastAsia"/>
          <w:snapToGrid w:val="0"/>
          <w:kern w:val="0"/>
        </w:rPr>
      </w:pPr>
      <w:r>
        <w:rPr>
          <w:rFonts w:hint="eastAsia" w:asciiTheme="minorEastAsia" w:hAnsiTheme="minorEastAsia" w:eastAsiaTheme="minorEastAsia"/>
          <w:snapToGrid w:val="0"/>
          <w:kern w:val="0"/>
        </w:rPr>
        <w:t>（</w:t>
      </w:r>
      <w:r>
        <w:rPr>
          <w:rFonts w:hint="eastAsia" w:asciiTheme="minorEastAsia" w:hAnsiTheme="minorEastAsia" w:eastAsiaTheme="minorEastAsia"/>
          <w:snapToGrid w:val="0"/>
          <w:kern w:val="0"/>
          <w:lang w:eastAsia="zh-CN"/>
        </w:rPr>
        <w:t>三</w:t>
      </w:r>
      <w:r>
        <w:rPr>
          <w:rFonts w:hint="eastAsia" w:asciiTheme="minorEastAsia" w:hAnsiTheme="minorEastAsia" w:eastAsiaTheme="minorEastAsia"/>
          <w:snapToGrid w:val="0"/>
          <w:kern w:val="0"/>
        </w:rPr>
        <w:t>）</w:t>
      </w:r>
      <w:r>
        <w:rPr>
          <w:rFonts w:hint="eastAsia" w:ascii="宋体" w:hAnsi="宋体" w:cs="宋体"/>
          <w:color w:val="000000"/>
          <w:kern w:val="0"/>
          <w:sz w:val="24"/>
        </w:rPr>
        <w:t>【可选】</w:t>
      </w:r>
      <w:r>
        <w:rPr>
          <w:rFonts w:hint="eastAsia" w:asciiTheme="minorEastAsia" w:hAnsiTheme="minorEastAsia" w:eastAsiaTheme="minorEastAsia"/>
          <w:bCs/>
          <w:sz w:val="24"/>
        </w:rPr>
        <w:t>供应商认为需要涉及的其他内容报价清单</w:t>
      </w:r>
    </w:p>
    <w:p w14:paraId="54447A22">
      <w:pPr>
        <w:adjustRightInd w:val="0"/>
        <w:snapToGrid w:val="0"/>
        <w:spacing w:line="300" w:lineRule="auto"/>
        <w:rPr>
          <w:snapToGrid w:val="0"/>
          <w:kern w:val="0"/>
        </w:rPr>
      </w:pPr>
    </w:p>
    <w:p w14:paraId="5837ED0D">
      <w:pPr>
        <w:adjustRightInd w:val="0"/>
        <w:snapToGrid w:val="0"/>
        <w:spacing w:line="300" w:lineRule="auto"/>
        <w:rPr>
          <w:snapToGrid w:val="0"/>
          <w:kern w:val="0"/>
        </w:rPr>
      </w:pPr>
    </w:p>
    <w:p w14:paraId="1467776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12391976">
      <w:pPr>
        <w:adjustRightInd w:val="0"/>
        <w:snapToGrid w:val="0"/>
        <w:spacing w:line="300" w:lineRule="auto"/>
        <w:rPr>
          <w:snapToGrid w:val="0"/>
          <w:kern w:val="0"/>
        </w:rPr>
      </w:pPr>
    </w:p>
    <w:p w14:paraId="54E79BF1">
      <w:pPr>
        <w:adjustRightInd w:val="0"/>
        <w:snapToGrid w:val="0"/>
        <w:spacing w:line="300" w:lineRule="auto"/>
        <w:rPr>
          <w:snapToGrid w:val="0"/>
          <w:kern w:val="0"/>
        </w:rPr>
      </w:pPr>
    </w:p>
    <w:p w14:paraId="5BF832AF">
      <w:pPr>
        <w:adjustRightInd w:val="0"/>
        <w:snapToGrid w:val="0"/>
        <w:spacing w:line="300" w:lineRule="auto"/>
        <w:rPr>
          <w:snapToGrid w:val="0"/>
          <w:kern w:val="0"/>
        </w:rPr>
      </w:pPr>
    </w:p>
    <w:p w14:paraId="7DCDC93E">
      <w:pPr>
        <w:wordWrap w:val="0"/>
        <w:adjustRightInd w:val="0"/>
        <w:snapToGrid w:val="0"/>
        <w:spacing w:line="300" w:lineRule="auto"/>
        <w:jc w:val="right"/>
      </w:pPr>
      <w:r>
        <w:rPr>
          <w:rFonts w:hint="eastAsia"/>
          <w:snapToGrid w:val="0"/>
          <w:kern w:val="0"/>
        </w:rPr>
        <w:t>年    月   日</w:t>
      </w:r>
    </w:p>
    <w:p w14:paraId="2B7DBB7A"/>
    <w:p w14:paraId="2EAFEEB2">
      <w:pPr>
        <w:tabs>
          <w:tab w:val="left" w:pos="371"/>
        </w:tabs>
        <w:spacing w:before="120" w:after="120"/>
        <w:ind w:left="-1" w:leftChars="-1" w:hanging="1"/>
        <w:jc w:val="center"/>
        <w:rPr>
          <w:rFonts w:asciiTheme="minorEastAsia" w:hAnsiTheme="minorEastAsia" w:eastAsiaTheme="minorEastAsia"/>
          <w:sz w:val="24"/>
        </w:rPr>
      </w:pPr>
      <w:bookmarkStart w:id="73" w:name="_Toc44691167"/>
      <w:bookmarkStart w:id="74" w:name="_Toc44690708"/>
      <w:bookmarkStart w:id="75" w:name="_Toc44690435"/>
      <w:bookmarkStart w:id="76" w:name="_Toc44691399"/>
    </w:p>
    <w:p w14:paraId="645F756D">
      <w:pPr>
        <w:rPr>
          <w:rFonts w:hint="eastAsia" w:asciiTheme="minorEastAsia" w:hAnsiTheme="minorEastAsia" w:eastAsiaTheme="minorEastAsia"/>
        </w:rPr>
      </w:pPr>
      <w:bookmarkStart w:id="77" w:name="_Toc135293349"/>
      <w:r>
        <w:rPr>
          <w:rFonts w:hint="eastAsia" w:asciiTheme="minorEastAsia" w:hAnsiTheme="minorEastAsia" w:eastAsiaTheme="minorEastAsia"/>
        </w:rPr>
        <w:br w:type="page"/>
      </w:r>
    </w:p>
    <w:p w14:paraId="6FA90764">
      <w:pPr>
        <w:pStyle w:val="3"/>
        <w:tabs>
          <w:tab w:val="left" w:pos="371"/>
        </w:tabs>
        <w:spacing w:before="120" w:after="120"/>
        <w:ind w:left="-1" w:leftChars="-1" w:hanging="1"/>
        <w:jc w:val="center"/>
        <w:rPr>
          <w:rFonts w:hint="eastAsia" w:asciiTheme="minorEastAsia" w:hAnsiTheme="minorEastAsia" w:eastAsiaTheme="minorEastAsia"/>
        </w:rPr>
      </w:pPr>
    </w:p>
    <w:p w14:paraId="483B5CB8">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技术规格</w:t>
      </w:r>
      <w:bookmarkEnd w:id="73"/>
      <w:bookmarkEnd w:id="74"/>
      <w:bookmarkEnd w:id="75"/>
      <w:bookmarkEnd w:id="76"/>
      <w:bookmarkEnd w:id="77"/>
    </w:p>
    <w:p w14:paraId="6BB29E64">
      <w:pPr>
        <w:pStyle w:val="7"/>
      </w:pPr>
    </w:p>
    <w:p w14:paraId="5A96E1E6">
      <w:pPr>
        <w:spacing w:line="360" w:lineRule="auto"/>
        <w:ind w:left="420"/>
        <w:rPr>
          <w:rFonts w:ascii="宋体" w:hAnsi="宋体"/>
        </w:rPr>
      </w:pPr>
      <w:r>
        <w:rPr>
          <w:rFonts w:hint="eastAsia" w:ascii="宋体" w:hAnsi="宋体"/>
        </w:rPr>
        <w:t>1、对投标产品的整体描述（包括采用文字、表格等形式）</w:t>
      </w:r>
    </w:p>
    <w:p w14:paraId="1EC47A9E">
      <w:pPr>
        <w:spacing w:line="360" w:lineRule="auto"/>
        <w:ind w:left="420"/>
        <w:rPr>
          <w:rFonts w:ascii="宋体" w:hAnsi="宋体"/>
        </w:rPr>
      </w:pPr>
      <w:r>
        <w:rPr>
          <w:rFonts w:hint="eastAsia" w:ascii="宋体" w:hAnsi="宋体"/>
        </w:rPr>
        <w:t>2、投标产品采用的技术标准</w:t>
      </w:r>
    </w:p>
    <w:p w14:paraId="54AE36DD">
      <w:pPr>
        <w:spacing w:line="360" w:lineRule="auto"/>
        <w:ind w:left="420"/>
        <w:rPr>
          <w:rFonts w:ascii="宋体" w:hAnsi="宋体"/>
        </w:rPr>
      </w:pPr>
      <w:r>
        <w:rPr>
          <w:rFonts w:hint="eastAsia" w:ascii="宋体" w:hAnsi="宋体"/>
        </w:rPr>
        <w:t>3、投标产品的性能特点（包括新技术、新工艺、新材料的应用等）</w:t>
      </w:r>
    </w:p>
    <w:p w14:paraId="5E655F58">
      <w:pPr>
        <w:spacing w:line="360" w:lineRule="auto"/>
        <w:ind w:left="420"/>
        <w:rPr>
          <w:rFonts w:ascii="宋体" w:hAnsi="宋体"/>
        </w:rPr>
      </w:pPr>
      <w:r>
        <w:rPr>
          <w:rFonts w:hint="eastAsia" w:ascii="宋体" w:hAnsi="宋体"/>
        </w:rPr>
        <w:t>4、投标产品的外形尺寸图、成品的彩色图样等</w:t>
      </w:r>
    </w:p>
    <w:p w14:paraId="33A1ABDE">
      <w:pPr>
        <w:spacing w:line="360" w:lineRule="auto"/>
        <w:ind w:left="420"/>
        <w:rPr>
          <w:rFonts w:ascii="宋体" w:hAnsi="宋体"/>
        </w:rPr>
      </w:pPr>
      <w:r>
        <w:rPr>
          <w:rFonts w:hint="eastAsia" w:ascii="宋体" w:hAnsi="宋体"/>
        </w:rPr>
        <w:t>5、投标产品的说明书等</w:t>
      </w:r>
    </w:p>
    <w:p w14:paraId="0DEDAE50">
      <w:pPr>
        <w:spacing w:line="360" w:lineRule="auto"/>
        <w:ind w:left="420"/>
        <w:rPr>
          <w:rFonts w:ascii="宋体" w:hAnsi="宋体"/>
        </w:rPr>
      </w:pPr>
      <w:r>
        <w:rPr>
          <w:rFonts w:hint="eastAsia" w:ascii="宋体" w:hAnsi="宋体"/>
        </w:rPr>
        <w:t>6、其它</w:t>
      </w:r>
    </w:p>
    <w:p w14:paraId="4AE77B09">
      <w:pPr>
        <w:adjustRightInd w:val="0"/>
        <w:snapToGrid w:val="0"/>
        <w:spacing w:line="300" w:lineRule="auto"/>
        <w:rPr>
          <w:snapToGrid w:val="0"/>
          <w:kern w:val="0"/>
        </w:rPr>
      </w:pPr>
    </w:p>
    <w:p w14:paraId="2A455D36">
      <w:pPr>
        <w:adjustRightInd w:val="0"/>
        <w:snapToGrid w:val="0"/>
        <w:spacing w:line="300" w:lineRule="auto"/>
        <w:rPr>
          <w:snapToGrid w:val="0"/>
          <w:kern w:val="0"/>
        </w:rPr>
      </w:pPr>
    </w:p>
    <w:p w14:paraId="416FF0FE">
      <w:pPr>
        <w:adjustRightInd w:val="0"/>
        <w:snapToGrid w:val="0"/>
        <w:spacing w:line="300" w:lineRule="auto"/>
        <w:rPr>
          <w:snapToGrid w:val="0"/>
          <w:kern w:val="0"/>
        </w:rPr>
      </w:pPr>
    </w:p>
    <w:p w14:paraId="66521D80">
      <w:pPr>
        <w:adjustRightInd w:val="0"/>
        <w:snapToGrid w:val="0"/>
        <w:spacing w:line="300" w:lineRule="auto"/>
        <w:jc w:val="right"/>
        <w:rPr>
          <w:snapToGrid w:val="0"/>
          <w:kern w:val="0"/>
        </w:rPr>
      </w:pPr>
    </w:p>
    <w:p w14:paraId="2879874A">
      <w:pPr>
        <w:adjustRightInd w:val="0"/>
        <w:snapToGrid w:val="0"/>
        <w:spacing w:line="300" w:lineRule="auto"/>
        <w:jc w:val="right"/>
        <w:rPr>
          <w:snapToGrid w:val="0"/>
          <w:kern w:val="0"/>
        </w:rPr>
      </w:pPr>
    </w:p>
    <w:p w14:paraId="6EE9720B">
      <w:pPr>
        <w:adjustRightInd w:val="0"/>
        <w:snapToGrid w:val="0"/>
        <w:spacing w:line="300" w:lineRule="auto"/>
        <w:jc w:val="right"/>
        <w:rPr>
          <w:snapToGrid w:val="0"/>
          <w:kern w:val="0"/>
        </w:rPr>
      </w:pPr>
    </w:p>
    <w:p w14:paraId="02903306">
      <w:pPr>
        <w:adjustRightInd w:val="0"/>
        <w:snapToGrid w:val="0"/>
        <w:spacing w:line="300" w:lineRule="auto"/>
        <w:jc w:val="right"/>
        <w:rPr>
          <w:snapToGrid w:val="0"/>
          <w:kern w:val="0"/>
        </w:rPr>
      </w:pPr>
    </w:p>
    <w:p w14:paraId="3F806E27">
      <w:pPr>
        <w:adjustRightInd w:val="0"/>
        <w:snapToGrid w:val="0"/>
        <w:spacing w:line="300" w:lineRule="auto"/>
        <w:jc w:val="right"/>
        <w:rPr>
          <w:snapToGrid w:val="0"/>
          <w:kern w:val="0"/>
        </w:rPr>
      </w:pPr>
    </w:p>
    <w:p w14:paraId="35400E05">
      <w:pPr>
        <w:adjustRightInd w:val="0"/>
        <w:snapToGrid w:val="0"/>
        <w:spacing w:line="300" w:lineRule="auto"/>
        <w:jc w:val="right"/>
        <w:rPr>
          <w:snapToGrid w:val="0"/>
          <w:kern w:val="0"/>
        </w:rPr>
      </w:pPr>
    </w:p>
    <w:p w14:paraId="6DC24A62">
      <w:pPr>
        <w:adjustRightInd w:val="0"/>
        <w:snapToGrid w:val="0"/>
        <w:spacing w:line="300" w:lineRule="auto"/>
        <w:jc w:val="right"/>
        <w:rPr>
          <w:snapToGrid w:val="0"/>
          <w:kern w:val="0"/>
        </w:rPr>
      </w:pPr>
    </w:p>
    <w:p w14:paraId="3654523F">
      <w:pPr>
        <w:adjustRightInd w:val="0"/>
        <w:snapToGrid w:val="0"/>
        <w:spacing w:line="300" w:lineRule="auto"/>
        <w:jc w:val="right"/>
        <w:rPr>
          <w:snapToGrid w:val="0"/>
          <w:kern w:val="0"/>
        </w:rPr>
      </w:pPr>
    </w:p>
    <w:p w14:paraId="0E685875">
      <w:pPr>
        <w:adjustRightInd w:val="0"/>
        <w:snapToGrid w:val="0"/>
        <w:spacing w:line="300" w:lineRule="auto"/>
        <w:jc w:val="right"/>
        <w:rPr>
          <w:snapToGrid w:val="0"/>
          <w:kern w:val="0"/>
        </w:rPr>
      </w:pPr>
    </w:p>
    <w:p w14:paraId="2BC1A8BD">
      <w:pPr>
        <w:adjustRightInd w:val="0"/>
        <w:snapToGrid w:val="0"/>
        <w:spacing w:line="300" w:lineRule="auto"/>
        <w:jc w:val="right"/>
        <w:rPr>
          <w:snapToGrid w:val="0"/>
          <w:kern w:val="0"/>
        </w:rPr>
      </w:pPr>
    </w:p>
    <w:p w14:paraId="5B3F90E5">
      <w:pPr>
        <w:adjustRightInd w:val="0"/>
        <w:snapToGrid w:val="0"/>
        <w:spacing w:line="300" w:lineRule="auto"/>
        <w:jc w:val="right"/>
        <w:rPr>
          <w:snapToGrid w:val="0"/>
          <w:kern w:val="0"/>
        </w:rPr>
      </w:pPr>
    </w:p>
    <w:p w14:paraId="7D5D650F">
      <w:pPr>
        <w:adjustRightInd w:val="0"/>
        <w:snapToGrid w:val="0"/>
        <w:spacing w:line="300" w:lineRule="auto"/>
        <w:jc w:val="right"/>
        <w:rPr>
          <w:snapToGrid w:val="0"/>
          <w:kern w:val="0"/>
        </w:rPr>
      </w:pPr>
    </w:p>
    <w:p w14:paraId="1449D521">
      <w:pPr>
        <w:adjustRightInd w:val="0"/>
        <w:snapToGrid w:val="0"/>
        <w:spacing w:line="300" w:lineRule="auto"/>
        <w:jc w:val="right"/>
        <w:rPr>
          <w:snapToGrid w:val="0"/>
          <w:kern w:val="0"/>
        </w:rPr>
      </w:pPr>
    </w:p>
    <w:p w14:paraId="0F7E7AE7">
      <w:pPr>
        <w:adjustRightInd w:val="0"/>
        <w:snapToGrid w:val="0"/>
        <w:spacing w:line="300" w:lineRule="auto"/>
        <w:jc w:val="right"/>
        <w:rPr>
          <w:snapToGrid w:val="0"/>
          <w:kern w:val="0"/>
        </w:rPr>
      </w:pPr>
    </w:p>
    <w:p w14:paraId="19C3DBFC">
      <w:pPr>
        <w:adjustRightInd w:val="0"/>
        <w:snapToGrid w:val="0"/>
        <w:spacing w:line="300" w:lineRule="auto"/>
        <w:jc w:val="right"/>
        <w:rPr>
          <w:snapToGrid w:val="0"/>
          <w:kern w:val="0"/>
        </w:rPr>
      </w:pPr>
    </w:p>
    <w:p w14:paraId="66141FC3">
      <w:pPr>
        <w:adjustRightInd w:val="0"/>
        <w:snapToGrid w:val="0"/>
        <w:spacing w:line="300" w:lineRule="auto"/>
        <w:jc w:val="right"/>
        <w:rPr>
          <w:snapToGrid w:val="0"/>
          <w:kern w:val="0"/>
        </w:rPr>
      </w:pPr>
    </w:p>
    <w:p w14:paraId="17018F28">
      <w:pPr>
        <w:adjustRightInd w:val="0"/>
        <w:snapToGrid w:val="0"/>
        <w:spacing w:line="300" w:lineRule="auto"/>
        <w:jc w:val="right"/>
        <w:rPr>
          <w:snapToGrid w:val="0"/>
          <w:kern w:val="0"/>
        </w:rPr>
      </w:pPr>
    </w:p>
    <w:p w14:paraId="13905CF6">
      <w:pPr>
        <w:adjustRightInd w:val="0"/>
        <w:snapToGrid w:val="0"/>
        <w:spacing w:line="300" w:lineRule="auto"/>
        <w:jc w:val="right"/>
        <w:rPr>
          <w:snapToGrid w:val="0"/>
          <w:kern w:val="0"/>
        </w:rPr>
      </w:pPr>
    </w:p>
    <w:p w14:paraId="3BB65062">
      <w:pPr>
        <w:adjustRightInd w:val="0"/>
        <w:snapToGrid w:val="0"/>
        <w:spacing w:line="300" w:lineRule="auto"/>
        <w:jc w:val="right"/>
        <w:rPr>
          <w:snapToGrid w:val="0"/>
          <w:kern w:val="0"/>
        </w:rPr>
      </w:pPr>
    </w:p>
    <w:p w14:paraId="4AC0C690">
      <w:pPr>
        <w:adjustRightInd w:val="0"/>
        <w:snapToGrid w:val="0"/>
        <w:spacing w:line="300" w:lineRule="auto"/>
        <w:jc w:val="right"/>
        <w:rPr>
          <w:snapToGrid w:val="0"/>
          <w:kern w:val="0"/>
        </w:rPr>
      </w:pPr>
    </w:p>
    <w:p w14:paraId="1ADD7004">
      <w:pPr>
        <w:adjustRightInd w:val="0"/>
        <w:snapToGrid w:val="0"/>
        <w:spacing w:line="300" w:lineRule="auto"/>
        <w:jc w:val="right"/>
        <w:rPr>
          <w:snapToGrid w:val="0"/>
          <w:kern w:val="0"/>
        </w:rPr>
      </w:pPr>
    </w:p>
    <w:p w14:paraId="488F61D2">
      <w:pPr>
        <w:adjustRightInd w:val="0"/>
        <w:snapToGrid w:val="0"/>
        <w:spacing w:line="300" w:lineRule="auto"/>
        <w:jc w:val="both"/>
        <w:rPr>
          <w:snapToGrid w:val="0"/>
          <w:kern w:val="0"/>
        </w:rPr>
      </w:pPr>
    </w:p>
    <w:p w14:paraId="62CD09B4">
      <w:pPr>
        <w:pStyle w:val="28"/>
        <w:adjustRightInd w:val="0"/>
        <w:snapToGrid w:val="0"/>
        <w:spacing w:line="312" w:lineRule="auto"/>
        <w:jc w:val="left"/>
        <w:rPr>
          <w:rFonts w:ascii="Times New Roman" w:hAnsi="Times New Roman"/>
          <w:b/>
          <w:sz w:val="21"/>
          <w:szCs w:val="21"/>
        </w:rPr>
      </w:pPr>
    </w:p>
    <w:p w14:paraId="3930D90B">
      <w:pPr>
        <w:pStyle w:val="3"/>
        <w:tabs>
          <w:tab w:val="left" w:pos="371"/>
        </w:tabs>
        <w:spacing w:before="120" w:after="120"/>
        <w:ind w:left="-1" w:leftChars="-1" w:hanging="1"/>
        <w:jc w:val="center"/>
        <w:rPr>
          <w:rFonts w:asciiTheme="minorEastAsia" w:hAnsiTheme="minorEastAsia" w:eastAsiaTheme="minorEastAsia"/>
        </w:rPr>
      </w:pPr>
      <w:bookmarkStart w:id="78" w:name="_Toc135293350"/>
    </w:p>
    <w:p w14:paraId="0AA2029E"/>
    <w:p w14:paraId="5B0F64FA">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交付进度</w:t>
      </w:r>
      <w:bookmarkEnd w:id="78"/>
    </w:p>
    <w:p w14:paraId="69CED2DF"/>
    <w:p w14:paraId="66EF67E7">
      <w:pPr>
        <w:jc w:val="center"/>
      </w:pPr>
      <w:r>
        <w:t>货物交付进度表</w:t>
      </w:r>
    </w:p>
    <w:p w14:paraId="783C5178"/>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530"/>
        <w:gridCol w:w="1530"/>
      </w:tblGrid>
      <w:tr w14:paraId="1CE10E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4C9D70FE">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2E9461EF">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3DF5C07E">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673B37B3">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26512916">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530" w:type="dxa"/>
          </w:tcPr>
          <w:p w14:paraId="026AA987">
            <w:pPr>
              <w:autoSpaceDE w:val="0"/>
              <w:autoSpaceDN w:val="0"/>
              <w:adjustRightInd w:val="0"/>
              <w:spacing w:before="120" w:after="120" w:line="240" w:lineRule="atLeast"/>
              <w:ind w:left="15" w:right="28"/>
              <w:jc w:val="center"/>
              <w:rPr>
                <w:kern w:val="0"/>
                <w:sz w:val="18"/>
                <w:szCs w:val="22"/>
              </w:rPr>
            </w:pPr>
            <w:r>
              <w:rPr>
                <w:kern w:val="0"/>
                <w:sz w:val="18"/>
                <w:szCs w:val="22"/>
              </w:rPr>
              <w:t>交付地点</w:t>
            </w:r>
          </w:p>
        </w:tc>
        <w:tc>
          <w:tcPr>
            <w:tcW w:w="1530" w:type="dxa"/>
          </w:tcPr>
          <w:p w14:paraId="1FBE3686">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52043B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34372407">
            <w:pPr>
              <w:autoSpaceDE w:val="0"/>
              <w:autoSpaceDN w:val="0"/>
              <w:adjustRightInd w:val="0"/>
              <w:spacing w:before="120" w:after="120" w:line="240" w:lineRule="atLeast"/>
              <w:ind w:left="28" w:right="28"/>
              <w:jc w:val="center"/>
              <w:rPr>
                <w:kern w:val="0"/>
                <w:sz w:val="18"/>
                <w:szCs w:val="22"/>
              </w:rPr>
            </w:pPr>
          </w:p>
        </w:tc>
        <w:tc>
          <w:tcPr>
            <w:tcW w:w="2520" w:type="dxa"/>
          </w:tcPr>
          <w:p w14:paraId="76515260">
            <w:pPr>
              <w:autoSpaceDE w:val="0"/>
              <w:autoSpaceDN w:val="0"/>
              <w:adjustRightInd w:val="0"/>
              <w:spacing w:before="120" w:after="120" w:line="240" w:lineRule="atLeast"/>
              <w:ind w:left="15" w:right="28"/>
              <w:jc w:val="center"/>
              <w:rPr>
                <w:kern w:val="0"/>
                <w:sz w:val="18"/>
                <w:szCs w:val="22"/>
              </w:rPr>
            </w:pPr>
          </w:p>
        </w:tc>
        <w:tc>
          <w:tcPr>
            <w:tcW w:w="735" w:type="dxa"/>
          </w:tcPr>
          <w:p w14:paraId="4B136BA9">
            <w:pPr>
              <w:autoSpaceDE w:val="0"/>
              <w:autoSpaceDN w:val="0"/>
              <w:adjustRightInd w:val="0"/>
              <w:spacing w:before="120" w:after="120" w:line="240" w:lineRule="atLeast"/>
              <w:ind w:left="15" w:right="28"/>
              <w:jc w:val="center"/>
              <w:rPr>
                <w:kern w:val="0"/>
                <w:sz w:val="18"/>
                <w:szCs w:val="22"/>
              </w:rPr>
            </w:pPr>
          </w:p>
        </w:tc>
        <w:tc>
          <w:tcPr>
            <w:tcW w:w="735" w:type="dxa"/>
          </w:tcPr>
          <w:p w14:paraId="08843235">
            <w:pPr>
              <w:autoSpaceDE w:val="0"/>
              <w:autoSpaceDN w:val="0"/>
              <w:adjustRightInd w:val="0"/>
              <w:spacing w:before="120" w:after="120" w:line="240" w:lineRule="atLeast"/>
              <w:ind w:left="15" w:right="28"/>
              <w:jc w:val="center"/>
              <w:rPr>
                <w:kern w:val="0"/>
                <w:sz w:val="18"/>
                <w:szCs w:val="22"/>
              </w:rPr>
            </w:pPr>
          </w:p>
        </w:tc>
        <w:tc>
          <w:tcPr>
            <w:tcW w:w="1500" w:type="dxa"/>
          </w:tcPr>
          <w:p w14:paraId="0E268D7C">
            <w:pPr>
              <w:autoSpaceDE w:val="0"/>
              <w:autoSpaceDN w:val="0"/>
              <w:adjustRightInd w:val="0"/>
              <w:spacing w:before="120" w:after="120" w:line="240" w:lineRule="atLeast"/>
              <w:ind w:left="15" w:right="28"/>
              <w:jc w:val="center"/>
              <w:rPr>
                <w:kern w:val="0"/>
                <w:sz w:val="18"/>
                <w:szCs w:val="22"/>
              </w:rPr>
            </w:pPr>
          </w:p>
        </w:tc>
        <w:tc>
          <w:tcPr>
            <w:tcW w:w="1530" w:type="dxa"/>
          </w:tcPr>
          <w:p w14:paraId="51B5A8D7">
            <w:pPr>
              <w:autoSpaceDE w:val="0"/>
              <w:autoSpaceDN w:val="0"/>
              <w:adjustRightInd w:val="0"/>
              <w:spacing w:before="120" w:after="120" w:line="240" w:lineRule="atLeast"/>
              <w:ind w:left="15" w:right="28"/>
              <w:jc w:val="center"/>
              <w:rPr>
                <w:kern w:val="0"/>
                <w:sz w:val="18"/>
                <w:szCs w:val="22"/>
              </w:rPr>
            </w:pPr>
          </w:p>
        </w:tc>
        <w:tc>
          <w:tcPr>
            <w:tcW w:w="1530" w:type="dxa"/>
          </w:tcPr>
          <w:p w14:paraId="734F9DBC">
            <w:pPr>
              <w:autoSpaceDE w:val="0"/>
              <w:autoSpaceDN w:val="0"/>
              <w:adjustRightInd w:val="0"/>
              <w:spacing w:before="120" w:after="120" w:line="240" w:lineRule="atLeast"/>
              <w:ind w:left="15" w:right="28"/>
              <w:jc w:val="center"/>
              <w:rPr>
                <w:kern w:val="0"/>
                <w:sz w:val="18"/>
                <w:szCs w:val="22"/>
              </w:rPr>
            </w:pPr>
          </w:p>
        </w:tc>
      </w:tr>
      <w:tr w14:paraId="45AA78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429BCB88">
            <w:pPr>
              <w:autoSpaceDE w:val="0"/>
              <w:autoSpaceDN w:val="0"/>
              <w:adjustRightInd w:val="0"/>
              <w:spacing w:before="120" w:after="120" w:line="240" w:lineRule="atLeast"/>
              <w:ind w:left="28" w:right="28"/>
              <w:jc w:val="center"/>
              <w:rPr>
                <w:kern w:val="0"/>
                <w:sz w:val="18"/>
                <w:szCs w:val="22"/>
              </w:rPr>
            </w:pPr>
          </w:p>
        </w:tc>
        <w:tc>
          <w:tcPr>
            <w:tcW w:w="2520" w:type="dxa"/>
          </w:tcPr>
          <w:p w14:paraId="0E57F119">
            <w:pPr>
              <w:autoSpaceDE w:val="0"/>
              <w:autoSpaceDN w:val="0"/>
              <w:adjustRightInd w:val="0"/>
              <w:spacing w:before="120" w:after="120" w:line="240" w:lineRule="atLeast"/>
              <w:ind w:left="15" w:right="28"/>
              <w:jc w:val="center"/>
              <w:rPr>
                <w:kern w:val="0"/>
                <w:sz w:val="18"/>
                <w:szCs w:val="22"/>
              </w:rPr>
            </w:pPr>
          </w:p>
        </w:tc>
        <w:tc>
          <w:tcPr>
            <w:tcW w:w="735" w:type="dxa"/>
          </w:tcPr>
          <w:p w14:paraId="1BE6C809">
            <w:pPr>
              <w:autoSpaceDE w:val="0"/>
              <w:autoSpaceDN w:val="0"/>
              <w:adjustRightInd w:val="0"/>
              <w:spacing w:before="120" w:after="120" w:line="240" w:lineRule="atLeast"/>
              <w:ind w:left="15" w:right="28"/>
              <w:jc w:val="center"/>
              <w:rPr>
                <w:kern w:val="0"/>
                <w:sz w:val="18"/>
                <w:szCs w:val="22"/>
              </w:rPr>
            </w:pPr>
          </w:p>
        </w:tc>
        <w:tc>
          <w:tcPr>
            <w:tcW w:w="735" w:type="dxa"/>
          </w:tcPr>
          <w:p w14:paraId="0CDE4AB6">
            <w:pPr>
              <w:autoSpaceDE w:val="0"/>
              <w:autoSpaceDN w:val="0"/>
              <w:adjustRightInd w:val="0"/>
              <w:spacing w:before="120" w:after="120" w:line="240" w:lineRule="atLeast"/>
              <w:ind w:left="15" w:right="28"/>
              <w:jc w:val="center"/>
              <w:rPr>
                <w:kern w:val="0"/>
                <w:sz w:val="18"/>
                <w:szCs w:val="22"/>
              </w:rPr>
            </w:pPr>
          </w:p>
        </w:tc>
        <w:tc>
          <w:tcPr>
            <w:tcW w:w="1500" w:type="dxa"/>
          </w:tcPr>
          <w:p w14:paraId="5B9A5AA3">
            <w:pPr>
              <w:autoSpaceDE w:val="0"/>
              <w:autoSpaceDN w:val="0"/>
              <w:adjustRightInd w:val="0"/>
              <w:spacing w:before="120" w:after="120" w:line="240" w:lineRule="atLeast"/>
              <w:ind w:left="15" w:right="28"/>
              <w:jc w:val="center"/>
              <w:rPr>
                <w:kern w:val="0"/>
                <w:sz w:val="18"/>
                <w:szCs w:val="22"/>
              </w:rPr>
            </w:pPr>
          </w:p>
        </w:tc>
        <w:tc>
          <w:tcPr>
            <w:tcW w:w="1530" w:type="dxa"/>
          </w:tcPr>
          <w:p w14:paraId="1703A324">
            <w:pPr>
              <w:autoSpaceDE w:val="0"/>
              <w:autoSpaceDN w:val="0"/>
              <w:adjustRightInd w:val="0"/>
              <w:spacing w:before="120" w:after="120" w:line="240" w:lineRule="atLeast"/>
              <w:ind w:left="15" w:right="28"/>
              <w:jc w:val="center"/>
              <w:rPr>
                <w:kern w:val="0"/>
                <w:sz w:val="18"/>
                <w:szCs w:val="22"/>
              </w:rPr>
            </w:pPr>
          </w:p>
        </w:tc>
        <w:tc>
          <w:tcPr>
            <w:tcW w:w="1530" w:type="dxa"/>
          </w:tcPr>
          <w:p w14:paraId="18D880D4">
            <w:pPr>
              <w:autoSpaceDE w:val="0"/>
              <w:autoSpaceDN w:val="0"/>
              <w:adjustRightInd w:val="0"/>
              <w:spacing w:before="120" w:after="120" w:line="240" w:lineRule="atLeast"/>
              <w:ind w:left="15" w:right="28"/>
              <w:jc w:val="center"/>
              <w:rPr>
                <w:kern w:val="0"/>
                <w:sz w:val="18"/>
                <w:szCs w:val="22"/>
              </w:rPr>
            </w:pPr>
          </w:p>
        </w:tc>
      </w:tr>
    </w:tbl>
    <w:p w14:paraId="42F04AB3"/>
    <w:p w14:paraId="05F5DCE0"/>
    <w:p w14:paraId="407BD29D">
      <w:pPr>
        <w:jc w:val="center"/>
      </w:pPr>
      <w:r>
        <w:t>安装调试进度表</w:t>
      </w:r>
    </w:p>
    <w:p w14:paraId="7D0ABF60">
      <w:pPr>
        <w:jc w:val="center"/>
      </w:pP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630"/>
        <w:gridCol w:w="2520"/>
        <w:gridCol w:w="735"/>
        <w:gridCol w:w="735"/>
        <w:gridCol w:w="1500"/>
        <w:gridCol w:w="1851"/>
        <w:gridCol w:w="1209"/>
      </w:tblGrid>
      <w:tr w14:paraId="50BCE6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2E155F10">
            <w:pPr>
              <w:autoSpaceDE w:val="0"/>
              <w:autoSpaceDN w:val="0"/>
              <w:adjustRightInd w:val="0"/>
              <w:spacing w:before="120" w:after="120" w:line="240" w:lineRule="atLeast"/>
              <w:ind w:left="28" w:right="28"/>
              <w:jc w:val="center"/>
              <w:rPr>
                <w:kern w:val="0"/>
                <w:sz w:val="18"/>
                <w:szCs w:val="22"/>
              </w:rPr>
            </w:pPr>
            <w:r>
              <w:rPr>
                <w:kern w:val="0"/>
                <w:sz w:val="18"/>
                <w:szCs w:val="22"/>
              </w:rPr>
              <w:t>序号</w:t>
            </w:r>
          </w:p>
        </w:tc>
        <w:tc>
          <w:tcPr>
            <w:tcW w:w="2520" w:type="dxa"/>
          </w:tcPr>
          <w:p w14:paraId="0C02901F">
            <w:pPr>
              <w:autoSpaceDE w:val="0"/>
              <w:autoSpaceDN w:val="0"/>
              <w:adjustRightInd w:val="0"/>
              <w:spacing w:before="120" w:after="120" w:line="240" w:lineRule="atLeast"/>
              <w:ind w:left="15" w:right="28"/>
              <w:jc w:val="center"/>
              <w:rPr>
                <w:kern w:val="0"/>
                <w:sz w:val="18"/>
                <w:szCs w:val="22"/>
              </w:rPr>
            </w:pPr>
            <w:r>
              <w:rPr>
                <w:kern w:val="0"/>
                <w:sz w:val="18"/>
                <w:szCs w:val="22"/>
              </w:rPr>
              <w:t>名    称</w:t>
            </w:r>
          </w:p>
        </w:tc>
        <w:tc>
          <w:tcPr>
            <w:tcW w:w="735" w:type="dxa"/>
          </w:tcPr>
          <w:p w14:paraId="6A7CC6AC">
            <w:pPr>
              <w:autoSpaceDE w:val="0"/>
              <w:autoSpaceDN w:val="0"/>
              <w:adjustRightInd w:val="0"/>
              <w:spacing w:before="120" w:after="120" w:line="240" w:lineRule="atLeast"/>
              <w:ind w:left="15" w:right="28"/>
              <w:jc w:val="center"/>
              <w:rPr>
                <w:kern w:val="0"/>
                <w:sz w:val="18"/>
                <w:szCs w:val="22"/>
              </w:rPr>
            </w:pPr>
            <w:r>
              <w:rPr>
                <w:kern w:val="0"/>
                <w:sz w:val="18"/>
                <w:szCs w:val="22"/>
              </w:rPr>
              <w:t>单位</w:t>
            </w:r>
          </w:p>
        </w:tc>
        <w:tc>
          <w:tcPr>
            <w:tcW w:w="735" w:type="dxa"/>
          </w:tcPr>
          <w:p w14:paraId="50A4CC0C">
            <w:pPr>
              <w:autoSpaceDE w:val="0"/>
              <w:autoSpaceDN w:val="0"/>
              <w:adjustRightInd w:val="0"/>
              <w:spacing w:before="120" w:after="120" w:line="240" w:lineRule="atLeast"/>
              <w:ind w:left="15" w:right="28"/>
              <w:jc w:val="center"/>
              <w:rPr>
                <w:kern w:val="0"/>
                <w:sz w:val="18"/>
                <w:szCs w:val="22"/>
              </w:rPr>
            </w:pPr>
            <w:r>
              <w:rPr>
                <w:kern w:val="0"/>
                <w:sz w:val="18"/>
                <w:szCs w:val="22"/>
              </w:rPr>
              <w:t>数量</w:t>
            </w:r>
          </w:p>
        </w:tc>
        <w:tc>
          <w:tcPr>
            <w:tcW w:w="1500" w:type="dxa"/>
          </w:tcPr>
          <w:p w14:paraId="3ED92C6D">
            <w:pPr>
              <w:autoSpaceDE w:val="0"/>
              <w:autoSpaceDN w:val="0"/>
              <w:adjustRightInd w:val="0"/>
              <w:spacing w:before="120" w:after="120" w:line="240" w:lineRule="atLeast"/>
              <w:ind w:left="15" w:right="28"/>
              <w:jc w:val="center"/>
              <w:rPr>
                <w:kern w:val="0"/>
                <w:sz w:val="18"/>
                <w:szCs w:val="22"/>
              </w:rPr>
            </w:pPr>
            <w:r>
              <w:rPr>
                <w:kern w:val="0"/>
                <w:sz w:val="18"/>
                <w:szCs w:val="22"/>
              </w:rPr>
              <w:t>日期</w:t>
            </w:r>
          </w:p>
        </w:tc>
        <w:tc>
          <w:tcPr>
            <w:tcW w:w="1851" w:type="dxa"/>
          </w:tcPr>
          <w:p w14:paraId="6E66445A">
            <w:pPr>
              <w:autoSpaceDE w:val="0"/>
              <w:autoSpaceDN w:val="0"/>
              <w:adjustRightInd w:val="0"/>
              <w:spacing w:before="120" w:after="120" w:line="240" w:lineRule="atLeast"/>
              <w:ind w:left="15" w:right="28"/>
              <w:jc w:val="center"/>
              <w:rPr>
                <w:kern w:val="0"/>
                <w:sz w:val="18"/>
                <w:szCs w:val="22"/>
              </w:rPr>
            </w:pPr>
            <w:r>
              <w:rPr>
                <w:kern w:val="0"/>
                <w:sz w:val="18"/>
                <w:szCs w:val="22"/>
              </w:rPr>
              <w:t>安装调试地点</w:t>
            </w:r>
          </w:p>
        </w:tc>
        <w:tc>
          <w:tcPr>
            <w:tcW w:w="1209" w:type="dxa"/>
          </w:tcPr>
          <w:p w14:paraId="469C8956">
            <w:pPr>
              <w:autoSpaceDE w:val="0"/>
              <w:autoSpaceDN w:val="0"/>
              <w:adjustRightInd w:val="0"/>
              <w:spacing w:before="120" w:after="120" w:line="240" w:lineRule="atLeast"/>
              <w:ind w:left="15" w:right="28"/>
              <w:jc w:val="center"/>
              <w:rPr>
                <w:kern w:val="0"/>
                <w:sz w:val="18"/>
                <w:szCs w:val="22"/>
              </w:rPr>
            </w:pPr>
            <w:r>
              <w:rPr>
                <w:kern w:val="0"/>
                <w:sz w:val="18"/>
                <w:szCs w:val="22"/>
              </w:rPr>
              <w:t>备  注</w:t>
            </w:r>
          </w:p>
        </w:tc>
      </w:tr>
      <w:tr w14:paraId="60869A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4B3386F3">
            <w:pPr>
              <w:autoSpaceDE w:val="0"/>
              <w:autoSpaceDN w:val="0"/>
              <w:adjustRightInd w:val="0"/>
              <w:spacing w:before="120" w:after="120" w:line="240" w:lineRule="atLeast"/>
              <w:ind w:left="28" w:right="28"/>
              <w:jc w:val="center"/>
              <w:rPr>
                <w:kern w:val="0"/>
                <w:sz w:val="18"/>
                <w:szCs w:val="22"/>
              </w:rPr>
            </w:pPr>
          </w:p>
        </w:tc>
        <w:tc>
          <w:tcPr>
            <w:tcW w:w="2520" w:type="dxa"/>
          </w:tcPr>
          <w:p w14:paraId="222F04EF">
            <w:pPr>
              <w:autoSpaceDE w:val="0"/>
              <w:autoSpaceDN w:val="0"/>
              <w:adjustRightInd w:val="0"/>
              <w:spacing w:before="120" w:after="120" w:line="240" w:lineRule="atLeast"/>
              <w:ind w:left="15" w:right="28"/>
              <w:jc w:val="center"/>
              <w:rPr>
                <w:kern w:val="0"/>
                <w:sz w:val="18"/>
                <w:szCs w:val="22"/>
              </w:rPr>
            </w:pPr>
          </w:p>
        </w:tc>
        <w:tc>
          <w:tcPr>
            <w:tcW w:w="735" w:type="dxa"/>
          </w:tcPr>
          <w:p w14:paraId="3D86C5D8">
            <w:pPr>
              <w:autoSpaceDE w:val="0"/>
              <w:autoSpaceDN w:val="0"/>
              <w:adjustRightInd w:val="0"/>
              <w:spacing w:before="120" w:after="120" w:line="240" w:lineRule="atLeast"/>
              <w:ind w:left="15" w:right="28"/>
              <w:jc w:val="center"/>
              <w:rPr>
                <w:kern w:val="0"/>
                <w:sz w:val="18"/>
                <w:szCs w:val="22"/>
              </w:rPr>
            </w:pPr>
          </w:p>
        </w:tc>
        <w:tc>
          <w:tcPr>
            <w:tcW w:w="735" w:type="dxa"/>
          </w:tcPr>
          <w:p w14:paraId="1338484F">
            <w:pPr>
              <w:autoSpaceDE w:val="0"/>
              <w:autoSpaceDN w:val="0"/>
              <w:adjustRightInd w:val="0"/>
              <w:spacing w:before="120" w:after="120" w:line="240" w:lineRule="atLeast"/>
              <w:ind w:left="15" w:right="28"/>
              <w:jc w:val="center"/>
              <w:rPr>
                <w:kern w:val="0"/>
                <w:sz w:val="18"/>
                <w:szCs w:val="22"/>
              </w:rPr>
            </w:pPr>
          </w:p>
        </w:tc>
        <w:tc>
          <w:tcPr>
            <w:tcW w:w="1500" w:type="dxa"/>
          </w:tcPr>
          <w:p w14:paraId="6A741A96">
            <w:pPr>
              <w:autoSpaceDE w:val="0"/>
              <w:autoSpaceDN w:val="0"/>
              <w:adjustRightInd w:val="0"/>
              <w:spacing w:before="120" w:after="120" w:line="240" w:lineRule="atLeast"/>
              <w:ind w:left="15" w:right="28"/>
              <w:jc w:val="center"/>
              <w:rPr>
                <w:kern w:val="0"/>
                <w:sz w:val="18"/>
                <w:szCs w:val="22"/>
              </w:rPr>
            </w:pPr>
          </w:p>
        </w:tc>
        <w:tc>
          <w:tcPr>
            <w:tcW w:w="1851" w:type="dxa"/>
          </w:tcPr>
          <w:p w14:paraId="0B4E921F">
            <w:pPr>
              <w:autoSpaceDE w:val="0"/>
              <w:autoSpaceDN w:val="0"/>
              <w:adjustRightInd w:val="0"/>
              <w:spacing w:before="120" w:after="120" w:line="240" w:lineRule="atLeast"/>
              <w:ind w:left="15" w:right="28"/>
              <w:jc w:val="center"/>
              <w:rPr>
                <w:kern w:val="0"/>
                <w:sz w:val="18"/>
                <w:szCs w:val="22"/>
              </w:rPr>
            </w:pPr>
          </w:p>
        </w:tc>
        <w:tc>
          <w:tcPr>
            <w:tcW w:w="1209" w:type="dxa"/>
          </w:tcPr>
          <w:p w14:paraId="38FCED06">
            <w:pPr>
              <w:autoSpaceDE w:val="0"/>
              <w:autoSpaceDN w:val="0"/>
              <w:adjustRightInd w:val="0"/>
              <w:spacing w:before="120" w:after="120" w:line="240" w:lineRule="atLeast"/>
              <w:ind w:left="15" w:right="28"/>
              <w:jc w:val="center"/>
              <w:rPr>
                <w:kern w:val="0"/>
                <w:sz w:val="18"/>
                <w:szCs w:val="22"/>
              </w:rPr>
            </w:pPr>
          </w:p>
        </w:tc>
      </w:tr>
      <w:tr w14:paraId="7687887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40" w:type="dxa"/>
            <w:bottom w:w="0" w:type="dxa"/>
            <w:right w:w="40" w:type="dxa"/>
          </w:tblCellMar>
        </w:tblPrEx>
        <w:trPr>
          <w:tblHeader/>
          <w:jc w:val="center"/>
        </w:trPr>
        <w:tc>
          <w:tcPr>
            <w:tcW w:w="630" w:type="dxa"/>
          </w:tcPr>
          <w:p w14:paraId="6F7B1934">
            <w:pPr>
              <w:autoSpaceDE w:val="0"/>
              <w:autoSpaceDN w:val="0"/>
              <w:adjustRightInd w:val="0"/>
              <w:spacing w:before="120" w:after="120" w:line="240" w:lineRule="atLeast"/>
              <w:ind w:left="28" w:right="28"/>
              <w:jc w:val="center"/>
              <w:rPr>
                <w:kern w:val="0"/>
                <w:sz w:val="18"/>
                <w:szCs w:val="22"/>
              </w:rPr>
            </w:pPr>
          </w:p>
        </w:tc>
        <w:tc>
          <w:tcPr>
            <w:tcW w:w="2520" w:type="dxa"/>
          </w:tcPr>
          <w:p w14:paraId="2CE0B9CD">
            <w:pPr>
              <w:autoSpaceDE w:val="0"/>
              <w:autoSpaceDN w:val="0"/>
              <w:adjustRightInd w:val="0"/>
              <w:spacing w:before="120" w:after="120" w:line="240" w:lineRule="atLeast"/>
              <w:ind w:left="15" w:right="28"/>
              <w:jc w:val="center"/>
              <w:rPr>
                <w:kern w:val="0"/>
                <w:sz w:val="18"/>
                <w:szCs w:val="22"/>
              </w:rPr>
            </w:pPr>
          </w:p>
        </w:tc>
        <w:tc>
          <w:tcPr>
            <w:tcW w:w="735" w:type="dxa"/>
          </w:tcPr>
          <w:p w14:paraId="70281055">
            <w:pPr>
              <w:autoSpaceDE w:val="0"/>
              <w:autoSpaceDN w:val="0"/>
              <w:adjustRightInd w:val="0"/>
              <w:spacing w:before="120" w:after="120" w:line="240" w:lineRule="atLeast"/>
              <w:ind w:left="15" w:right="28"/>
              <w:jc w:val="center"/>
              <w:rPr>
                <w:kern w:val="0"/>
                <w:sz w:val="18"/>
                <w:szCs w:val="22"/>
              </w:rPr>
            </w:pPr>
          </w:p>
        </w:tc>
        <w:tc>
          <w:tcPr>
            <w:tcW w:w="735" w:type="dxa"/>
          </w:tcPr>
          <w:p w14:paraId="488CF352">
            <w:pPr>
              <w:autoSpaceDE w:val="0"/>
              <w:autoSpaceDN w:val="0"/>
              <w:adjustRightInd w:val="0"/>
              <w:spacing w:before="120" w:after="120" w:line="240" w:lineRule="atLeast"/>
              <w:ind w:left="15" w:right="28"/>
              <w:jc w:val="center"/>
              <w:rPr>
                <w:kern w:val="0"/>
                <w:sz w:val="18"/>
                <w:szCs w:val="22"/>
              </w:rPr>
            </w:pPr>
          </w:p>
        </w:tc>
        <w:tc>
          <w:tcPr>
            <w:tcW w:w="1500" w:type="dxa"/>
          </w:tcPr>
          <w:p w14:paraId="5AD31850">
            <w:pPr>
              <w:autoSpaceDE w:val="0"/>
              <w:autoSpaceDN w:val="0"/>
              <w:adjustRightInd w:val="0"/>
              <w:spacing w:before="120" w:after="120" w:line="240" w:lineRule="atLeast"/>
              <w:ind w:left="15" w:right="28"/>
              <w:jc w:val="center"/>
              <w:rPr>
                <w:kern w:val="0"/>
                <w:sz w:val="18"/>
                <w:szCs w:val="22"/>
              </w:rPr>
            </w:pPr>
          </w:p>
        </w:tc>
        <w:tc>
          <w:tcPr>
            <w:tcW w:w="1851" w:type="dxa"/>
          </w:tcPr>
          <w:p w14:paraId="0DE87591">
            <w:pPr>
              <w:autoSpaceDE w:val="0"/>
              <w:autoSpaceDN w:val="0"/>
              <w:adjustRightInd w:val="0"/>
              <w:spacing w:before="120" w:after="120" w:line="240" w:lineRule="atLeast"/>
              <w:ind w:left="15" w:right="28"/>
              <w:jc w:val="center"/>
              <w:rPr>
                <w:kern w:val="0"/>
                <w:sz w:val="18"/>
                <w:szCs w:val="22"/>
              </w:rPr>
            </w:pPr>
          </w:p>
        </w:tc>
        <w:tc>
          <w:tcPr>
            <w:tcW w:w="1209" w:type="dxa"/>
          </w:tcPr>
          <w:p w14:paraId="71008A78">
            <w:pPr>
              <w:autoSpaceDE w:val="0"/>
              <w:autoSpaceDN w:val="0"/>
              <w:adjustRightInd w:val="0"/>
              <w:spacing w:before="120" w:after="120" w:line="240" w:lineRule="atLeast"/>
              <w:ind w:left="15" w:right="28"/>
              <w:jc w:val="center"/>
              <w:rPr>
                <w:kern w:val="0"/>
                <w:sz w:val="18"/>
                <w:szCs w:val="22"/>
              </w:rPr>
            </w:pPr>
          </w:p>
        </w:tc>
      </w:tr>
    </w:tbl>
    <w:p w14:paraId="09524B55">
      <w:pPr>
        <w:jc w:val="center"/>
      </w:pPr>
    </w:p>
    <w:p w14:paraId="6F630975">
      <w:pPr>
        <w:adjustRightInd w:val="0"/>
        <w:snapToGrid w:val="0"/>
        <w:spacing w:line="300" w:lineRule="auto"/>
        <w:rPr>
          <w:snapToGrid w:val="0"/>
          <w:kern w:val="0"/>
        </w:rPr>
      </w:pPr>
    </w:p>
    <w:p w14:paraId="28EEB6C3">
      <w:pPr>
        <w:adjustRightInd w:val="0"/>
        <w:snapToGrid w:val="0"/>
        <w:spacing w:line="300" w:lineRule="auto"/>
        <w:rPr>
          <w:snapToGrid w:val="0"/>
          <w:kern w:val="0"/>
        </w:rPr>
      </w:pPr>
    </w:p>
    <w:p w14:paraId="22EEEAF0">
      <w:pPr>
        <w:adjustRightInd w:val="0"/>
        <w:snapToGrid w:val="0"/>
        <w:spacing w:line="300" w:lineRule="auto"/>
        <w:rPr>
          <w:snapToGrid w:val="0"/>
          <w:kern w:val="0"/>
        </w:rPr>
      </w:pPr>
    </w:p>
    <w:p w14:paraId="0836184C">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E119C34">
      <w:pPr>
        <w:adjustRightInd w:val="0"/>
        <w:snapToGrid w:val="0"/>
        <w:spacing w:line="300" w:lineRule="auto"/>
        <w:rPr>
          <w:snapToGrid w:val="0"/>
          <w:kern w:val="0"/>
        </w:rPr>
      </w:pPr>
    </w:p>
    <w:p w14:paraId="56CDB87E">
      <w:pPr>
        <w:adjustRightInd w:val="0"/>
        <w:snapToGrid w:val="0"/>
        <w:spacing w:line="300" w:lineRule="auto"/>
        <w:ind w:right="420"/>
        <w:rPr>
          <w:snapToGrid w:val="0"/>
          <w:kern w:val="0"/>
        </w:rPr>
      </w:pPr>
    </w:p>
    <w:p w14:paraId="73987DCD">
      <w:pPr>
        <w:adjustRightInd w:val="0"/>
        <w:snapToGrid w:val="0"/>
        <w:spacing w:line="300" w:lineRule="auto"/>
        <w:ind w:right="420"/>
        <w:rPr>
          <w:snapToGrid w:val="0"/>
          <w:kern w:val="0"/>
        </w:rPr>
      </w:pPr>
    </w:p>
    <w:p w14:paraId="0CA8332C">
      <w:pPr>
        <w:adjustRightInd w:val="0"/>
        <w:snapToGrid w:val="0"/>
        <w:spacing w:line="300" w:lineRule="auto"/>
        <w:ind w:right="420"/>
        <w:rPr>
          <w:snapToGrid w:val="0"/>
          <w:kern w:val="0"/>
        </w:rPr>
      </w:pPr>
    </w:p>
    <w:p w14:paraId="2F22C8D2">
      <w:pPr>
        <w:adjustRightInd w:val="0"/>
        <w:snapToGrid w:val="0"/>
        <w:spacing w:line="300" w:lineRule="auto"/>
        <w:ind w:right="420" w:firstLine="6195" w:firstLineChars="2950"/>
        <w:rPr>
          <w:snapToGrid w:val="0"/>
          <w:kern w:val="0"/>
        </w:rPr>
      </w:pPr>
      <w:r>
        <w:rPr>
          <w:rFonts w:hint="eastAsia"/>
          <w:snapToGrid w:val="0"/>
          <w:kern w:val="0"/>
        </w:rPr>
        <w:t>年       月      日</w:t>
      </w:r>
    </w:p>
    <w:p w14:paraId="55BA6222">
      <w:pPr>
        <w:rPr>
          <w:rFonts w:ascii="宋体" w:hAnsi="宋体"/>
          <w:sz w:val="28"/>
        </w:rPr>
      </w:pPr>
    </w:p>
    <w:p w14:paraId="6581ED87"/>
    <w:p w14:paraId="6464A3A9"/>
    <w:p w14:paraId="43A34D65"/>
    <w:p w14:paraId="16060E10"/>
    <w:p w14:paraId="122ECF03"/>
    <w:p w14:paraId="5EAD084F"/>
    <w:p w14:paraId="23CB2631"/>
    <w:p w14:paraId="780D7FD4">
      <w:pPr>
        <w:tabs>
          <w:tab w:val="left" w:pos="371"/>
        </w:tabs>
        <w:spacing w:before="120" w:after="120"/>
        <w:ind w:left="-1" w:leftChars="-1" w:hanging="1"/>
        <w:jc w:val="center"/>
      </w:pPr>
      <w:bookmarkStart w:id="79" w:name="_Toc44691168"/>
      <w:bookmarkStart w:id="80" w:name="_Toc44690436"/>
      <w:bookmarkStart w:id="81" w:name="_Toc44690709"/>
      <w:bookmarkStart w:id="82" w:name="_Toc44691400"/>
    </w:p>
    <w:p w14:paraId="75A54205">
      <w:pPr>
        <w:tabs>
          <w:tab w:val="left" w:pos="371"/>
        </w:tabs>
        <w:spacing w:before="120" w:after="120"/>
        <w:ind w:left="-1" w:leftChars="-1" w:hanging="1"/>
        <w:jc w:val="center"/>
      </w:pPr>
    </w:p>
    <w:p w14:paraId="028916FD">
      <w:pPr>
        <w:tabs>
          <w:tab w:val="left" w:pos="371"/>
        </w:tabs>
        <w:spacing w:before="120" w:after="120"/>
        <w:ind w:left="-1" w:leftChars="-1" w:hanging="1"/>
        <w:jc w:val="center"/>
        <w:rPr>
          <w:rFonts w:asciiTheme="minorEastAsia" w:hAnsiTheme="minorEastAsia" w:eastAsiaTheme="minorEastAsia"/>
          <w:sz w:val="24"/>
        </w:rPr>
      </w:pPr>
    </w:p>
    <w:p w14:paraId="29A45C08">
      <w:pPr>
        <w:pStyle w:val="3"/>
        <w:tabs>
          <w:tab w:val="left" w:pos="371"/>
        </w:tabs>
        <w:spacing w:before="120" w:after="120"/>
        <w:ind w:left="-1" w:leftChars="-1" w:hanging="1"/>
        <w:jc w:val="center"/>
        <w:rPr>
          <w:rFonts w:asciiTheme="minorEastAsia" w:hAnsiTheme="minorEastAsia" w:eastAsiaTheme="minorEastAsia"/>
        </w:rPr>
      </w:pPr>
      <w:bookmarkStart w:id="83" w:name="_Toc135293351"/>
      <w:r>
        <w:rPr>
          <w:rFonts w:hint="eastAsia" w:asciiTheme="minorEastAsia" w:hAnsiTheme="minorEastAsia" w:eastAsiaTheme="minorEastAsia"/>
        </w:rPr>
        <w:t>格式9  售后服务和质量承诺</w:t>
      </w:r>
      <w:bookmarkEnd w:id="79"/>
      <w:bookmarkEnd w:id="80"/>
      <w:bookmarkEnd w:id="81"/>
      <w:bookmarkEnd w:id="82"/>
      <w:bookmarkEnd w:id="83"/>
    </w:p>
    <w:p w14:paraId="1B8EC272">
      <w:pPr>
        <w:adjustRightInd w:val="0"/>
        <w:snapToGrid w:val="0"/>
        <w:spacing w:line="360" w:lineRule="auto"/>
        <w:rPr>
          <w:rFonts w:ascii="宋体" w:hAnsi="宋体"/>
        </w:rPr>
      </w:pPr>
    </w:p>
    <w:p w14:paraId="6DD761E9">
      <w:pPr>
        <w:adjustRightInd w:val="0"/>
        <w:snapToGrid w:val="0"/>
        <w:spacing w:line="360" w:lineRule="auto"/>
        <w:rPr>
          <w:rFonts w:ascii="宋体" w:hAnsi="宋体"/>
        </w:rPr>
      </w:pPr>
      <w:r>
        <w:rPr>
          <w:rFonts w:hint="eastAsia" w:ascii="宋体" w:hAnsi="宋体"/>
        </w:rPr>
        <w:t>1、</w:t>
      </w:r>
      <w:r>
        <w:rPr>
          <w:rFonts w:hint="eastAsia"/>
        </w:rPr>
        <w:t>质保期和保修期服务承诺</w:t>
      </w:r>
    </w:p>
    <w:p w14:paraId="554C5FB7">
      <w:pPr>
        <w:adjustRightInd w:val="0"/>
        <w:snapToGrid w:val="0"/>
        <w:spacing w:line="360" w:lineRule="auto"/>
        <w:rPr>
          <w:rFonts w:ascii="宋体" w:hAnsi="宋体"/>
        </w:rPr>
      </w:pPr>
      <w:r>
        <w:rPr>
          <w:rFonts w:hint="eastAsia" w:ascii="宋体" w:hAnsi="宋体"/>
        </w:rPr>
        <w:t>2、</w:t>
      </w:r>
      <w:r>
        <w:rPr>
          <w:rFonts w:hint="eastAsia"/>
        </w:rPr>
        <w:t>售后服务机构及维护人员配置</w:t>
      </w:r>
    </w:p>
    <w:p w14:paraId="75654F78">
      <w:pPr>
        <w:adjustRightInd w:val="0"/>
        <w:snapToGrid w:val="0"/>
        <w:spacing w:line="360" w:lineRule="auto"/>
        <w:rPr>
          <w:rFonts w:ascii="宋体" w:hAnsi="宋体"/>
        </w:rPr>
      </w:pPr>
      <w:r>
        <w:rPr>
          <w:rFonts w:hint="eastAsia" w:ascii="宋体" w:hAnsi="宋体"/>
        </w:rPr>
        <w:t>3、</w:t>
      </w:r>
      <w:r>
        <w:rPr>
          <w:rFonts w:hint="eastAsia"/>
        </w:rPr>
        <w:t>售后服务应急措施</w:t>
      </w:r>
    </w:p>
    <w:p w14:paraId="2CFFB06D">
      <w:pPr>
        <w:adjustRightInd w:val="0"/>
        <w:snapToGrid w:val="0"/>
        <w:spacing w:line="360" w:lineRule="auto"/>
        <w:rPr>
          <w:rFonts w:ascii="宋体" w:hAnsi="宋体"/>
        </w:rPr>
      </w:pPr>
      <w:r>
        <w:rPr>
          <w:rFonts w:hint="eastAsia" w:ascii="宋体" w:hAnsi="宋体"/>
        </w:rPr>
        <w:t>4、</w:t>
      </w:r>
      <w:r>
        <w:rPr>
          <w:rFonts w:hint="eastAsia"/>
        </w:rPr>
        <w:t>故障或技术支持响应时间</w:t>
      </w:r>
    </w:p>
    <w:p w14:paraId="4173B592">
      <w:pPr>
        <w:adjustRightInd w:val="0"/>
        <w:snapToGrid w:val="0"/>
        <w:spacing w:line="360" w:lineRule="auto"/>
        <w:rPr>
          <w:rFonts w:ascii="宋体" w:hAnsi="宋体"/>
        </w:rPr>
      </w:pPr>
      <w:r>
        <w:rPr>
          <w:rFonts w:hint="eastAsia" w:ascii="宋体" w:hAnsi="宋体"/>
        </w:rPr>
        <w:t>5、技术培训计划</w:t>
      </w:r>
    </w:p>
    <w:p w14:paraId="51BBF30B">
      <w:pPr>
        <w:adjustRightInd w:val="0"/>
        <w:snapToGrid w:val="0"/>
        <w:spacing w:line="360" w:lineRule="auto"/>
        <w:rPr>
          <w:rFonts w:ascii="宋体" w:hAnsi="宋体"/>
        </w:rPr>
      </w:pPr>
      <w:r>
        <w:rPr>
          <w:rFonts w:hint="eastAsia" w:ascii="宋体" w:hAnsi="宋体"/>
        </w:rPr>
        <w:t>6、备/配件支持计划</w:t>
      </w:r>
    </w:p>
    <w:p w14:paraId="673DDB4F">
      <w:pPr>
        <w:adjustRightInd w:val="0"/>
        <w:snapToGrid w:val="0"/>
        <w:spacing w:line="360" w:lineRule="auto"/>
        <w:rPr>
          <w:rFonts w:ascii="宋体" w:hAnsi="宋体"/>
          <w:bCs/>
        </w:rPr>
      </w:pPr>
      <w:r>
        <w:rPr>
          <w:rFonts w:hint="eastAsia" w:ascii="宋体" w:hAnsi="宋体"/>
        </w:rPr>
        <w:t>7、非</w:t>
      </w:r>
      <w:r>
        <w:rPr>
          <w:rFonts w:hint="eastAsia" w:ascii="宋体" w:hAnsi="宋体"/>
          <w:bCs/>
        </w:rPr>
        <w:t>保修期维修费用收取标准</w:t>
      </w:r>
    </w:p>
    <w:p w14:paraId="50D57DF7">
      <w:pPr>
        <w:adjustRightInd w:val="0"/>
        <w:snapToGrid w:val="0"/>
        <w:spacing w:line="300" w:lineRule="auto"/>
        <w:rPr>
          <w:rFonts w:ascii="宋体" w:hAnsi="宋体"/>
          <w:bCs/>
        </w:rPr>
      </w:pPr>
      <w:r>
        <w:rPr>
          <w:rFonts w:hint="eastAsia" w:ascii="宋体" w:hAnsi="宋体"/>
          <w:bCs/>
        </w:rPr>
        <w:t>8、其它</w:t>
      </w:r>
    </w:p>
    <w:p w14:paraId="5EDBBB64">
      <w:pPr>
        <w:adjustRightInd w:val="0"/>
        <w:snapToGrid w:val="0"/>
        <w:spacing w:line="300" w:lineRule="auto"/>
        <w:jc w:val="right"/>
        <w:rPr>
          <w:snapToGrid w:val="0"/>
          <w:kern w:val="0"/>
        </w:rPr>
      </w:pPr>
    </w:p>
    <w:p w14:paraId="34B6E057">
      <w:pPr>
        <w:adjustRightInd w:val="0"/>
        <w:snapToGrid w:val="0"/>
        <w:spacing w:line="300" w:lineRule="auto"/>
        <w:jc w:val="right"/>
        <w:rPr>
          <w:snapToGrid w:val="0"/>
          <w:kern w:val="0"/>
        </w:rPr>
      </w:pPr>
    </w:p>
    <w:p w14:paraId="12274091">
      <w:pPr>
        <w:adjustRightInd w:val="0"/>
        <w:snapToGrid w:val="0"/>
        <w:spacing w:line="300" w:lineRule="auto"/>
        <w:jc w:val="right"/>
        <w:rPr>
          <w:snapToGrid w:val="0"/>
          <w:kern w:val="0"/>
        </w:rPr>
      </w:pPr>
    </w:p>
    <w:p w14:paraId="57E3F1A5">
      <w:pPr>
        <w:adjustRightInd w:val="0"/>
        <w:snapToGrid w:val="0"/>
        <w:spacing w:line="300" w:lineRule="auto"/>
        <w:jc w:val="right"/>
        <w:rPr>
          <w:snapToGrid w:val="0"/>
          <w:kern w:val="0"/>
        </w:rPr>
      </w:pPr>
    </w:p>
    <w:p w14:paraId="5EA2905A">
      <w:pPr>
        <w:adjustRightInd w:val="0"/>
        <w:snapToGrid w:val="0"/>
        <w:spacing w:line="300" w:lineRule="auto"/>
        <w:jc w:val="right"/>
        <w:rPr>
          <w:snapToGrid w:val="0"/>
          <w:kern w:val="0"/>
        </w:rPr>
      </w:pPr>
    </w:p>
    <w:p w14:paraId="12C3F748">
      <w:pPr>
        <w:adjustRightInd w:val="0"/>
        <w:snapToGrid w:val="0"/>
        <w:spacing w:line="300" w:lineRule="auto"/>
        <w:jc w:val="right"/>
        <w:rPr>
          <w:snapToGrid w:val="0"/>
          <w:kern w:val="0"/>
        </w:rPr>
      </w:pPr>
    </w:p>
    <w:p w14:paraId="6C9C0CE2">
      <w:pPr>
        <w:adjustRightInd w:val="0"/>
        <w:snapToGrid w:val="0"/>
        <w:spacing w:line="300" w:lineRule="auto"/>
        <w:jc w:val="right"/>
        <w:rPr>
          <w:snapToGrid w:val="0"/>
          <w:kern w:val="0"/>
        </w:rPr>
      </w:pPr>
    </w:p>
    <w:p w14:paraId="1E2BB9C0">
      <w:pPr>
        <w:adjustRightInd w:val="0"/>
        <w:snapToGrid w:val="0"/>
        <w:spacing w:line="300" w:lineRule="auto"/>
        <w:jc w:val="right"/>
        <w:rPr>
          <w:snapToGrid w:val="0"/>
          <w:kern w:val="0"/>
        </w:rPr>
      </w:pPr>
    </w:p>
    <w:p w14:paraId="746C31F3">
      <w:pPr>
        <w:adjustRightInd w:val="0"/>
        <w:snapToGrid w:val="0"/>
        <w:spacing w:line="300" w:lineRule="auto"/>
        <w:jc w:val="right"/>
        <w:rPr>
          <w:snapToGrid w:val="0"/>
          <w:kern w:val="0"/>
        </w:rPr>
      </w:pPr>
    </w:p>
    <w:p w14:paraId="461F96CA">
      <w:pPr>
        <w:adjustRightInd w:val="0"/>
        <w:snapToGrid w:val="0"/>
        <w:spacing w:line="300" w:lineRule="auto"/>
        <w:jc w:val="right"/>
        <w:rPr>
          <w:snapToGrid w:val="0"/>
          <w:kern w:val="0"/>
        </w:rPr>
      </w:pPr>
    </w:p>
    <w:p w14:paraId="4558BF26">
      <w:pPr>
        <w:adjustRightInd w:val="0"/>
        <w:snapToGrid w:val="0"/>
        <w:spacing w:line="300" w:lineRule="auto"/>
        <w:jc w:val="right"/>
        <w:rPr>
          <w:snapToGrid w:val="0"/>
          <w:kern w:val="0"/>
        </w:rPr>
      </w:pPr>
    </w:p>
    <w:p w14:paraId="37CB6B55">
      <w:pPr>
        <w:adjustRightInd w:val="0"/>
        <w:snapToGrid w:val="0"/>
        <w:spacing w:line="300" w:lineRule="auto"/>
        <w:jc w:val="right"/>
        <w:rPr>
          <w:snapToGrid w:val="0"/>
          <w:kern w:val="0"/>
        </w:rPr>
      </w:pPr>
    </w:p>
    <w:p w14:paraId="6B9B6BA2">
      <w:pPr>
        <w:adjustRightInd w:val="0"/>
        <w:snapToGrid w:val="0"/>
        <w:spacing w:line="300" w:lineRule="auto"/>
        <w:jc w:val="right"/>
        <w:rPr>
          <w:snapToGrid w:val="0"/>
          <w:kern w:val="0"/>
        </w:rPr>
      </w:pPr>
    </w:p>
    <w:p w14:paraId="33DB7D87">
      <w:pPr>
        <w:adjustRightInd w:val="0"/>
        <w:snapToGrid w:val="0"/>
        <w:spacing w:line="300" w:lineRule="auto"/>
        <w:jc w:val="right"/>
        <w:rPr>
          <w:snapToGrid w:val="0"/>
          <w:kern w:val="0"/>
        </w:rPr>
      </w:pPr>
    </w:p>
    <w:p w14:paraId="62784263">
      <w:pPr>
        <w:adjustRightInd w:val="0"/>
        <w:snapToGrid w:val="0"/>
        <w:spacing w:line="300" w:lineRule="auto"/>
        <w:jc w:val="right"/>
        <w:rPr>
          <w:snapToGrid w:val="0"/>
          <w:kern w:val="0"/>
        </w:rPr>
      </w:pPr>
    </w:p>
    <w:p w14:paraId="0C8CEC3E">
      <w:pPr>
        <w:adjustRightInd w:val="0"/>
        <w:snapToGrid w:val="0"/>
        <w:spacing w:line="300" w:lineRule="auto"/>
        <w:jc w:val="right"/>
        <w:rPr>
          <w:snapToGrid w:val="0"/>
          <w:kern w:val="0"/>
        </w:rPr>
      </w:pPr>
    </w:p>
    <w:p w14:paraId="1E905B1E">
      <w:pPr>
        <w:adjustRightInd w:val="0"/>
        <w:snapToGrid w:val="0"/>
        <w:spacing w:line="300" w:lineRule="auto"/>
        <w:jc w:val="right"/>
        <w:rPr>
          <w:snapToGrid w:val="0"/>
          <w:kern w:val="0"/>
        </w:rPr>
      </w:pPr>
    </w:p>
    <w:p w14:paraId="1D8C4660">
      <w:pPr>
        <w:adjustRightInd w:val="0"/>
        <w:snapToGrid w:val="0"/>
        <w:spacing w:line="300" w:lineRule="auto"/>
        <w:jc w:val="right"/>
        <w:rPr>
          <w:snapToGrid w:val="0"/>
          <w:kern w:val="0"/>
        </w:rPr>
      </w:pPr>
    </w:p>
    <w:p w14:paraId="477B6F90">
      <w:pPr>
        <w:adjustRightInd w:val="0"/>
        <w:snapToGrid w:val="0"/>
        <w:spacing w:line="300" w:lineRule="auto"/>
        <w:jc w:val="right"/>
        <w:rPr>
          <w:snapToGrid w:val="0"/>
          <w:kern w:val="0"/>
        </w:rPr>
      </w:pPr>
    </w:p>
    <w:p w14:paraId="1A9753C3">
      <w:pPr>
        <w:adjustRightInd w:val="0"/>
        <w:snapToGrid w:val="0"/>
        <w:spacing w:line="300" w:lineRule="auto"/>
        <w:jc w:val="right"/>
        <w:rPr>
          <w:snapToGrid w:val="0"/>
          <w:kern w:val="0"/>
        </w:rPr>
      </w:pPr>
    </w:p>
    <w:p w14:paraId="3283E0D5">
      <w:pPr>
        <w:adjustRightInd w:val="0"/>
        <w:snapToGrid w:val="0"/>
        <w:spacing w:line="300" w:lineRule="auto"/>
        <w:jc w:val="right"/>
        <w:rPr>
          <w:snapToGrid w:val="0"/>
          <w:kern w:val="0"/>
        </w:rPr>
      </w:pPr>
    </w:p>
    <w:p w14:paraId="141210E2">
      <w:pPr>
        <w:adjustRightInd w:val="0"/>
        <w:snapToGrid w:val="0"/>
        <w:spacing w:line="300" w:lineRule="auto"/>
        <w:jc w:val="right"/>
        <w:rPr>
          <w:snapToGrid w:val="0"/>
          <w:kern w:val="0"/>
        </w:rPr>
      </w:pPr>
    </w:p>
    <w:p w14:paraId="7FAF545E">
      <w:pPr>
        <w:adjustRightInd w:val="0"/>
        <w:snapToGrid w:val="0"/>
        <w:spacing w:line="300" w:lineRule="auto"/>
        <w:jc w:val="right"/>
        <w:rPr>
          <w:snapToGrid w:val="0"/>
          <w:kern w:val="0"/>
        </w:rPr>
      </w:pPr>
    </w:p>
    <w:p w14:paraId="667DCFD0">
      <w:pPr>
        <w:adjustRightInd w:val="0"/>
        <w:snapToGrid w:val="0"/>
        <w:spacing w:line="300" w:lineRule="auto"/>
        <w:jc w:val="right"/>
        <w:rPr>
          <w:snapToGrid w:val="0"/>
          <w:kern w:val="0"/>
        </w:rPr>
      </w:pPr>
    </w:p>
    <w:p w14:paraId="05D93C37">
      <w:pPr>
        <w:adjustRightInd w:val="0"/>
        <w:snapToGrid w:val="0"/>
        <w:spacing w:line="300" w:lineRule="auto"/>
        <w:jc w:val="right"/>
        <w:rPr>
          <w:snapToGrid w:val="0"/>
          <w:kern w:val="0"/>
        </w:rPr>
      </w:pPr>
    </w:p>
    <w:p w14:paraId="3C289024">
      <w:pPr>
        <w:tabs>
          <w:tab w:val="left" w:pos="480"/>
        </w:tabs>
        <w:adjustRightInd w:val="0"/>
        <w:snapToGrid w:val="0"/>
        <w:spacing w:line="300" w:lineRule="auto"/>
        <w:rPr>
          <w:snapToGrid w:val="0"/>
          <w:kern w:val="0"/>
        </w:rPr>
      </w:pPr>
      <w:r>
        <w:rPr>
          <w:snapToGrid w:val="0"/>
          <w:kern w:val="0"/>
        </w:rPr>
        <w:tab/>
      </w:r>
    </w:p>
    <w:p w14:paraId="1B546C16">
      <w:pPr>
        <w:tabs>
          <w:tab w:val="left" w:pos="480"/>
        </w:tabs>
        <w:adjustRightInd w:val="0"/>
        <w:snapToGrid w:val="0"/>
        <w:spacing w:line="300" w:lineRule="auto"/>
        <w:rPr>
          <w:snapToGrid w:val="0"/>
          <w:kern w:val="0"/>
        </w:rPr>
      </w:pPr>
    </w:p>
    <w:p w14:paraId="2A8271A5">
      <w:pPr>
        <w:tabs>
          <w:tab w:val="left" w:pos="480"/>
        </w:tabs>
        <w:adjustRightInd w:val="0"/>
        <w:snapToGrid w:val="0"/>
        <w:spacing w:line="300" w:lineRule="auto"/>
        <w:rPr>
          <w:snapToGrid w:val="0"/>
          <w:kern w:val="0"/>
        </w:rPr>
      </w:pPr>
    </w:p>
    <w:p w14:paraId="6C56385E">
      <w:pPr>
        <w:tabs>
          <w:tab w:val="left" w:pos="1200"/>
        </w:tabs>
        <w:adjustRightInd w:val="0"/>
        <w:snapToGrid w:val="0"/>
        <w:spacing w:line="300" w:lineRule="auto"/>
        <w:rPr>
          <w:snapToGrid w:val="0"/>
          <w:kern w:val="0"/>
        </w:rPr>
      </w:pPr>
    </w:p>
    <w:p w14:paraId="48E0AA33">
      <w:pPr>
        <w:tabs>
          <w:tab w:val="left" w:pos="1200"/>
        </w:tabs>
        <w:adjustRightInd w:val="0"/>
        <w:snapToGrid w:val="0"/>
        <w:spacing w:line="300" w:lineRule="auto"/>
        <w:rPr>
          <w:snapToGrid w:val="0"/>
          <w:kern w:val="0"/>
        </w:rPr>
      </w:pPr>
    </w:p>
    <w:p w14:paraId="58ECE3FC">
      <w:pPr>
        <w:tabs>
          <w:tab w:val="left" w:pos="1200"/>
        </w:tabs>
        <w:adjustRightInd w:val="0"/>
        <w:snapToGrid w:val="0"/>
        <w:spacing w:line="300" w:lineRule="auto"/>
        <w:rPr>
          <w:snapToGrid w:val="0"/>
          <w:kern w:val="0"/>
        </w:rPr>
      </w:pPr>
    </w:p>
    <w:p w14:paraId="09E30F50">
      <w:pPr>
        <w:tabs>
          <w:tab w:val="left" w:pos="1200"/>
        </w:tabs>
        <w:adjustRightInd w:val="0"/>
        <w:snapToGrid w:val="0"/>
        <w:spacing w:line="300" w:lineRule="auto"/>
        <w:rPr>
          <w:snapToGrid w:val="0"/>
          <w:kern w:val="0"/>
        </w:rPr>
      </w:pPr>
    </w:p>
    <w:p w14:paraId="35C5988E">
      <w:pPr>
        <w:tabs>
          <w:tab w:val="left" w:pos="1200"/>
        </w:tabs>
        <w:adjustRightInd w:val="0"/>
        <w:snapToGrid w:val="0"/>
        <w:spacing w:line="300" w:lineRule="auto"/>
        <w:rPr>
          <w:snapToGrid w:val="0"/>
          <w:kern w:val="0"/>
        </w:rPr>
      </w:pPr>
    </w:p>
    <w:p w14:paraId="717CB981">
      <w:pPr>
        <w:pStyle w:val="3"/>
        <w:tabs>
          <w:tab w:val="left" w:pos="371"/>
        </w:tabs>
        <w:spacing w:before="120" w:after="120"/>
        <w:ind w:left="-1" w:leftChars="-1" w:hanging="1"/>
        <w:jc w:val="center"/>
        <w:rPr>
          <w:rFonts w:asciiTheme="minorEastAsia" w:hAnsiTheme="minorEastAsia" w:eastAsiaTheme="minorEastAsia"/>
        </w:rPr>
      </w:pPr>
      <w:bookmarkStart w:id="84" w:name="q15"/>
      <w:bookmarkEnd w:id="84"/>
      <w:bookmarkStart w:id="85" w:name="q17"/>
      <w:bookmarkEnd w:id="85"/>
      <w:bookmarkStart w:id="86" w:name="q16"/>
      <w:bookmarkEnd w:id="86"/>
      <w:bookmarkStart w:id="87" w:name="_格式4__"/>
      <w:bookmarkEnd w:id="87"/>
      <w:bookmarkStart w:id="88" w:name="_格式2__投标保证金凭证"/>
      <w:bookmarkEnd w:id="88"/>
      <w:bookmarkStart w:id="89" w:name="_格式5__"/>
      <w:bookmarkEnd w:id="89"/>
      <w:bookmarkStart w:id="90" w:name="_格式3__"/>
      <w:bookmarkEnd w:id="90"/>
      <w:r>
        <w:rPr>
          <w:rFonts w:asciiTheme="minorEastAsia" w:hAnsiTheme="minorEastAsia" w:eastAsiaTheme="minorEastAsia"/>
        </w:rPr>
        <w:tab/>
      </w:r>
      <w:bookmarkStart w:id="91" w:name="_Toc44691401"/>
      <w:bookmarkStart w:id="92" w:name="_Toc44690437"/>
      <w:bookmarkStart w:id="93" w:name="_Toc44691169"/>
      <w:bookmarkStart w:id="94" w:name="_Toc135293352"/>
      <w:bookmarkStart w:id="95" w:name="_Toc44690710"/>
      <w:r>
        <w:rPr>
          <w:rFonts w:hint="eastAsia" w:asciiTheme="minorEastAsia" w:hAnsiTheme="minorEastAsia" w:eastAsiaTheme="minorEastAsia"/>
        </w:rPr>
        <w:t>格式10  投标人情况介绍</w:t>
      </w:r>
      <w:bookmarkEnd w:id="91"/>
      <w:bookmarkEnd w:id="92"/>
      <w:bookmarkEnd w:id="93"/>
      <w:bookmarkEnd w:id="94"/>
      <w:bookmarkEnd w:id="95"/>
    </w:p>
    <w:p w14:paraId="4A68B012">
      <w:pPr>
        <w:snapToGrid w:val="0"/>
        <w:spacing w:line="300" w:lineRule="auto"/>
        <w:rPr>
          <w:rFonts w:ascii="宋体" w:hAnsi="宋体"/>
        </w:rPr>
      </w:pPr>
    </w:p>
    <w:p w14:paraId="3B322600">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7D33107B">
      <w:pPr>
        <w:adjustRightInd w:val="0"/>
        <w:snapToGrid w:val="0"/>
        <w:spacing w:line="360" w:lineRule="auto"/>
        <w:rPr>
          <w:rFonts w:ascii="宋体" w:hAnsi="宋体"/>
          <w:bCs/>
          <w:snapToGrid w:val="0"/>
          <w:kern w:val="0"/>
          <w:szCs w:val="21"/>
        </w:rPr>
      </w:pPr>
    </w:p>
    <w:p w14:paraId="2B67B911">
      <w:pPr>
        <w:adjustRightInd w:val="0"/>
        <w:snapToGrid w:val="0"/>
        <w:spacing w:line="360" w:lineRule="auto"/>
        <w:rPr>
          <w:rFonts w:ascii="宋体" w:hAnsi="宋体"/>
          <w:szCs w:val="21"/>
        </w:rPr>
      </w:pPr>
      <w:r>
        <w:rPr>
          <w:rFonts w:hint="eastAsia" w:ascii="宋体" w:hAnsi="宋体"/>
          <w:bCs/>
          <w:snapToGrid w:val="0"/>
          <w:kern w:val="0"/>
          <w:szCs w:val="21"/>
        </w:rPr>
        <w:t>2、</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15A6E60E">
      <w:pPr>
        <w:adjustRightInd w:val="0"/>
        <w:snapToGrid w:val="0"/>
        <w:spacing w:line="360" w:lineRule="auto"/>
        <w:rPr>
          <w:rFonts w:ascii="宋体" w:hAnsi="宋体"/>
          <w:szCs w:val="21"/>
        </w:rPr>
      </w:pPr>
    </w:p>
    <w:p w14:paraId="3CFCB190">
      <w:pPr>
        <w:adjustRightInd w:val="0"/>
        <w:snapToGrid w:val="0"/>
        <w:spacing w:line="360" w:lineRule="auto"/>
        <w:rPr>
          <w:rFonts w:ascii="宋体" w:hAnsi="宋体"/>
          <w:snapToGrid w:val="0"/>
          <w:kern w:val="0"/>
          <w:szCs w:val="21"/>
        </w:rPr>
      </w:pPr>
      <w:r>
        <w:rPr>
          <w:rFonts w:hint="eastAsia" w:ascii="宋体" w:hAnsi="宋体"/>
          <w:szCs w:val="21"/>
        </w:rPr>
        <w:t>3、</w:t>
      </w:r>
      <w:r>
        <w:rPr>
          <w:rFonts w:hint="eastAsia" w:ascii="宋体" w:hAnsi="宋体"/>
          <w:bCs/>
          <w:snapToGrid w:val="0"/>
          <w:kern w:val="0"/>
        </w:rPr>
        <w:t>投标人认为有必要提供的其他文件。</w:t>
      </w:r>
    </w:p>
    <w:p w14:paraId="38CE6D15">
      <w:pPr>
        <w:adjustRightInd w:val="0"/>
        <w:snapToGrid w:val="0"/>
        <w:spacing w:line="360" w:lineRule="auto"/>
        <w:rPr>
          <w:bCs/>
          <w:snapToGrid w:val="0"/>
          <w:kern w:val="0"/>
        </w:rPr>
      </w:pPr>
    </w:p>
    <w:p w14:paraId="102ADE7D">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398D771">
      <w:pPr>
        <w:adjustRightInd w:val="0"/>
        <w:snapToGrid w:val="0"/>
        <w:spacing w:line="360" w:lineRule="auto"/>
        <w:rPr>
          <w:bCs/>
        </w:rPr>
      </w:pPr>
    </w:p>
    <w:p w14:paraId="09CCC89F">
      <w:pPr>
        <w:jc w:val="center"/>
        <w:rPr>
          <w:snapToGrid w:val="0"/>
          <w:kern w:val="0"/>
        </w:rPr>
      </w:pPr>
    </w:p>
    <w:p w14:paraId="657A7C3C">
      <w:pPr>
        <w:jc w:val="center"/>
        <w:rPr>
          <w:snapToGrid w:val="0"/>
          <w:kern w:val="0"/>
        </w:rPr>
      </w:pPr>
    </w:p>
    <w:p w14:paraId="3829D48B">
      <w:pPr>
        <w:jc w:val="center"/>
        <w:rPr>
          <w:snapToGrid w:val="0"/>
          <w:kern w:val="0"/>
        </w:rPr>
      </w:pPr>
    </w:p>
    <w:p w14:paraId="7C292DCD">
      <w:pPr>
        <w:jc w:val="center"/>
        <w:rPr>
          <w:snapToGrid w:val="0"/>
          <w:kern w:val="0"/>
        </w:rPr>
      </w:pPr>
    </w:p>
    <w:p w14:paraId="3C6D423B">
      <w:pPr>
        <w:jc w:val="center"/>
        <w:rPr>
          <w:snapToGrid w:val="0"/>
          <w:kern w:val="0"/>
        </w:rPr>
      </w:pPr>
    </w:p>
    <w:p w14:paraId="2863E199">
      <w:pPr>
        <w:jc w:val="center"/>
        <w:rPr>
          <w:snapToGrid w:val="0"/>
          <w:kern w:val="0"/>
        </w:rPr>
      </w:pPr>
    </w:p>
    <w:p w14:paraId="73B501EC">
      <w:pPr>
        <w:jc w:val="center"/>
        <w:rPr>
          <w:snapToGrid w:val="0"/>
          <w:kern w:val="0"/>
        </w:rPr>
      </w:pPr>
    </w:p>
    <w:p w14:paraId="7A751C0C">
      <w:pPr>
        <w:jc w:val="center"/>
        <w:rPr>
          <w:snapToGrid w:val="0"/>
          <w:kern w:val="0"/>
        </w:rPr>
      </w:pPr>
    </w:p>
    <w:p w14:paraId="66AD8D56">
      <w:pPr>
        <w:jc w:val="center"/>
        <w:rPr>
          <w:snapToGrid w:val="0"/>
          <w:kern w:val="0"/>
        </w:rPr>
      </w:pPr>
    </w:p>
    <w:p w14:paraId="1596B9C0">
      <w:pPr>
        <w:jc w:val="center"/>
        <w:rPr>
          <w:snapToGrid w:val="0"/>
          <w:kern w:val="0"/>
        </w:rPr>
      </w:pPr>
    </w:p>
    <w:p w14:paraId="75E242A2">
      <w:pPr>
        <w:jc w:val="center"/>
        <w:rPr>
          <w:snapToGrid w:val="0"/>
          <w:kern w:val="0"/>
        </w:rPr>
      </w:pPr>
    </w:p>
    <w:p w14:paraId="0F9FE621">
      <w:pPr>
        <w:jc w:val="center"/>
        <w:rPr>
          <w:snapToGrid w:val="0"/>
          <w:kern w:val="0"/>
        </w:rPr>
      </w:pPr>
    </w:p>
    <w:p w14:paraId="5D7914EE">
      <w:pPr>
        <w:jc w:val="center"/>
        <w:rPr>
          <w:snapToGrid w:val="0"/>
          <w:kern w:val="0"/>
        </w:rPr>
      </w:pPr>
    </w:p>
    <w:p w14:paraId="0C14F377">
      <w:pPr>
        <w:jc w:val="center"/>
        <w:rPr>
          <w:snapToGrid w:val="0"/>
          <w:kern w:val="0"/>
        </w:rPr>
      </w:pPr>
    </w:p>
    <w:p w14:paraId="31D35904">
      <w:pPr>
        <w:jc w:val="center"/>
        <w:rPr>
          <w:snapToGrid w:val="0"/>
          <w:kern w:val="0"/>
        </w:rPr>
      </w:pPr>
    </w:p>
    <w:p w14:paraId="7F90BEA6">
      <w:pPr>
        <w:jc w:val="center"/>
        <w:rPr>
          <w:snapToGrid w:val="0"/>
          <w:kern w:val="0"/>
        </w:rPr>
      </w:pPr>
    </w:p>
    <w:p w14:paraId="1515C109">
      <w:pPr>
        <w:jc w:val="center"/>
        <w:rPr>
          <w:snapToGrid w:val="0"/>
          <w:kern w:val="0"/>
        </w:rPr>
      </w:pPr>
    </w:p>
    <w:p w14:paraId="15B8522C">
      <w:pPr>
        <w:jc w:val="center"/>
        <w:rPr>
          <w:snapToGrid w:val="0"/>
          <w:kern w:val="0"/>
        </w:rPr>
      </w:pPr>
    </w:p>
    <w:p w14:paraId="285BC506">
      <w:pPr>
        <w:jc w:val="center"/>
        <w:rPr>
          <w:snapToGrid w:val="0"/>
          <w:kern w:val="0"/>
        </w:rPr>
      </w:pPr>
    </w:p>
    <w:p w14:paraId="55F39C1E">
      <w:pPr>
        <w:jc w:val="center"/>
        <w:rPr>
          <w:snapToGrid w:val="0"/>
          <w:kern w:val="0"/>
        </w:rPr>
      </w:pPr>
    </w:p>
    <w:p w14:paraId="7135307C">
      <w:pPr>
        <w:jc w:val="center"/>
        <w:rPr>
          <w:snapToGrid w:val="0"/>
          <w:kern w:val="0"/>
        </w:rPr>
      </w:pPr>
    </w:p>
    <w:p w14:paraId="68CC2F6B">
      <w:pPr>
        <w:jc w:val="center"/>
        <w:rPr>
          <w:snapToGrid w:val="0"/>
          <w:kern w:val="0"/>
        </w:rPr>
      </w:pPr>
    </w:p>
    <w:p w14:paraId="21CC8D34">
      <w:pPr>
        <w:jc w:val="center"/>
        <w:rPr>
          <w:snapToGrid w:val="0"/>
          <w:kern w:val="0"/>
        </w:rPr>
      </w:pPr>
    </w:p>
    <w:p w14:paraId="3410CB50">
      <w:pPr>
        <w:jc w:val="center"/>
        <w:rPr>
          <w:snapToGrid w:val="0"/>
          <w:kern w:val="0"/>
        </w:rPr>
      </w:pPr>
    </w:p>
    <w:p w14:paraId="697E28DE">
      <w:pPr>
        <w:jc w:val="center"/>
        <w:rPr>
          <w:snapToGrid w:val="0"/>
          <w:kern w:val="0"/>
        </w:rPr>
      </w:pPr>
    </w:p>
    <w:p w14:paraId="298A5507">
      <w:pPr>
        <w:jc w:val="center"/>
        <w:rPr>
          <w:snapToGrid w:val="0"/>
          <w:kern w:val="0"/>
        </w:rPr>
      </w:pPr>
    </w:p>
    <w:p w14:paraId="3B5669C0">
      <w:pPr>
        <w:jc w:val="center"/>
        <w:rPr>
          <w:snapToGrid w:val="0"/>
          <w:kern w:val="0"/>
        </w:rPr>
      </w:pPr>
    </w:p>
    <w:p w14:paraId="09C3EB68">
      <w:pPr>
        <w:jc w:val="center"/>
        <w:rPr>
          <w:snapToGrid w:val="0"/>
          <w:kern w:val="0"/>
        </w:rPr>
      </w:pPr>
    </w:p>
    <w:p w14:paraId="15F4CCC5">
      <w:pPr>
        <w:jc w:val="center"/>
        <w:rPr>
          <w:snapToGrid w:val="0"/>
          <w:kern w:val="0"/>
        </w:rPr>
      </w:pPr>
    </w:p>
    <w:p w14:paraId="61659141">
      <w:pPr>
        <w:jc w:val="center"/>
        <w:rPr>
          <w:snapToGrid w:val="0"/>
          <w:kern w:val="0"/>
        </w:rPr>
      </w:pPr>
    </w:p>
    <w:p w14:paraId="63E7577E">
      <w:pPr>
        <w:jc w:val="both"/>
        <w:rPr>
          <w:snapToGrid w:val="0"/>
          <w:kern w:val="0"/>
        </w:rPr>
      </w:pPr>
    </w:p>
    <w:p w14:paraId="33C69F84">
      <w:pPr>
        <w:tabs>
          <w:tab w:val="left" w:pos="8248"/>
          <w:tab w:val="left" w:pos="9368"/>
        </w:tabs>
        <w:spacing w:line="360" w:lineRule="auto"/>
        <w:rPr>
          <w:rFonts w:hint="eastAsia"/>
        </w:rPr>
      </w:pPr>
    </w:p>
    <w:p w14:paraId="34C5FCAB">
      <w:pPr>
        <w:tabs>
          <w:tab w:val="left" w:pos="8248"/>
          <w:tab w:val="left" w:pos="9368"/>
        </w:tabs>
        <w:spacing w:line="360" w:lineRule="auto"/>
      </w:pPr>
      <w:r>
        <w:rPr>
          <w:rFonts w:hint="eastAsia"/>
        </w:rPr>
        <w:t>附表：</w:t>
      </w:r>
    </w:p>
    <w:p w14:paraId="4D267747">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4B5E6B40"/>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506FC2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4873A387">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6F0ABD55">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163272B7">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4E588D02">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0BC49DB0">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0F9CEDBA">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14922CE1">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05C70D21">
            <w:pPr>
              <w:jc w:val="center"/>
              <w:rPr>
                <w:rFonts w:ascii="宋体" w:hAnsi="宋体" w:cs="Courier New"/>
                <w:snapToGrid w:val="0"/>
                <w:szCs w:val="21"/>
              </w:rPr>
            </w:pPr>
            <w:r>
              <w:rPr>
                <w:rFonts w:hint="eastAsia" w:ascii="宋体" w:hAnsi="宋体" w:cs="Courier New"/>
                <w:snapToGrid w:val="0"/>
                <w:szCs w:val="21"/>
              </w:rPr>
              <w:t>工作经验</w:t>
            </w:r>
          </w:p>
        </w:tc>
      </w:tr>
      <w:tr w14:paraId="5E5FC3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4CBED15C">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189B792A">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4AA36BB1">
            <w:pPr>
              <w:rPr>
                <w:rFonts w:ascii="宋体" w:hAnsi="宋体" w:cs="Courier New"/>
                <w:snapToGrid w:val="0"/>
                <w:szCs w:val="21"/>
              </w:rPr>
            </w:pPr>
          </w:p>
        </w:tc>
        <w:tc>
          <w:tcPr>
            <w:tcW w:w="567" w:type="dxa"/>
            <w:vAlign w:val="center"/>
          </w:tcPr>
          <w:p w14:paraId="60A3C518">
            <w:pPr>
              <w:rPr>
                <w:rFonts w:ascii="宋体" w:hAnsi="宋体" w:cs="Courier New"/>
                <w:snapToGrid w:val="0"/>
                <w:szCs w:val="21"/>
              </w:rPr>
            </w:pPr>
          </w:p>
        </w:tc>
        <w:tc>
          <w:tcPr>
            <w:tcW w:w="1308" w:type="dxa"/>
            <w:vAlign w:val="center"/>
          </w:tcPr>
          <w:p w14:paraId="3CFBEADD">
            <w:pPr>
              <w:rPr>
                <w:rFonts w:ascii="宋体" w:hAnsi="宋体" w:cs="Courier New"/>
                <w:snapToGrid w:val="0"/>
                <w:szCs w:val="21"/>
              </w:rPr>
            </w:pPr>
          </w:p>
        </w:tc>
        <w:tc>
          <w:tcPr>
            <w:tcW w:w="1544" w:type="dxa"/>
            <w:vAlign w:val="center"/>
          </w:tcPr>
          <w:p w14:paraId="511663DE">
            <w:pPr>
              <w:rPr>
                <w:rFonts w:ascii="宋体" w:hAnsi="宋体" w:cs="Courier New"/>
                <w:snapToGrid w:val="0"/>
                <w:szCs w:val="21"/>
              </w:rPr>
            </w:pPr>
          </w:p>
        </w:tc>
        <w:tc>
          <w:tcPr>
            <w:tcW w:w="1260" w:type="dxa"/>
            <w:vAlign w:val="center"/>
          </w:tcPr>
          <w:p w14:paraId="25F524DF">
            <w:pPr>
              <w:rPr>
                <w:rFonts w:ascii="宋体" w:hAnsi="宋体" w:cs="Courier New"/>
                <w:snapToGrid w:val="0"/>
                <w:szCs w:val="21"/>
              </w:rPr>
            </w:pPr>
          </w:p>
        </w:tc>
        <w:tc>
          <w:tcPr>
            <w:tcW w:w="1620" w:type="dxa"/>
            <w:vAlign w:val="center"/>
          </w:tcPr>
          <w:p w14:paraId="65157A2D">
            <w:pPr>
              <w:rPr>
                <w:rFonts w:ascii="宋体" w:hAnsi="宋体" w:cs="Courier New"/>
                <w:snapToGrid w:val="0"/>
                <w:szCs w:val="21"/>
              </w:rPr>
            </w:pPr>
          </w:p>
        </w:tc>
      </w:tr>
      <w:tr w14:paraId="363291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8E938FD">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0C9B9496">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32DE655E">
            <w:pPr>
              <w:rPr>
                <w:rFonts w:ascii="宋体" w:hAnsi="宋体" w:cs="Courier New"/>
                <w:snapToGrid w:val="0"/>
                <w:szCs w:val="21"/>
              </w:rPr>
            </w:pPr>
          </w:p>
        </w:tc>
        <w:tc>
          <w:tcPr>
            <w:tcW w:w="567" w:type="dxa"/>
          </w:tcPr>
          <w:p w14:paraId="0C166386">
            <w:pPr>
              <w:rPr>
                <w:rFonts w:ascii="宋体" w:hAnsi="宋体" w:cs="Courier New"/>
                <w:snapToGrid w:val="0"/>
                <w:szCs w:val="21"/>
              </w:rPr>
            </w:pPr>
          </w:p>
        </w:tc>
        <w:tc>
          <w:tcPr>
            <w:tcW w:w="1308" w:type="dxa"/>
          </w:tcPr>
          <w:p w14:paraId="460EBC5A">
            <w:pPr>
              <w:rPr>
                <w:rFonts w:ascii="宋体" w:hAnsi="宋体" w:cs="Courier New"/>
                <w:snapToGrid w:val="0"/>
                <w:szCs w:val="21"/>
              </w:rPr>
            </w:pPr>
          </w:p>
        </w:tc>
        <w:tc>
          <w:tcPr>
            <w:tcW w:w="1544" w:type="dxa"/>
          </w:tcPr>
          <w:p w14:paraId="7ECF92EC">
            <w:pPr>
              <w:rPr>
                <w:rFonts w:ascii="宋体" w:hAnsi="宋体" w:cs="Courier New"/>
                <w:snapToGrid w:val="0"/>
                <w:szCs w:val="21"/>
              </w:rPr>
            </w:pPr>
          </w:p>
        </w:tc>
        <w:tc>
          <w:tcPr>
            <w:tcW w:w="1260" w:type="dxa"/>
          </w:tcPr>
          <w:p w14:paraId="7E2131DA">
            <w:pPr>
              <w:rPr>
                <w:rFonts w:ascii="宋体" w:hAnsi="宋体" w:cs="Courier New"/>
                <w:snapToGrid w:val="0"/>
                <w:szCs w:val="21"/>
              </w:rPr>
            </w:pPr>
          </w:p>
        </w:tc>
        <w:tc>
          <w:tcPr>
            <w:tcW w:w="1620" w:type="dxa"/>
          </w:tcPr>
          <w:p w14:paraId="44EBB4FE">
            <w:pPr>
              <w:rPr>
                <w:rFonts w:ascii="宋体" w:hAnsi="宋体" w:cs="Courier New"/>
                <w:snapToGrid w:val="0"/>
                <w:szCs w:val="21"/>
              </w:rPr>
            </w:pPr>
          </w:p>
        </w:tc>
      </w:tr>
      <w:tr w14:paraId="0F474C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40C290A">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06942C9C">
            <w:pPr>
              <w:jc w:val="center"/>
              <w:rPr>
                <w:rFonts w:ascii="宋体" w:hAnsi="宋体" w:cs="Courier New"/>
                <w:snapToGrid w:val="0"/>
                <w:szCs w:val="21"/>
              </w:rPr>
            </w:pPr>
          </w:p>
        </w:tc>
        <w:tc>
          <w:tcPr>
            <w:tcW w:w="851" w:type="dxa"/>
          </w:tcPr>
          <w:p w14:paraId="1C672DCF">
            <w:pPr>
              <w:rPr>
                <w:rFonts w:ascii="宋体" w:hAnsi="宋体" w:cs="Courier New"/>
                <w:snapToGrid w:val="0"/>
                <w:szCs w:val="21"/>
              </w:rPr>
            </w:pPr>
          </w:p>
        </w:tc>
        <w:tc>
          <w:tcPr>
            <w:tcW w:w="567" w:type="dxa"/>
          </w:tcPr>
          <w:p w14:paraId="7C2BD5BA">
            <w:pPr>
              <w:rPr>
                <w:rFonts w:ascii="宋体" w:hAnsi="宋体" w:cs="Courier New"/>
                <w:snapToGrid w:val="0"/>
                <w:szCs w:val="21"/>
              </w:rPr>
            </w:pPr>
          </w:p>
        </w:tc>
        <w:tc>
          <w:tcPr>
            <w:tcW w:w="1308" w:type="dxa"/>
          </w:tcPr>
          <w:p w14:paraId="3A0D9230">
            <w:pPr>
              <w:rPr>
                <w:rFonts w:ascii="宋体" w:hAnsi="宋体" w:cs="Courier New"/>
                <w:snapToGrid w:val="0"/>
                <w:szCs w:val="21"/>
              </w:rPr>
            </w:pPr>
          </w:p>
        </w:tc>
        <w:tc>
          <w:tcPr>
            <w:tcW w:w="1544" w:type="dxa"/>
          </w:tcPr>
          <w:p w14:paraId="17157F25">
            <w:pPr>
              <w:rPr>
                <w:rFonts w:ascii="宋体" w:hAnsi="宋体" w:cs="Courier New"/>
                <w:snapToGrid w:val="0"/>
                <w:szCs w:val="21"/>
              </w:rPr>
            </w:pPr>
          </w:p>
        </w:tc>
        <w:tc>
          <w:tcPr>
            <w:tcW w:w="1260" w:type="dxa"/>
          </w:tcPr>
          <w:p w14:paraId="04277E85">
            <w:pPr>
              <w:rPr>
                <w:rFonts w:ascii="宋体" w:hAnsi="宋体" w:cs="Courier New"/>
                <w:snapToGrid w:val="0"/>
                <w:szCs w:val="21"/>
              </w:rPr>
            </w:pPr>
          </w:p>
        </w:tc>
        <w:tc>
          <w:tcPr>
            <w:tcW w:w="1620" w:type="dxa"/>
          </w:tcPr>
          <w:p w14:paraId="436C97F0">
            <w:pPr>
              <w:rPr>
                <w:rFonts w:ascii="宋体" w:hAnsi="宋体" w:cs="Courier New"/>
                <w:snapToGrid w:val="0"/>
                <w:szCs w:val="21"/>
              </w:rPr>
            </w:pPr>
          </w:p>
        </w:tc>
      </w:tr>
      <w:tr w14:paraId="0F90D20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0F4A1DF">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2E467DEF">
            <w:pPr>
              <w:jc w:val="center"/>
              <w:rPr>
                <w:rFonts w:ascii="宋体" w:hAnsi="宋体" w:cs="Courier New"/>
                <w:snapToGrid w:val="0"/>
                <w:szCs w:val="21"/>
              </w:rPr>
            </w:pPr>
          </w:p>
        </w:tc>
        <w:tc>
          <w:tcPr>
            <w:tcW w:w="851" w:type="dxa"/>
          </w:tcPr>
          <w:p w14:paraId="04502054">
            <w:pPr>
              <w:rPr>
                <w:rFonts w:ascii="宋体" w:hAnsi="宋体" w:cs="Courier New"/>
                <w:snapToGrid w:val="0"/>
                <w:szCs w:val="21"/>
              </w:rPr>
            </w:pPr>
          </w:p>
        </w:tc>
        <w:tc>
          <w:tcPr>
            <w:tcW w:w="567" w:type="dxa"/>
          </w:tcPr>
          <w:p w14:paraId="4F4855AD">
            <w:pPr>
              <w:rPr>
                <w:rFonts w:ascii="宋体" w:hAnsi="宋体" w:cs="Courier New"/>
                <w:snapToGrid w:val="0"/>
                <w:szCs w:val="21"/>
              </w:rPr>
            </w:pPr>
          </w:p>
        </w:tc>
        <w:tc>
          <w:tcPr>
            <w:tcW w:w="1308" w:type="dxa"/>
          </w:tcPr>
          <w:p w14:paraId="3B4EC9C6">
            <w:pPr>
              <w:rPr>
                <w:rFonts w:ascii="宋体" w:hAnsi="宋体" w:cs="Courier New"/>
                <w:snapToGrid w:val="0"/>
                <w:szCs w:val="21"/>
              </w:rPr>
            </w:pPr>
          </w:p>
        </w:tc>
        <w:tc>
          <w:tcPr>
            <w:tcW w:w="1544" w:type="dxa"/>
          </w:tcPr>
          <w:p w14:paraId="5423BE28">
            <w:pPr>
              <w:rPr>
                <w:rFonts w:ascii="宋体" w:hAnsi="宋体" w:cs="Courier New"/>
                <w:snapToGrid w:val="0"/>
                <w:szCs w:val="21"/>
              </w:rPr>
            </w:pPr>
          </w:p>
        </w:tc>
        <w:tc>
          <w:tcPr>
            <w:tcW w:w="1260" w:type="dxa"/>
          </w:tcPr>
          <w:p w14:paraId="622941BE">
            <w:pPr>
              <w:rPr>
                <w:rFonts w:ascii="宋体" w:hAnsi="宋体" w:cs="Courier New"/>
                <w:snapToGrid w:val="0"/>
                <w:szCs w:val="21"/>
              </w:rPr>
            </w:pPr>
          </w:p>
        </w:tc>
        <w:tc>
          <w:tcPr>
            <w:tcW w:w="1620" w:type="dxa"/>
          </w:tcPr>
          <w:p w14:paraId="513F28C9">
            <w:pPr>
              <w:rPr>
                <w:rFonts w:ascii="宋体" w:hAnsi="宋体" w:cs="Courier New"/>
                <w:snapToGrid w:val="0"/>
                <w:szCs w:val="21"/>
              </w:rPr>
            </w:pPr>
          </w:p>
        </w:tc>
      </w:tr>
      <w:tr w14:paraId="69E7C74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53FFCAF">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0DB54FF7">
            <w:pPr>
              <w:jc w:val="center"/>
              <w:rPr>
                <w:rFonts w:ascii="宋体" w:hAnsi="宋体" w:cs="Courier New"/>
                <w:snapToGrid w:val="0"/>
                <w:szCs w:val="21"/>
              </w:rPr>
            </w:pPr>
          </w:p>
        </w:tc>
        <w:tc>
          <w:tcPr>
            <w:tcW w:w="851" w:type="dxa"/>
          </w:tcPr>
          <w:p w14:paraId="595D23D0">
            <w:pPr>
              <w:rPr>
                <w:rFonts w:ascii="宋体" w:hAnsi="宋体" w:cs="Courier New"/>
                <w:snapToGrid w:val="0"/>
                <w:szCs w:val="21"/>
              </w:rPr>
            </w:pPr>
          </w:p>
        </w:tc>
        <w:tc>
          <w:tcPr>
            <w:tcW w:w="567" w:type="dxa"/>
          </w:tcPr>
          <w:p w14:paraId="7117503E">
            <w:pPr>
              <w:rPr>
                <w:rFonts w:ascii="宋体" w:hAnsi="宋体" w:cs="Courier New"/>
                <w:snapToGrid w:val="0"/>
                <w:szCs w:val="21"/>
              </w:rPr>
            </w:pPr>
          </w:p>
        </w:tc>
        <w:tc>
          <w:tcPr>
            <w:tcW w:w="1308" w:type="dxa"/>
          </w:tcPr>
          <w:p w14:paraId="4DA934A9">
            <w:pPr>
              <w:rPr>
                <w:rFonts w:ascii="宋体" w:hAnsi="宋体" w:cs="Courier New"/>
                <w:snapToGrid w:val="0"/>
                <w:szCs w:val="21"/>
              </w:rPr>
            </w:pPr>
          </w:p>
        </w:tc>
        <w:tc>
          <w:tcPr>
            <w:tcW w:w="1544" w:type="dxa"/>
          </w:tcPr>
          <w:p w14:paraId="22B46EFE">
            <w:pPr>
              <w:rPr>
                <w:rFonts w:ascii="宋体" w:hAnsi="宋体" w:cs="Courier New"/>
                <w:snapToGrid w:val="0"/>
                <w:szCs w:val="21"/>
              </w:rPr>
            </w:pPr>
          </w:p>
        </w:tc>
        <w:tc>
          <w:tcPr>
            <w:tcW w:w="1260" w:type="dxa"/>
          </w:tcPr>
          <w:p w14:paraId="4EC48161">
            <w:pPr>
              <w:rPr>
                <w:rFonts w:ascii="宋体" w:hAnsi="宋体" w:cs="Courier New"/>
                <w:snapToGrid w:val="0"/>
                <w:szCs w:val="21"/>
              </w:rPr>
            </w:pPr>
          </w:p>
        </w:tc>
        <w:tc>
          <w:tcPr>
            <w:tcW w:w="1620" w:type="dxa"/>
          </w:tcPr>
          <w:p w14:paraId="4ED42FAA">
            <w:pPr>
              <w:rPr>
                <w:rFonts w:ascii="宋体" w:hAnsi="宋体" w:cs="Courier New"/>
                <w:snapToGrid w:val="0"/>
                <w:szCs w:val="21"/>
              </w:rPr>
            </w:pPr>
          </w:p>
        </w:tc>
      </w:tr>
      <w:tr w14:paraId="3DD5E6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F2F1726">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4EEEE1EB">
            <w:pPr>
              <w:jc w:val="center"/>
              <w:rPr>
                <w:rFonts w:ascii="宋体" w:hAnsi="宋体" w:cs="Courier New"/>
                <w:snapToGrid w:val="0"/>
                <w:szCs w:val="21"/>
              </w:rPr>
            </w:pPr>
          </w:p>
        </w:tc>
        <w:tc>
          <w:tcPr>
            <w:tcW w:w="851" w:type="dxa"/>
          </w:tcPr>
          <w:p w14:paraId="4C13746A">
            <w:pPr>
              <w:rPr>
                <w:rFonts w:ascii="宋体" w:hAnsi="宋体" w:cs="Courier New"/>
                <w:snapToGrid w:val="0"/>
                <w:szCs w:val="21"/>
              </w:rPr>
            </w:pPr>
          </w:p>
        </w:tc>
        <w:tc>
          <w:tcPr>
            <w:tcW w:w="567" w:type="dxa"/>
          </w:tcPr>
          <w:p w14:paraId="4BEE257C">
            <w:pPr>
              <w:rPr>
                <w:rFonts w:ascii="宋体" w:hAnsi="宋体" w:cs="Courier New"/>
                <w:snapToGrid w:val="0"/>
                <w:szCs w:val="21"/>
              </w:rPr>
            </w:pPr>
          </w:p>
        </w:tc>
        <w:tc>
          <w:tcPr>
            <w:tcW w:w="1308" w:type="dxa"/>
          </w:tcPr>
          <w:p w14:paraId="5B13B812">
            <w:pPr>
              <w:rPr>
                <w:rFonts w:ascii="宋体" w:hAnsi="宋体" w:cs="Courier New"/>
                <w:snapToGrid w:val="0"/>
                <w:szCs w:val="21"/>
              </w:rPr>
            </w:pPr>
          </w:p>
        </w:tc>
        <w:tc>
          <w:tcPr>
            <w:tcW w:w="1544" w:type="dxa"/>
          </w:tcPr>
          <w:p w14:paraId="003151C4">
            <w:pPr>
              <w:rPr>
                <w:rFonts w:ascii="宋体" w:hAnsi="宋体" w:cs="Courier New"/>
                <w:snapToGrid w:val="0"/>
                <w:szCs w:val="21"/>
              </w:rPr>
            </w:pPr>
          </w:p>
        </w:tc>
        <w:tc>
          <w:tcPr>
            <w:tcW w:w="1260" w:type="dxa"/>
          </w:tcPr>
          <w:p w14:paraId="20CFDFB0">
            <w:pPr>
              <w:rPr>
                <w:rFonts w:ascii="宋体" w:hAnsi="宋体" w:cs="Courier New"/>
                <w:snapToGrid w:val="0"/>
                <w:szCs w:val="21"/>
              </w:rPr>
            </w:pPr>
          </w:p>
        </w:tc>
        <w:tc>
          <w:tcPr>
            <w:tcW w:w="1620" w:type="dxa"/>
          </w:tcPr>
          <w:p w14:paraId="6211620F">
            <w:pPr>
              <w:rPr>
                <w:rFonts w:ascii="宋体" w:hAnsi="宋体" w:cs="Courier New"/>
                <w:snapToGrid w:val="0"/>
                <w:szCs w:val="21"/>
              </w:rPr>
            </w:pPr>
          </w:p>
        </w:tc>
      </w:tr>
      <w:tr w14:paraId="390DCDC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D28E77A">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5D154A6B">
            <w:pPr>
              <w:jc w:val="center"/>
              <w:rPr>
                <w:rFonts w:ascii="宋体" w:hAnsi="宋体" w:cs="Courier New"/>
                <w:snapToGrid w:val="0"/>
                <w:szCs w:val="21"/>
              </w:rPr>
            </w:pPr>
          </w:p>
        </w:tc>
        <w:tc>
          <w:tcPr>
            <w:tcW w:w="851" w:type="dxa"/>
          </w:tcPr>
          <w:p w14:paraId="29ABB496">
            <w:pPr>
              <w:rPr>
                <w:rFonts w:ascii="宋体" w:hAnsi="宋体" w:cs="Courier New"/>
                <w:snapToGrid w:val="0"/>
                <w:szCs w:val="21"/>
              </w:rPr>
            </w:pPr>
          </w:p>
        </w:tc>
        <w:tc>
          <w:tcPr>
            <w:tcW w:w="567" w:type="dxa"/>
          </w:tcPr>
          <w:p w14:paraId="20D84DE0">
            <w:pPr>
              <w:rPr>
                <w:rFonts w:ascii="宋体" w:hAnsi="宋体" w:cs="Courier New"/>
                <w:snapToGrid w:val="0"/>
                <w:szCs w:val="21"/>
              </w:rPr>
            </w:pPr>
          </w:p>
        </w:tc>
        <w:tc>
          <w:tcPr>
            <w:tcW w:w="1308" w:type="dxa"/>
          </w:tcPr>
          <w:p w14:paraId="6FA37DC5">
            <w:pPr>
              <w:rPr>
                <w:rFonts w:ascii="宋体" w:hAnsi="宋体" w:cs="Courier New"/>
                <w:snapToGrid w:val="0"/>
                <w:szCs w:val="21"/>
              </w:rPr>
            </w:pPr>
          </w:p>
        </w:tc>
        <w:tc>
          <w:tcPr>
            <w:tcW w:w="1544" w:type="dxa"/>
          </w:tcPr>
          <w:p w14:paraId="4F9051F3">
            <w:pPr>
              <w:rPr>
                <w:rFonts w:ascii="宋体" w:hAnsi="宋体" w:cs="Courier New"/>
                <w:snapToGrid w:val="0"/>
                <w:szCs w:val="21"/>
              </w:rPr>
            </w:pPr>
          </w:p>
        </w:tc>
        <w:tc>
          <w:tcPr>
            <w:tcW w:w="1260" w:type="dxa"/>
          </w:tcPr>
          <w:p w14:paraId="696B95AD">
            <w:pPr>
              <w:rPr>
                <w:rFonts w:ascii="宋体" w:hAnsi="宋体" w:cs="Courier New"/>
                <w:snapToGrid w:val="0"/>
                <w:szCs w:val="21"/>
              </w:rPr>
            </w:pPr>
          </w:p>
        </w:tc>
        <w:tc>
          <w:tcPr>
            <w:tcW w:w="1620" w:type="dxa"/>
          </w:tcPr>
          <w:p w14:paraId="2F085E04">
            <w:pPr>
              <w:rPr>
                <w:rFonts w:ascii="宋体" w:hAnsi="宋体" w:cs="Courier New"/>
                <w:snapToGrid w:val="0"/>
                <w:szCs w:val="21"/>
              </w:rPr>
            </w:pPr>
          </w:p>
        </w:tc>
      </w:tr>
      <w:tr w14:paraId="1EDD320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52517CAD">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674F43BC">
            <w:pPr>
              <w:jc w:val="center"/>
              <w:rPr>
                <w:rFonts w:ascii="宋体" w:hAnsi="宋体" w:cs="Courier New"/>
                <w:snapToGrid w:val="0"/>
                <w:szCs w:val="21"/>
              </w:rPr>
            </w:pPr>
          </w:p>
        </w:tc>
        <w:tc>
          <w:tcPr>
            <w:tcW w:w="851" w:type="dxa"/>
          </w:tcPr>
          <w:p w14:paraId="0334B13A">
            <w:pPr>
              <w:rPr>
                <w:rFonts w:ascii="宋体" w:hAnsi="宋体" w:cs="Courier New"/>
                <w:snapToGrid w:val="0"/>
                <w:szCs w:val="21"/>
              </w:rPr>
            </w:pPr>
          </w:p>
        </w:tc>
        <w:tc>
          <w:tcPr>
            <w:tcW w:w="567" w:type="dxa"/>
          </w:tcPr>
          <w:p w14:paraId="3C82B5EA">
            <w:pPr>
              <w:rPr>
                <w:rFonts w:ascii="宋体" w:hAnsi="宋体" w:cs="Courier New"/>
                <w:snapToGrid w:val="0"/>
                <w:szCs w:val="21"/>
              </w:rPr>
            </w:pPr>
          </w:p>
        </w:tc>
        <w:tc>
          <w:tcPr>
            <w:tcW w:w="1308" w:type="dxa"/>
          </w:tcPr>
          <w:p w14:paraId="3C113BB2">
            <w:pPr>
              <w:rPr>
                <w:rFonts w:ascii="宋体" w:hAnsi="宋体" w:cs="Courier New"/>
                <w:snapToGrid w:val="0"/>
                <w:szCs w:val="21"/>
              </w:rPr>
            </w:pPr>
          </w:p>
        </w:tc>
        <w:tc>
          <w:tcPr>
            <w:tcW w:w="1544" w:type="dxa"/>
          </w:tcPr>
          <w:p w14:paraId="0946656A">
            <w:pPr>
              <w:rPr>
                <w:rFonts w:ascii="宋体" w:hAnsi="宋体" w:cs="Courier New"/>
                <w:snapToGrid w:val="0"/>
                <w:szCs w:val="21"/>
              </w:rPr>
            </w:pPr>
          </w:p>
        </w:tc>
        <w:tc>
          <w:tcPr>
            <w:tcW w:w="1260" w:type="dxa"/>
          </w:tcPr>
          <w:p w14:paraId="369FDC3B">
            <w:pPr>
              <w:rPr>
                <w:rFonts w:ascii="宋体" w:hAnsi="宋体" w:cs="Courier New"/>
                <w:snapToGrid w:val="0"/>
                <w:szCs w:val="21"/>
              </w:rPr>
            </w:pPr>
          </w:p>
        </w:tc>
        <w:tc>
          <w:tcPr>
            <w:tcW w:w="1620" w:type="dxa"/>
          </w:tcPr>
          <w:p w14:paraId="5E2F1449">
            <w:pPr>
              <w:rPr>
                <w:rFonts w:ascii="宋体" w:hAnsi="宋体" w:cs="Courier New"/>
                <w:snapToGrid w:val="0"/>
                <w:szCs w:val="21"/>
              </w:rPr>
            </w:pPr>
          </w:p>
        </w:tc>
      </w:tr>
      <w:tr w14:paraId="361F860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2D97B73">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5FE5DBD0">
            <w:pPr>
              <w:jc w:val="center"/>
              <w:rPr>
                <w:rFonts w:ascii="宋体" w:hAnsi="宋体" w:cs="Courier New"/>
                <w:snapToGrid w:val="0"/>
                <w:szCs w:val="21"/>
              </w:rPr>
            </w:pPr>
          </w:p>
        </w:tc>
        <w:tc>
          <w:tcPr>
            <w:tcW w:w="851" w:type="dxa"/>
          </w:tcPr>
          <w:p w14:paraId="23E1D849">
            <w:pPr>
              <w:rPr>
                <w:rFonts w:ascii="宋体" w:hAnsi="宋体" w:cs="Courier New"/>
                <w:snapToGrid w:val="0"/>
                <w:szCs w:val="21"/>
              </w:rPr>
            </w:pPr>
          </w:p>
        </w:tc>
        <w:tc>
          <w:tcPr>
            <w:tcW w:w="567" w:type="dxa"/>
          </w:tcPr>
          <w:p w14:paraId="2254CC42">
            <w:pPr>
              <w:rPr>
                <w:rFonts w:ascii="宋体" w:hAnsi="宋体" w:cs="Courier New"/>
                <w:snapToGrid w:val="0"/>
                <w:szCs w:val="21"/>
              </w:rPr>
            </w:pPr>
          </w:p>
        </w:tc>
        <w:tc>
          <w:tcPr>
            <w:tcW w:w="1308" w:type="dxa"/>
          </w:tcPr>
          <w:p w14:paraId="7F53DF48">
            <w:pPr>
              <w:rPr>
                <w:rFonts w:ascii="宋体" w:hAnsi="宋体" w:cs="Courier New"/>
                <w:snapToGrid w:val="0"/>
                <w:szCs w:val="21"/>
              </w:rPr>
            </w:pPr>
          </w:p>
        </w:tc>
        <w:tc>
          <w:tcPr>
            <w:tcW w:w="1544" w:type="dxa"/>
          </w:tcPr>
          <w:p w14:paraId="01789614">
            <w:pPr>
              <w:rPr>
                <w:rFonts w:ascii="宋体" w:hAnsi="宋体" w:cs="Courier New"/>
                <w:snapToGrid w:val="0"/>
                <w:szCs w:val="21"/>
              </w:rPr>
            </w:pPr>
          </w:p>
        </w:tc>
        <w:tc>
          <w:tcPr>
            <w:tcW w:w="1260" w:type="dxa"/>
          </w:tcPr>
          <w:p w14:paraId="5C7507FC">
            <w:pPr>
              <w:rPr>
                <w:rFonts w:ascii="宋体" w:hAnsi="宋体" w:cs="Courier New"/>
                <w:snapToGrid w:val="0"/>
                <w:szCs w:val="21"/>
              </w:rPr>
            </w:pPr>
          </w:p>
        </w:tc>
        <w:tc>
          <w:tcPr>
            <w:tcW w:w="1620" w:type="dxa"/>
          </w:tcPr>
          <w:p w14:paraId="24AE666F">
            <w:pPr>
              <w:rPr>
                <w:rFonts w:ascii="宋体" w:hAnsi="宋体" w:cs="Courier New"/>
                <w:snapToGrid w:val="0"/>
                <w:szCs w:val="21"/>
              </w:rPr>
            </w:pPr>
          </w:p>
        </w:tc>
      </w:tr>
    </w:tbl>
    <w:p w14:paraId="0E0AE513">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0FF1A5A7">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3A8CA9F6">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2、有关人员简历及资格证书及其它证明材料（复印件或扫描件加盖公章）需附在本表之后。</w:t>
      </w:r>
    </w:p>
    <w:p w14:paraId="65499171">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0F40C63F">
      <w:pPr>
        <w:spacing w:line="360" w:lineRule="auto"/>
        <w:rPr>
          <w:rFonts w:cs="Courier New"/>
          <w:snapToGrid w:val="0"/>
          <w:szCs w:val="18"/>
        </w:rPr>
      </w:pPr>
    </w:p>
    <w:p w14:paraId="1D6D6A6C">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1232494E">
      <w:pPr>
        <w:adjustRightInd w:val="0"/>
        <w:snapToGrid w:val="0"/>
        <w:spacing w:line="300" w:lineRule="auto"/>
        <w:rPr>
          <w:snapToGrid w:val="0"/>
          <w:kern w:val="0"/>
        </w:rPr>
      </w:pPr>
    </w:p>
    <w:p w14:paraId="63D6C552">
      <w:pPr>
        <w:adjustRightInd w:val="0"/>
        <w:snapToGrid w:val="0"/>
        <w:spacing w:line="300" w:lineRule="auto"/>
        <w:rPr>
          <w:snapToGrid w:val="0"/>
          <w:kern w:val="0"/>
        </w:rPr>
      </w:pPr>
    </w:p>
    <w:p w14:paraId="63BACBF1">
      <w:pPr>
        <w:adjustRightInd w:val="0"/>
        <w:snapToGrid w:val="0"/>
        <w:spacing w:line="300" w:lineRule="auto"/>
        <w:rPr>
          <w:snapToGrid w:val="0"/>
          <w:kern w:val="0"/>
        </w:rPr>
      </w:pPr>
    </w:p>
    <w:p w14:paraId="6B0A1986">
      <w:pPr>
        <w:adjustRightInd w:val="0"/>
        <w:snapToGrid w:val="0"/>
        <w:spacing w:line="300" w:lineRule="auto"/>
        <w:rPr>
          <w:snapToGrid w:val="0"/>
          <w:kern w:val="0"/>
        </w:rPr>
      </w:pPr>
    </w:p>
    <w:p w14:paraId="6DC2DF73">
      <w:pPr>
        <w:adjustRightInd w:val="0"/>
        <w:snapToGrid w:val="0"/>
        <w:spacing w:line="300" w:lineRule="auto"/>
        <w:rPr>
          <w:snapToGrid w:val="0"/>
          <w:kern w:val="0"/>
        </w:rPr>
      </w:pPr>
    </w:p>
    <w:p w14:paraId="1AB121B9">
      <w:pPr>
        <w:wordWrap w:val="0"/>
        <w:adjustRightInd w:val="0"/>
        <w:snapToGrid w:val="0"/>
        <w:spacing w:line="300" w:lineRule="auto"/>
        <w:jc w:val="right"/>
        <w:rPr>
          <w:snapToGrid w:val="0"/>
          <w:kern w:val="0"/>
        </w:rPr>
      </w:pPr>
      <w:r>
        <w:rPr>
          <w:rFonts w:hint="eastAsia"/>
          <w:snapToGrid w:val="0"/>
          <w:kern w:val="0"/>
        </w:rPr>
        <w:t>年    月   日</w:t>
      </w:r>
    </w:p>
    <w:p w14:paraId="1008DDC5">
      <w:pPr>
        <w:jc w:val="center"/>
        <w:rPr>
          <w:snapToGrid w:val="0"/>
          <w:kern w:val="0"/>
        </w:rPr>
      </w:pPr>
    </w:p>
    <w:p w14:paraId="68113125">
      <w:pPr>
        <w:spacing w:line="360" w:lineRule="auto"/>
        <w:jc w:val="center"/>
        <w:rPr>
          <w:rFonts w:asciiTheme="minorEastAsia" w:hAnsiTheme="minorEastAsia" w:eastAsiaTheme="minorEastAsia"/>
          <w:b/>
        </w:rPr>
      </w:pPr>
      <w:bookmarkStart w:id="96" w:name="_格式7__投标人资格声明"/>
      <w:bookmarkEnd w:id="96"/>
      <w:bookmarkStart w:id="97" w:name="q40"/>
    </w:p>
    <w:p w14:paraId="5099A36B">
      <w:pPr>
        <w:spacing w:line="360" w:lineRule="auto"/>
        <w:jc w:val="center"/>
        <w:rPr>
          <w:rFonts w:asciiTheme="minorEastAsia" w:hAnsiTheme="minorEastAsia" w:eastAsiaTheme="minorEastAsia"/>
          <w:b/>
        </w:rPr>
      </w:pPr>
    </w:p>
    <w:p w14:paraId="32C82E8E">
      <w:pPr>
        <w:spacing w:line="360" w:lineRule="auto"/>
        <w:jc w:val="center"/>
        <w:rPr>
          <w:rFonts w:asciiTheme="minorEastAsia" w:hAnsiTheme="minorEastAsia" w:eastAsiaTheme="minorEastAsia"/>
          <w:b/>
        </w:rPr>
      </w:pPr>
    </w:p>
    <w:p w14:paraId="791CAE72">
      <w:pPr>
        <w:spacing w:line="360" w:lineRule="auto"/>
        <w:jc w:val="center"/>
        <w:rPr>
          <w:rFonts w:asciiTheme="minorEastAsia" w:hAnsiTheme="minorEastAsia" w:eastAsiaTheme="minorEastAsia"/>
          <w:b/>
        </w:rPr>
      </w:pPr>
    </w:p>
    <w:p w14:paraId="1640D558">
      <w:pPr>
        <w:spacing w:line="360" w:lineRule="auto"/>
        <w:jc w:val="center"/>
        <w:rPr>
          <w:rFonts w:asciiTheme="minorEastAsia" w:hAnsiTheme="minorEastAsia" w:eastAsiaTheme="minorEastAsia"/>
          <w:b/>
        </w:rPr>
      </w:pPr>
    </w:p>
    <w:p w14:paraId="6678DEB2">
      <w:pPr>
        <w:spacing w:line="360" w:lineRule="auto"/>
        <w:jc w:val="center"/>
        <w:rPr>
          <w:rFonts w:asciiTheme="minorEastAsia" w:hAnsiTheme="minorEastAsia" w:eastAsiaTheme="minorEastAsia"/>
          <w:b/>
        </w:rPr>
      </w:pPr>
    </w:p>
    <w:p w14:paraId="59C55CF3">
      <w:pPr>
        <w:spacing w:line="360" w:lineRule="auto"/>
        <w:jc w:val="center"/>
        <w:rPr>
          <w:rFonts w:asciiTheme="minorEastAsia" w:hAnsiTheme="minorEastAsia" w:eastAsiaTheme="minorEastAsia"/>
          <w:b/>
        </w:rPr>
      </w:pPr>
    </w:p>
    <w:p w14:paraId="299D59CA">
      <w:pPr>
        <w:spacing w:line="360" w:lineRule="auto"/>
        <w:jc w:val="center"/>
        <w:rPr>
          <w:rFonts w:asciiTheme="minorEastAsia" w:hAnsiTheme="minorEastAsia" w:eastAsiaTheme="minorEastAsia"/>
          <w:b/>
        </w:rPr>
      </w:pPr>
    </w:p>
    <w:p w14:paraId="2E2DAA6D">
      <w:pPr>
        <w:spacing w:line="360" w:lineRule="auto"/>
        <w:jc w:val="center"/>
        <w:rPr>
          <w:b/>
          <w:szCs w:val="21"/>
        </w:rPr>
      </w:pPr>
    </w:p>
    <w:p w14:paraId="6A702BBA">
      <w:pPr>
        <w:pStyle w:val="3"/>
        <w:tabs>
          <w:tab w:val="left" w:pos="371"/>
        </w:tabs>
        <w:spacing w:before="120" w:after="120"/>
        <w:ind w:left="-1" w:leftChars="-1" w:hanging="1"/>
        <w:jc w:val="center"/>
        <w:rPr>
          <w:rFonts w:asciiTheme="minorEastAsia" w:hAnsiTheme="minorEastAsia" w:eastAsiaTheme="minorEastAsia"/>
        </w:rPr>
      </w:pPr>
      <w:bookmarkStart w:id="98" w:name="_Toc135293353"/>
      <w:r>
        <w:rPr>
          <w:rFonts w:hint="eastAsia" w:asciiTheme="minorEastAsia" w:hAnsiTheme="minorEastAsia" w:eastAsiaTheme="minorEastAsia"/>
        </w:rPr>
        <w:t>格式11  偏离表</w:t>
      </w:r>
      <w:bookmarkEnd w:id="98"/>
    </w:p>
    <w:bookmarkEnd w:id="97"/>
    <w:p w14:paraId="3521C2E5">
      <w:pPr>
        <w:spacing w:line="360" w:lineRule="auto"/>
        <w:jc w:val="center"/>
      </w:pPr>
    </w:p>
    <w:p w14:paraId="51163B10">
      <w:pPr>
        <w:snapToGrid w:val="0"/>
        <w:spacing w:line="360" w:lineRule="auto"/>
        <w:jc w:val="center"/>
        <w:rPr>
          <w:b/>
        </w:rPr>
      </w:pPr>
      <w:r>
        <w:rPr>
          <w:rFonts w:hint="eastAsia"/>
          <w:b/>
        </w:rPr>
        <w:t>技术规格偏离表</w:t>
      </w:r>
    </w:p>
    <w:tbl>
      <w:tblPr>
        <w:tblStyle w:val="50"/>
        <w:tblW w:w="100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418"/>
        <w:gridCol w:w="2482"/>
        <w:gridCol w:w="1701"/>
        <w:gridCol w:w="1275"/>
        <w:gridCol w:w="2304"/>
      </w:tblGrid>
      <w:tr w14:paraId="49FA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08F68393">
            <w:pPr>
              <w:spacing w:line="360" w:lineRule="auto"/>
              <w:jc w:val="center"/>
              <w:rPr>
                <w:rFonts w:ascii="宋体" w:hAnsi="宋体"/>
                <w:szCs w:val="21"/>
              </w:rPr>
            </w:pPr>
            <w:r>
              <w:rPr>
                <w:rFonts w:hint="eastAsia" w:ascii="宋体" w:hAnsi="宋体"/>
                <w:szCs w:val="21"/>
              </w:rPr>
              <w:t>序号</w:t>
            </w:r>
          </w:p>
        </w:tc>
        <w:tc>
          <w:tcPr>
            <w:tcW w:w="1418" w:type="dxa"/>
            <w:vAlign w:val="center"/>
          </w:tcPr>
          <w:p w14:paraId="4D940E09">
            <w:pPr>
              <w:spacing w:line="360" w:lineRule="auto"/>
              <w:jc w:val="center"/>
              <w:rPr>
                <w:rFonts w:ascii="宋体" w:hAnsi="宋体"/>
                <w:szCs w:val="21"/>
              </w:rPr>
            </w:pPr>
            <w:r>
              <w:rPr>
                <w:rFonts w:hint="eastAsia" w:ascii="宋体" w:hAnsi="宋体"/>
                <w:szCs w:val="21"/>
              </w:rPr>
              <w:t>货物名称</w:t>
            </w:r>
          </w:p>
        </w:tc>
        <w:tc>
          <w:tcPr>
            <w:tcW w:w="2482" w:type="dxa"/>
            <w:vAlign w:val="center"/>
          </w:tcPr>
          <w:p w14:paraId="209D5256">
            <w:pPr>
              <w:spacing w:line="360" w:lineRule="auto"/>
              <w:jc w:val="center"/>
              <w:rPr>
                <w:rFonts w:ascii="宋体" w:hAnsi="宋体"/>
                <w:szCs w:val="21"/>
              </w:rPr>
            </w:pPr>
            <w:r>
              <w:rPr>
                <w:rFonts w:hint="eastAsia" w:ascii="宋体" w:hAnsi="宋体"/>
                <w:szCs w:val="21"/>
              </w:rPr>
              <w:t>招标技术要求</w:t>
            </w:r>
          </w:p>
        </w:tc>
        <w:tc>
          <w:tcPr>
            <w:tcW w:w="1701" w:type="dxa"/>
            <w:vAlign w:val="center"/>
          </w:tcPr>
          <w:p w14:paraId="68D547C2">
            <w:pPr>
              <w:spacing w:line="360" w:lineRule="auto"/>
              <w:jc w:val="center"/>
              <w:rPr>
                <w:rFonts w:ascii="宋体" w:hAnsi="宋体"/>
                <w:szCs w:val="21"/>
              </w:rPr>
            </w:pPr>
            <w:r>
              <w:rPr>
                <w:rFonts w:hint="eastAsia" w:ascii="宋体" w:hAnsi="宋体"/>
                <w:szCs w:val="21"/>
              </w:rPr>
              <w:t>投标技术响应</w:t>
            </w:r>
          </w:p>
        </w:tc>
        <w:tc>
          <w:tcPr>
            <w:tcW w:w="1275" w:type="dxa"/>
            <w:vAlign w:val="center"/>
          </w:tcPr>
          <w:p w14:paraId="28D23AEB">
            <w:pPr>
              <w:spacing w:line="360" w:lineRule="auto"/>
              <w:jc w:val="center"/>
              <w:rPr>
                <w:rFonts w:ascii="宋体" w:hAnsi="宋体"/>
                <w:szCs w:val="21"/>
              </w:rPr>
            </w:pPr>
            <w:r>
              <w:rPr>
                <w:rFonts w:hint="eastAsia" w:ascii="宋体" w:hAnsi="宋体"/>
                <w:szCs w:val="21"/>
              </w:rPr>
              <w:t>偏离情况</w:t>
            </w:r>
          </w:p>
        </w:tc>
        <w:tc>
          <w:tcPr>
            <w:tcW w:w="2304" w:type="dxa"/>
            <w:vAlign w:val="center"/>
          </w:tcPr>
          <w:p w14:paraId="423C45B4">
            <w:pPr>
              <w:spacing w:line="360" w:lineRule="auto"/>
              <w:jc w:val="center"/>
              <w:rPr>
                <w:rFonts w:ascii="宋体" w:hAnsi="宋体"/>
                <w:szCs w:val="21"/>
              </w:rPr>
            </w:pPr>
            <w:r>
              <w:rPr>
                <w:rFonts w:hint="eastAsia" w:ascii="宋体" w:hAnsi="宋体"/>
                <w:szCs w:val="21"/>
              </w:rPr>
              <w:t>说明</w:t>
            </w:r>
          </w:p>
        </w:tc>
      </w:tr>
      <w:tr w14:paraId="11A9F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19CBE721">
            <w:pPr>
              <w:spacing w:line="360" w:lineRule="auto"/>
              <w:jc w:val="center"/>
              <w:rPr>
                <w:rFonts w:ascii="宋体" w:hAnsi="宋体"/>
                <w:szCs w:val="21"/>
              </w:rPr>
            </w:pPr>
          </w:p>
        </w:tc>
        <w:tc>
          <w:tcPr>
            <w:tcW w:w="1418" w:type="dxa"/>
            <w:vAlign w:val="center"/>
          </w:tcPr>
          <w:p w14:paraId="7FFA3ACE">
            <w:pPr>
              <w:spacing w:line="360" w:lineRule="auto"/>
              <w:jc w:val="center"/>
              <w:rPr>
                <w:rFonts w:ascii="宋体" w:hAnsi="宋体"/>
                <w:szCs w:val="21"/>
              </w:rPr>
            </w:pPr>
          </w:p>
        </w:tc>
        <w:tc>
          <w:tcPr>
            <w:tcW w:w="2482" w:type="dxa"/>
            <w:vAlign w:val="center"/>
          </w:tcPr>
          <w:p w14:paraId="018DCC49">
            <w:pPr>
              <w:spacing w:line="360" w:lineRule="auto"/>
              <w:jc w:val="center"/>
              <w:rPr>
                <w:rFonts w:ascii="宋体" w:hAnsi="宋体"/>
                <w:szCs w:val="21"/>
              </w:rPr>
            </w:pPr>
          </w:p>
        </w:tc>
        <w:tc>
          <w:tcPr>
            <w:tcW w:w="1701" w:type="dxa"/>
            <w:vAlign w:val="center"/>
          </w:tcPr>
          <w:p w14:paraId="3A423589">
            <w:pPr>
              <w:spacing w:line="360" w:lineRule="auto"/>
              <w:jc w:val="center"/>
              <w:rPr>
                <w:rFonts w:ascii="宋体" w:hAnsi="宋体"/>
                <w:szCs w:val="21"/>
              </w:rPr>
            </w:pPr>
          </w:p>
        </w:tc>
        <w:tc>
          <w:tcPr>
            <w:tcW w:w="1275" w:type="dxa"/>
            <w:vAlign w:val="center"/>
          </w:tcPr>
          <w:p w14:paraId="052DEC43">
            <w:pPr>
              <w:spacing w:line="360" w:lineRule="auto"/>
              <w:jc w:val="center"/>
              <w:rPr>
                <w:rFonts w:ascii="宋体" w:hAnsi="宋体"/>
                <w:szCs w:val="21"/>
              </w:rPr>
            </w:pPr>
          </w:p>
        </w:tc>
        <w:tc>
          <w:tcPr>
            <w:tcW w:w="2304" w:type="dxa"/>
            <w:vAlign w:val="center"/>
          </w:tcPr>
          <w:p w14:paraId="25B6CA54">
            <w:pPr>
              <w:jc w:val="center"/>
              <w:rPr>
                <w:rFonts w:ascii="宋体" w:hAnsi="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30899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6F920FF8">
            <w:pPr>
              <w:spacing w:line="360" w:lineRule="auto"/>
              <w:jc w:val="center"/>
              <w:rPr>
                <w:rFonts w:ascii="宋体" w:hAnsi="宋体"/>
                <w:szCs w:val="21"/>
              </w:rPr>
            </w:pPr>
          </w:p>
        </w:tc>
        <w:tc>
          <w:tcPr>
            <w:tcW w:w="1418" w:type="dxa"/>
            <w:vAlign w:val="center"/>
          </w:tcPr>
          <w:p w14:paraId="1415EB87">
            <w:pPr>
              <w:spacing w:line="360" w:lineRule="auto"/>
              <w:jc w:val="center"/>
              <w:rPr>
                <w:rFonts w:ascii="宋体" w:hAnsi="宋体"/>
                <w:szCs w:val="21"/>
              </w:rPr>
            </w:pPr>
          </w:p>
        </w:tc>
        <w:tc>
          <w:tcPr>
            <w:tcW w:w="2482" w:type="dxa"/>
            <w:vAlign w:val="center"/>
          </w:tcPr>
          <w:p w14:paraId="2E4FAEBF">
            <w:pPr>
              <w:spacing w:line="360" w:lineRule="auto"/>
              <w:jc w:val="center"/>
              <w:rPr>
                <w:rFonts w:ascii="宋体" w:hAnsi="宋体"/>
                <w:szCs w:val="21"/>
              </w:rPr>
            </w:pPr>
          </w:p>
        </w:tc>
        <w:tc>
          <w:tcPr>
            <w:tcW w:w="1701" w:type="dxa"/>
            <w:vAlign w:val="center"/>
          </w:tcPr>
          <w:p w14:paraId="1BB1B9EF">
            <w:pPr>
              <w:spacing w:line="360" w:lineRule="auto"/>
              <w:jc w:val="center"/>
              <w:rPr>
                <w:rFonts w:ascii="宋体" w:hAnsi="宋体"/>
                <w:szCs w:val="21"/>
              </w:rPr>
            </w:pPr>
          </w:p>
        </w:tc>
        <w:tc>
          <w:tcPr>
            <w:tcW w:w="1275" w:type="dxa"/>
            <w:vAlign w:val="center"/>
          </w:tcPr>
          <w:p w14:paraId="421E7959">
            <w:pPr>
              <w:spacing w:line="360" w:lineRule="auto"/>
              <w:jc w:val="center"/>
              <w:rPr>
                <w:rFonts w:ascii="宋体" w:hAnsi="宋体"/>
                <w:szCs w:val="21"/>
              </w:rPr>
            </w:pPr>
          </w:p>
        </w:tc>
        <w:tc>
          <w:tcPr>
            <w:tcW w:w="2304" w:type="dxa"/>
            <w:vAlign w:val="center"/>
          </w:tcPr>
          <w:p w14:paraId="36E0EFF8">
            <w:pPr>
              <w:spacing w:line="360" w:lineRule="auto"/>
              <w:jc w:val="center"/>
              <w:rPr>
                <w:rFonts w:ascii="宋体" w:hAnsi="宋体"/>
                <w:szCs w:val="21"/>
              </w:rPr>
            </w:pPr>
          </w:p>
        </w:tc>
      </w:tr>
      <w:tr w14:paraId="35A27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735461A5">
            <w:pPr>
              <w:spacing w:line="360" w:lineRule="auto"/>
              <w:jc w:val="center"/>
              <w:rPr>
                <w:rFonts w:ascii="宋体" w:hAnsi="宋体"/>
                <w:szCs w:val="21"/>
              </w:rPr>
            </w:pPr>
          </w:p>
        </w:tc>
        <w:tc>
          <w:tcPr>
            <w:tcW w:w="1418" w:type="dxa"/>
            <w:vAlign w:val="center"/>
          </w:tcPr>
          <w:p w14:paraId="78A6571F">
            <w:pPr>
              <w:spacing w:line="360" w:lineRule="auto"/>
              <w:jc w:val="center"/>
              <w:rPr>
                <w:rFonts w:ascii="宋体" w:hAnsi="宋体"/>
                <w:szCs w:val="21"/>
              </w:rPr>
            </w:pPr>
          </w:p>
        </w:tc>
        <w:tc>
          <w:tcPr>
            <w:tcW w:w="2482" w:type="dxa"/>
            <w:vAlign w:val="center"/>
          </w:tcPr>
          <w:p w14:paraId="038EABAC">
            <w:pPr>
              <w:spacing w:line="360" w:lineRule="auto"/>
              <w:jc w:val="center"/>
              <w:rPr>
                <w:rFonts w:ascii="宋体" w:hAnsi="宋体"/>
                <w:szCs w:val="21"/>
              </w:rPr>
            </w:pPr>
          </w:p>
        </w:tc>
        <w:tc>
          <w:tcPr>
            <w:tcW w:w="1701" w:type="dxa"/>
            <w:vAlign w:val="center"/>
          </w:tcPr>
          <w:p w14:paraId="51A30791">
            <w:pPr>
              <w:spacing w:line="360" w:lineRule="auto"/>
              <w:jc w:val="center"/>
              <w:rPr>
                <w:rFonts w:ascii="宋体" w:hAnsi="宋体"/>
                <w:szCs w:val="21"/>
              </w:rPr>
            </w:pPr>
          </w:p>
        </w:tc>
        <w:tc>
          <w:tcPr>
            <w:tcW w:w="1275" w:type="dxa"/>
            <w:vAlign w:val="center"/>
          </w:tcPr>
          <w:p w14:paraId="0AC9261D">
            <w:pPr>
              <w:spacing w:line="360" w:lineRule="auto"/>
              <w:jc w:val="center"/>
              <w:rPr>
                <w:rFonts w:ascii="宋体" w:hAnsi="宋体"/>
                <w:szCs w:val="21"/>
              </w:rPr>
            </w:pPr>
          </w:p>
        </w:tc>
        <w:tc>
          <w:tcPr>
            <w:tcW w:w="2304" w:type="dxa"/>
            <w:vAlign w:val="center"/>
          </w:tcPr>
          <w:p w14:paraId="6084A842">
            <w:pPr>
              <w:spacing w:line="360" w:lineRule="auto"/>
              <w:jc w:val="center"/>
              <w:rPr>
                <w:rFonts w:ascii="宋体" w:hAnsi="宋体"/>
                <w:szCs w:val="21"/>
              </w:rPr>
            </w:pPr>
          </w:p>
        </w:tc>
      </w:tr>
      <w:tr w14:paraId="65CD3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851" w:type="dxa"/>
            <w:vAlign w:val="center"/>
          </w:tcPr>
          <w:p w14:paraId="3168B599">
            <w:pPr>
              <w:spacing w:line="360" w:lineRule="auto"/>
              <w:jc w:val="center"/>
              <w:rPr>
                <w:rFonts w:ascii="宋体" w:hAnsi="宋体"/>
                <w:szCs w:val="21"/>
              </w:rPr>
            </w:pPr>
          </w:p>
        </w:tc>
        <w:tc>
          <w:tcPr>
            <w:tcW w:w="1418" w:type="dxa"/>
            <w:vAlign w:val="center"/>
          </w:tcPr>
          <w:p w14:paraId="406C35B2">
            <w:pPr>
              <w:spacing w:line="360" w:lineRule="auto"/>
              <w:jc w:val="center"/>
              <w:rPr>
                <w:rFonts w:ascii="宋体" w:hAnsi="宋体"/>
                <w:szCs w:val="21"/>
              </w:rPr>
            </w:pPr>
          </w:p>
        </w:tc>
        <w:tc>
          <w:tcPr>
            <w:tcW w:w="2482" w:type="dxa"/>
            <w:vAlign w:val="center"/>
          </w:tcPr>
          <w:p w14:paraId="44F7C0C5">
            <w:pPr>
              <w:spacing w:line="360" w:lineRule="auto"/>
              <w:jc w:val="center"/>
              <w:rPr>
                <w:rFonts w:ascii="宋体" w:hAnsi="宋体"/>
                <w:szCs w:val="21"/>
              </w:rPr>
            </w:pPr>
          </w:p>
        </w:tc>
        <w:tc>
          <w:tcPr>
            <w:tcW w:w="1701" w:type="dxa"/>
            <w:vAlign w:val="center"/>
          </w:tcPr>
          <w:p w14:paraId="4C82C42B">
            <w:pPr>
              <w:spacing w:line="360" w:lineRule="auto"/>
              <w:jc w:val="center"/>
              <w:rPr>
                <w:rFonts w:ascii="宋体" w:hAnsi="宋体"/>
                <w:szCs w:val="21"/>
              </w:rPr>
            </w:pPr>
          </w:p>
        </w:tc>
        <w:tc>
          <w:tcPr>
            <w:tcW w:w="1275" w:type="dxa"/>
            <w:vAlign w:val="center"/>
          </w:tcPr>
          <w:p w14:paraId="65CA03EF">
            <w:pPr>
              <w:spacing w:line="360" w:lineRule="auto"/>
              <w:jc w:val="center"/>
              <w:rPr>
                <w:rFonts w:ascii="宋体" w:hAnsi="宋体"/>
                <w:szCs w:val="21"/>
              </w:rPr>
            </w:pPr>
          </w:p>
        </w:tc>
        <w:tc>
          <w:tcPr>
            <w:tcW w:w="2304" w:type="dxa"/>
            <w:vAlign w:val="center"/>
          </w:tcPr>
          <w:p w14:paraId="24410082">
            <w:pPr>
              <w:spacing w:line="360" w:lineRule="auto"/>
              <w:jc w:val="center"/>
              <w:rPr>
                <w:rFonts w:ascii="宋体" w:hAnsi="宋体"/>
                <w:szCs w:val="21"/>
              </w:rPr>
            </w:pPr>
          </w:p>
        </w:tc>
      </w:tr>
    </w:tbl>
    <w:p w14:paraId="128F88FA">
      <w:pPr>
        <w:spacing w:line="400" w:lineRule="exact"/>
        <w:rPr>
          <w:rFonts w:ascii="宋体" w:hAnsi="宋体" w:cs="Arial"/>
          <w:b/>
          <w:bCs/>
          <w:szCs w:val="21"/>
        </w:rPr>
      </w:pPr>
      <w:r>
        <w:rPr>
          <w:rFonts w:hint="eastAsia" w:ascii="宋体" w:hAnsi="宋体" w:cs="Arial"/>
          <w:bCs/>
          <w:szCs w:val="21"/>
        </w:rPr>
        <w:t>备注：1、“</w:t>
      </w:r>
      <w:r>
        <w:rPr>
          <w:rFonts w:hint="eastAsia" w:ascii="宋体" w:hAnsi="宋体"/>
          <w:szCs w:val="21"/>
        </w:rPr>
        <w:t>招标技术要求</w:t>
      </w:r>
      <w:r>
        <w:rPr>
          <w:rFonts w:hint="eastAsia" w:ascii="宋体" w:hAnsi="宋体" w:cs="Arial"/>
          <w:bCs/>
          <w:szCs w:val="21"/>
        </w:rPr>
        <w:t>”一栏逐一列出招标文件第二章《项目需求》中“</w:t>
      </w:r>
      <w:r>
        <w:rPr>
          <w:rFonts w:hint="eastAsia" w:ascii="宋体" w:hAnsi="宋体" w:cs="Arial"/>
          <w:b/>
          <w:bCs/>
          <w:szCs w:val="21"/>
        </w:rPr>
        <w:t>二、</w:t>
      </w:r>
      <w:r>
        <w:rPr>
          <w:rFonts w:hint="eastAsia" w:ascii="宋体" w:hAnsi="宋体"/>
          <w:b/>
          <w:bCs/>
          <w:snapToGrid w:val="0"/>
          <w:szCs w:val="21"/>
        </w:rPr>
        <w:t>技术要求</w:t>
      </w:r>
      <w:r>
        <w:rPr>
          <w:rFonts w:hint="eastAsia" w:ascii="宋体" w:hAnsi="宋体" w:cs="Arial"/>
          <w:bCs/>
          <w:szCs w:val="21"/>
        </w:rPr>
        <w:t>”的内容；“</w:t>
      </w:r>
      <w:r>
        <w:rPr>
          <w:rFonts w:hint="eastAsia" w:ascii="宋体" w:hAnsi="宋体"/>
          <w:szCs w:val="21"/>
        </w:rPr>
        <w:t>投标技术响应</w:t>
      </w:r>
      <w:r>
        <w:rPr>
          <w:rFonts w:hint="eastAsia" w:ascii="宋体" w:hAnsi="宋体" w:cs="Arial"/>
          <w:bCs/>
          <w:szCs w:val="21"/>
        </w:rPr>
        <w:t>”一栏应详细填写投标产品的具体参数响应情况。</w:t>
      </w:r>
    </w:p>
    <w:p w14:paraId="1F182DC2">
      <w:pPr>
        <w:spacing w:line="400" w:lineRule="exact"/>
        <w:ind w:firstLine="424" w:firstLineChars="202"/>
        <w:rPr>
          <w:rFonts w:ascii="宋体" w:hAnsi="宋体" w:cs="Arial"/>
          <w:bCs/>
          <w:szCs w:val="21"/>
        </w:rPr>
      </w:pPr>
      <w:r>
        <w:rPr>
          <w:rFonts w:hint="eastAsia" w:ascii="宋体" w:hAnsi="宋体" w:cs="Arial"/>
          <w:bCs/>
          <w:szCs w:val="21"/>
        </w:rPr>
        <w:t>2、“偏离情况”栏中应如实填写“正偏离”、“负偏离”或“无偏离”。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D421C52">
      <w:pPr>
        <w:spacing w:line="400" w:lineRule="exact"/>
        <w:ind w:firstLine="424" w:firstLineChars="202"/>
        <w:rPr>
          <w:rFonts w:asciiTheme="minorEastAsia" w:hAnsiTheme="minorEastAsia" w:eastAsiaTheme="minorEastAsia"/>
          <w:szCs w:val="21"/>
        </w:rPr>
      </w:pPr>
      <w:r>
        <w:rPr>
          <w:rFonts w:hint="eastAsia" w:ascii="宋体" w:hAnsi="宋体" w:cs="Arial"/>
          <w:bCs/>
          <w:szCs w:val="21"/>
        </w:rPr>
        <w:t>3、</w:t>
      </w:r>
      <w:r>
        <w:rPr>
          <w:rFonts w:hint="eastAsia" w:asciiTheme="minorEastAsia" w:hAnsiTheme="minorEastAsia" w:eastAsiaTheme="minorEastAsia"/>
          <w:b/>
          <w:szCs w:val="21"/>
        </w:rPr>
        <w:t>投标产品的技术参数应按</w:t>
      </w:r>
      <w:r>
        <w:rPr>
          <w:rFonts w:hint="eastAsia" w:ascii="宋体" w:hAnsi="宋体" w:cs="Arial"/>
          <w:b/>
          <w:bCs/>
          <w:szCs w:val="21"/>
        </w:rPr>
        <w:t>招标文件第二章《项目需求》中“二、</w:t>
      </w:r>
      <w:r>
        <w:rPr>
          <w:rFonts w:hint="eastAsia" w:ascii="宋体" w:hAnsi="宋体"/>
          <w:b/>
          <w:bCs/>
          <w:snapToGrid w:val="0"/>
          <w:szCs w:val="21"/>
        </w:rPr>
        <w:t>技术要求</w:t>
      </w:r>
      <w:r>
        <w:rPr>
          <w:rFonts w:hint="eastAsia" w:ascii="宋体" w:hAnsi="宋体" w:cs="Arial"/>
          <w:b/>
          <w:bCs/>
          <w:szCs w:val="21"/>
        </w:rPr>
        <w:t>”</w:t>
      </w:r>
      <w:r>
        <w:rPr>
          <w:rFonts w:hint="eastAsia" w:asciiTheme="minorEastAsia" w:hAnsiTheme="minorEastAsia" w:eastAsiaTheme="minorEastAsia"/>
          <w:b/>
          <w:szCs w:val="21"/>
        </w:rPr>
        <w:t>中的要求提供相应的证明资料，以证明投标人响应的真实性。</w:t>
      </w:r>
      <w:r>
        <w:rPr>
          <w:rFonts w:hint="eastAsia" w:asciiTheme="minorEastAsia" w:hAnsiTheme="minorEastAsia" w:eastAsiaTheme="minorEastAsia"/>
          <w:szCs w:val="21"/>
        </w:rPr>
        <w:t>投标人应在“说明”一栏中列出技术参数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66E67410">
      <w:pPr>
        <w:adjustRightInd w:val="0"/>
        <w:snapToGrid w:val="0"/>
        <w:spacing w:line="360" w:lineRule="auto"/>
        <w:rPr>
          <w:bCs/>
          <w:snapToGrid w:val="0"/>
        </w:rPr>
      </w:pPr>
    </w:p>
    <w:p w14:paraId="2E8B3156">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3E6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78BD1861">
            <w:pPr>
              <w:spacing w:line="360" w:lineRule="auto"/>
              <w:jc w:val="center"/>
              <w:rPr>
                <w:rFonts w:ascii="宋体" w:hAnsi="宋体"/>
                <w:szCs w:val="21"/>
              </w:rPr>
            </w:pPr>
            <w:r>
              <w:rPr>
                <w:rFonts w:hint="eastAsia" w:ascii="宋体" w:hAnsi="宋体"/>
                <w:szCs w:val="21"/>
              </w:rPr>
              <w:t>序号</w:t>
            </w:r>
          </w:p>
        </w:tc>
        <w:tc>
          <w:tcPr>
            <w:tcW w:w="3077" w:type="dxa"/>
            <w:vAlign w:val="center"/>
          </w:tcPr>
          <w:p w14:paraId="7A529165">
            <w:pPr>
              <w:spacing w:line="360" w:lineRule="auto"/>
              <w:jc w:val="center"/>
              <w:rPr>
                <w:rFonts w:ascii="宋体" w:hAnsi="宋体"/>
                <w:szCs w:val="21"/>
              </w:rPr>
            </w:pPr>
            <w:r>
              <w:rPr>
                <w:rFonts w:hint="eastAsia" w:ascii="宋体" w:hAnsi="宋体"/>
                <w:szCs w:val="21"/>
              </w:rPr>
              <w:t>招标商务需求</w:t>
            </w:r>
          </w:p>
        </w:tc>
        <w:tc>
          <w:tcPr>
            <w:tcW w:w="2735" w:type="dxa"/>
            <w:vAlign w:val="center"/>
          </w:tcPr>
          <w:p w14:paraId="1B1E44A2">
            <w:pPr>
              <w:spacing w:line="360" w:lineRule="auto"/>
              <w:jc w:val="center"/>
              <w:rPr>
                <w:rFonts w:ascii="宋体" w:hAnsi="宋体"/>
                <w:szCs w:val="21"/>
              </w:rPr>
            </w:pPr>
            <w:r>
              <w:rPr>
                <w:rFonts w:hint="eastAsia" w:ascii="宋体" w:hAnsi="宋体"/>
                <w:szCs w:val="21"/>
              </w:rPr>
              <w:t>投标商务响应</w:t>
            </w:r>
          </w:p>
        </w:tc>
        <w:tc>
          <w:tcPr>
            <w:tcW w:w="1801" w:type="dxa"/>
            <w:vAlign w:val="center"/>
          </w:tcPr>
          <w:p w14:paraId="333F6268">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3F5F5FFB">
            <w:pPr>
              <w:spacing w:line="360" w:lineRule="auto"/>
              <w:jc w:val="center"/>
              <w:rPr>
                <w:rFonts w:ascii="宋体" w:hAnsi="宋体"/>
                <w:szCs w:val="21"/>
              </w:rPr>
            </w:pPr>
            <w:r>
              <w:rPr>
                <w:rFonts w:hint="eastAsia" w:ascii="宋体" w:hAnsi="宋体"/>
                <w:szCs w:val="21"/>
              </w:rPr>
              <w:t>说明</w:t>
            </w:r>
          </w:p>
        </w:tc>
      </w:tr>
      <w:tr w14:paraId="61371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AA161FC">
            <w:pPr>
              <w:spacing w:line="360" w:lineRule="auto"/>
              <w:jc w:val="center"/>
              <w:rPr>
                <w:rFonts w:ascii="宋体" w:hAnsi="宋体" w:cs="宋体"/>
                <w:bCs/>
                <w:szCs w:val="21"/>
              </w:rPr>
            </w:pPr>
          </w:p>
        </w:tc>
        <w:tc>
          <w:tcPr>
            <w:tcW w:w="3077" w:type="dxa"/>
          </w:tcPr>
          <w:p w14:paraId="1EA27F42">
            <w:pPr>
              <w:spacing w:line="360" w:lineRule="auto"/>
              <w:rPr>
                <w:rFonts w:ascii="宋体" w:hAnsi="宋体"/>
                <w:bCs/>
                <w:szCs w:val="21"/>
              </w:rPr>
            </w:pPr>
          </w:p>
        </w:tc>
        <w:tc>
          <w:tcPr>
            <w:tcW w:w="2735" w:type="dxa"/>
          </w:tcPr>
          <w:p w14:paraId="24102FD9">
            <w:pPr>
              <w:spacing w:line="360" w:lineRule="auto"/>
              <w:rPr>
                <w:rFonts w:ascii="宋体" w:hAnsi="宋体" w:cs="宋体"/>
                <w:szCs w:val="21"/>
              </w:rPr>
            </w:pPr>
          </w:p>
        </w:tc>
        <w:tc>
          <w:tcPr>
            <w:tcW w:w="1801" w:type="dxa"/>
          </w:tcPr>
          <w:p w14:paraId="06323A16">
            <w:pPr>
              <w:spacing w:line="360" w:lineRule="auto"/>
              <w:rPr>
                <w:rFonts w:ascii="宋体" w:hAnsi="宋体" w:cs="宋体"/>
                <w:szCs w:val="21"/>
              </w:rPr>
            </w:pPr>
          </w:p>
        </w:tc>
        <w:tc>
          <w:tcPr>
            <w:tcW w:w="1515" w:type="dxa"/>
          </w:tcPr>
          <w:p w14:paraId="7B18268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1AAEF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4ECB780F">
            <w:pPr>
              <w:spacing w:line="360" w:lineRule="auto"/>
              <w:jc w:val="center"/>
              <w:rPr>
                <w:rFonts w:ascii="宋体" w:hAnsi="宋体" w:cs="宋体"/>
                <w:bCs/>
                <w:szCs w:val="21"/>
              </w:rPr>
            </w:pPr>
          </w:p>
        </w:tc>
        <w:tc>
          <w:tcPr>
            <w:tcW w:w="3077" w:type="dxa"/>
          </w:tcPr>
          <w:p w14:paraId="36B1AF56">
            <w:pPr>
              <w:spacing w:line="360" w:lineRule="auto"/>
              <w:rPr>
                <w:rFonts w:ascii="宋体" w:hAnsi="宋体" w:cs="宋体"/>
                <w:b/>
                <w:szCs w:val="21"/>
              </w:rPr>
            </w:pPr>
          </w:p>
        </w:tc>
        <w:tc>
          <w:tcPr>
            <w:tcW w:w="2735" w:type="dxa"/>
          </w:tcPr>
          <w:p w14:paraId="5E637DB2">
            <w:pPr>
              <w:spacing w:line="360" w:lineRule="auto"/>
              <w:rPr>
                <w:rFonts w:ascii="宋体" w:hAnsi="宋体" w:cs="宋体"/>
                <w:szCs w:val="21"/>
              </w:rPr>
            </w:pPr>
          </w:p>
        </w:tc>
        <w:tc>
          <w:tcPr>
            <w:tcW w:w="1801" w:type="dxa"/>
          </w:tcPr>
          <w:p w14:paraId="552BFF82">
            <w:pPr>
              <w:spacing w:line="360" w:lineRule="auto"/>
              <w:rPr>
                <w:rFonts w:ascii="宋体" w:hAnsi="宋体" w:cs="宋体"/>
                <w:szCs w:val="21"/>
              </w:rPr>
            </w:pPr>
          </w:p>
        </w:tc>
        <w:tc>
          <w:tcPr>
            <w:tcW w:w="1515" w:type="dxa"/>
          </w:tcPr>
          <w:p w14:paraId="21B70F08">
            <w:pPr>
              <w:spacing w:line="360" w:lineRule="auto"/>
              <w:rPr>
                <w:rFonts w:ascii="宋体" w:hAnsi="宋体" w:cs="宋体"/>
                <w:szCs w:val="21"/>
              </w:rPr>
            </w:pPr>
          </w:p>
        </w:tc>
      </w:tr>
      <w:tr w14:paraId="50BC7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EF741DC">
            <w:pPr>
              <w:spacing w:line="360" w:lineRule="auto"/>
              <w:jc w:val="center"/>
              <w:rPr>
                <w:rFonts w:ascii="宋体" w:hAnsi="宋体" w:cs="宋体"/>
                <w:bCs/>
                <w:szCs w:val="21"/>
              </w:rPr>
            </w:pPr>
          </w:p>
        </w:tc>
        <w:tc>
          <w:tcPr>
            <w:tcW w:w="3077" w:type="dxa"/>
          </w:tcPr>
          <w:p w14:paraId="295D5E6F">
            <w:pPr>
              <w:spacing w:line="360" w:lineRule="auto"/>
              <w:rPr>
                <w:rFonts w:ascii="宋体" w:hAnsi="宋体"/>
                <w:bCs/>
                <w:szCs w:val="21"/>
              </w:rPr>
            </w:pPr>
          </w:p>
        </w:tc>
        <w:tc>
          <w:tcPr>
            <w:tcW w:w="2735" w:type="dxa"/>
          </w:tcPr>
          <w:p w14:paraId="2C974A17">
            <w:pPr>
              <w:spacing w:line="360" w:lineRule="auto"/>
              <w:rPr>
                <w:rFonts w:ascii="宋体" w:hAnsi="宋体" w:cs="宋体"/>
                <w:szCs w:val="21"/>
              </w:rPr>
            </w:pPr>
          </w:p>
        </w:tc>
        <w:tc>
          <w:tcPr>
            <w:tcW w:w="1801" w:type="dxa"/>
          </w:tcPr>
          <w:p w14:paraId="4D098D4C">
            <w:pPr>
              <w:spacing w:line="360" w:lineRule="auto"/>
              <w:rPr>
                <w:rFonts w:ascii="宋体" w:hAnsi="宋体" w:cs="宋体"/>
                <w:szCs w:val="21"/>
              </w:rPr>
            </w:pPr>
          </w:p>
        </w:tc>
        <w:tc>
          <w:tcPr>
            <w:tcW w:w="1515" w:type="dxa"/>
          </w:tcPr>
          <w:p w14:paraId="0688A922">
            <w:pPr>
              <w:spacing w:line="360" w:lineRule="auto"/>
              <w:rPr>
                <w:rFonts w:ascii="宋体" w:hAnsi="宋体" w:cs="宋体"/>
                <w:szCs w:val="21"/>
              </w:rPr>
            </w:pPr>
          </w:p>
        </w:tc>
      </w:tr>
      <w:tr w14:paraId="2B1B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4DF46F0">
            <w:pPr>
              <w:spacing w:line="360" w:lineRule="auto"/>
              <w:jc w:val="center"/>
              <w:rPr>
                <w:rFonts w:ascii="宋体" w:hAnsi="宋体" w:cs="宋体"/>
                <w:bCs/>
                <w:szCs w:val="21"/>
              </w:rPr>
            </w:pPr>
          </w:p>
        </w:tc>
        <w:tc>
          <w:tcPr>
            <w:tcW w:w="3077" w:type="dxa"/>
          </w:tcPr>
          <w:p w14:paraId="5BE30AD0">
            <w:pPr>
              <w:spacing w:line="360" w:lineRule="auto"/>
              <w:rPr>
                <w:rFonts w:ascii="宋体" w:hAnsi="宋体" w:cs="宋体"/>
                <w:b/>
                <w:szCs w:val="21"/>
              </w:rPr>
            </w:pPr>
          </w:p>
        </w:tc>
        <w:tc>
          <w:tcPr>
            <w:tcW w:w="2735" w:type="dxa"/>
          </w:tcPr>
          <w:p w14:paraId="384BB99F">
            <w:pPr>
              <w:spacing w:line="360" w:lineRule="auto"/>
              <w:rPr>
                <w:rFonts w:ascii="宋体" w:hAnsi="宋体" w:cs="宋体"/>
                <w:szCs w:val="21"/>
              </w:rPr>
            </w:pPr>
          </w:p>
        </w:tc>
        <w:tc>
          <w:tcPr>
            <w:tcW w:w="1801" w:type="dxa"/>
          </w:tcPr>
          <w:p w14:paraId="45EEB714">
            <w:pPr>
              <w:spacing w:line="360" w:lineRule="auto"/>
              <w:rPr>
                <w:rFonts w:ascii="宋体" w:hAnsi="宋体" w:cs="宋体"/>
                <w:szCs w:val="21"/>
              </w:rPr>
            </w:pPr>
          </w:p>
        </w:tc>
        <w:tc>
          <w:tcPr>
            <w:tcW w:w="1515" w:type="dxa"/>
          </w:tcPr>
          <w:p w14:paraId="1AD4DF6F">
            <w:pPr>
              <w:spacing w:line="360" w:lineRule="auto"/>
              <w:rPr>
                <w:rFonts w:ascii="宋体" w:hAnsi="宋体" w:cs="宋体"/>
                <w:szCs w:val="21"/>
              </w:rPr>
            </w:pPr>
          </w:p>
        </w:tc>
      </w:tr>
    </w:tbl>
    <w:p w14:paraId="7A6DABD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rPr>
        <w:t>招标商务需求</w:t>
      </w:r>
      <w:r>
        <w:rPr>
          <w:rFonts w:hint="eastAsia" w:ascii="宋体" w:hAnsi="宋体" w:cs="Arial"/>
          <w:bCs/>
          <w:szCs w:val="21"/>
        </w:rPr>
        <w:t>”一栏逐一列出招标文件第二章《项目需求》中“</w:t>
      </w:r>
      <w:r>
        <w:rPr>
          <w:rFonts w:hint="eastAsia" w:ascii="宋体" w:hAnsi="宋体" w:cs="Arial"/>
          <w:b/>
          <w:bCs/>
          <w:szCs w:val="21"/>
        </w:rPr>
        <w:t>三、商务要求</w:t>
      </w:r>
      <w:r>
        <w:rPr>
          <w:rFonts w:hint="eastAsia" w:ascii="宋体" w:hAnsi="宋体" w:cs="Arial"/>
          <w:bCs/>
          <w:szCs w:val="21"/>
        </w:rPr>
        <w:t>”的内容；“</w:t>
      </w:r>
      <w:r>
        <w:rPr>
          <w:rFonts w:hint="eastAsia" w:ascii="宋体" w:hAnsi="宋体"/>
          <w:szCs w:val="21"/>
        </w:rPr>
        <w:t>投标商务响应</w:t>
      </w:r>
      <w:r>
        <w:rPr>
          <w:rFonts w:hint="eastAsia" w:ascii="宋体" w:hAnsi="宋体" w:cs="Arial"/>
          <w:bCs/>
          <w:szCs w:val="21"/>
        </w:rPr>
        <w:t>”一栏应详细填写投标商务条款的响应内容。</w:t>
      </w:r>
    </w:p>
    <w:p w14:paraId="1A04AE23">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7AB21C51">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如采购文件要求提供证明材料，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1AFF7CF1">
      <w:pPr>
        <w:spacing w:line="400" w:lineRule="exact"/>
        <w:ind w:firstLine="420" w:firstLineChars="200"/>
      </w:pPr>
    </w:p>
    <w:p w14:paraId="185F2196">
      <w:pPr>
        <w:adjustRightInd w:val="0"/>
        <w:snapToGrid w:val="0"/>
        <w:spacing w:line="300" w:lineRule="auto"/>
        <w:rPr>
          <w:snapToGrid w:val="0"/>
          <w:kern w:val="0"/>
        </w:rPr>
      </w:pPr>
    </w:p>
    <w:p w14:paraId="019F3AB0">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49BB46F1">
      <w:pPr>
        <w:adjustRightInd w:val="0"/>
        <w:snapToGrid w:val="0"/>
        <w:spacing w:line="300" w:lineRule="auto"/>
        <w:rPr>
          <w:snapToGrid w:val="0"/>
          <w:kern w:val="0"/>
        </w:rPr>
      </w:pPr>
    </w:p>
    <w:p w14:paraId="3FFF4739">
      <w:pPr>
        <w:adjustRightInd w:val="0"/>
        <w:snapToGrid w:val="0"/>
        <w:spacing w:line="300" w:lineRule="auto"/>
        <w:rPr>
          <w:snapToGrid w:val="0"/>
          <w:kern w:val="0"/>
        </w:rPr>
      </w:pPr>
    </w:p>
    <w:p w14:paraId="67B4F11A">
      <w:pPr>
        <w:adjustRightInd w:val="0"/>
        <w:snapToGrid w:val="0"/>
        <w:spacing w:line="300" w:lineRule="auto"/>
        <w:rPr>
          <w:snapToGrid w:val="0"/>
          <w:kern w:val="0"/>
        </w:rPr>
      </w:pPr>
    </w:p>
    <w:p w14:paraId="0250B82B">
      <w:pPr>
        <w:adjustRightInd w:val="0"/>
        <w:snapToGrid w:val="0"/>
        <w:spacing w:line="300" w:lineRule="auto"/>
        <w:ind w:right="420"/>
        <w:jc w:val="center"/>
      </w:pPr>
      <w:r>
        <w:rPr>
          <w:rFonts w:hint="eastAsia"/>
          <w:snapToGrid w:val="0"/>
          <w:kern w:val="0"/>
        </w:rPr>
        <w:t xml:space="preserve">                                                            年    月    日</w:t>
      </w:r>
    </w:p>
    <w:p w14:paraId="6FF7468B">
      <w:pPr>
        <w:adjustRightInd w:val="0"/>
        <w:snapToGrid w:val="0"/>
        <w:spacing w:line="300" w:lineRule="auto"/>
        <w:ind w:right="420"/>
        <w:jc w:val="center"/>
      </w:pPr>
    </w:p>
    <w:p w14:paraId="35601736">
      <w:pPr>
        <w:adjustRightInd w:val="0"/>
        <w:snapToGrid w:val="0"/>
        <w:spacing w:line="300" w:lineRule="auto"/>
        <w:ind w:right="420"/>
        <w:jc w:val="center"/>
      </w:pPr>
    </w:p>
    <w:p w14:paraId="1F3F1DFD">
      <w:pPr>
        <w:adjustRightInd w:val="0"/>
        <w:snapToGrid w:val="0"/>
        <w:spacing w:line="300" w:lineRule="auto"/>
        <w:ind w:right="420"/>
        <w:jc w:val="center"/>
      </w:pPr>
    </w:p>
    <w:p w14:paraId="47B963D6">
      <w:pPr>
        <w:adjustRightInd w:val="0"/>
        <w:snapToGrid w:val="0"/>
        <w:spacing w:line="300" w:lineRule="auto"/>
        <w:ind w:right="420"/>
        <w:jc w:val="center"/>
      </w:pPr>
    </w:p>
    <w:p w14:paraId="11DF9C5E">
      <w:pPr>
        <w:adjustRightInd w:val="0"/>
        <w:snapToGrid w:val="0"/>
        <w:spacing w:line="300" w:lineRule="auto"/>
        <w:ind w:right="420"/>
        <w:jc w:val="center"/>
      </w:pPr>
    </w:p>
    <w:p w14:paraId="37EB312C">
      <w:pPr>
        <w:adjustRightInd w:val="0"/>
        <w:snapToGrid w:val="0"/>
        <w:spacing w:line="300" w:lineRule="auto"/>
        <w:ind w:right="420"/>
        <w:jc w:val="center"/>
      </w:pPr>
    </w:p>
    <w:p w14:paraId="2D735629">
      <w:pPr>
        <w:adjustRightInd w:val="0"/>
        <w:snapToGrid w:val="0"/>
        <w:spacing w:line="300" w:lineRule="auto"/>
        <w:ind w:right="420"/>
        <w:jc w:val="center"/>
      </w:pPr>
    </w:p>
    <w:p w14:paraId="1F92BCD9">
      <w:pPr>
        <w:adjustRightInd w:val="0"/>
        <w:snapToGrid w:val="0"/>
        <w:spacing w:line="300" w:lineRule="auto"/>
        <w:ind w:right="420"/>
        <w:jc w:val="center"/>
      </w:pPr>
    </w:p>
    <w:p w14:paraId="2F9BA11D">
      <w:pPr>
        <w:adjustRightInd w:val="0"/>
        <w:snapToGrid w:val="0"/>
        <w:spacing w:line="300" w:lineRule="auto"/>
        <w:ind w:right="420"/>
        <w:jc w:val="center"/>
      </w:pPr>
    </w:p>
    <w:p w14:paraId="26042C5B">
      <w:pPr>
        <w:adjustRightInd w:val="0"/>
        <w:snapToGrid w:val="0"/>
        <w:spacing w:line="300" w:lineRule="auto"/>
        <w:ind w:right="420"/>
        <w:jc w:val="center"/>
      </w:pPr>
    </w:p>
    <w:p w14:paraId="3475C370">
      <w:pPr>
        <w:adjustRightInd w:val="0"/>
        <w:snapToGrid w:val="0"/>
        <w:spacing w:line="300" w:lineRule="auto"/>
        <w:ind w:right="420"/>
        <w:jc w:val="center"/>
      </w:pPr>
    </w:p>
    <w:p w14:paraId="3306EC01">
      <w:pPr>
        <w:adjustRightInd w:val="0"/>
        <w:snapToGrid w:val="0"/>
        <w:spacing w:line="300" w:lineRule="auto"/>
        <w:ind w:right="420"/>
        <w:jc w:val="center"/>
      </w:pPr>
    </w:p>
    <w:p w14:paraId="3990169C">
      <w:pPr>
        <w:adjustRightInd w:val="0"/>
        <w:snapToGrid w:val="0"/>
        <w:spacing w:line="300" w:lineRule="auto"/>
        <w:ind w:right="420"/>
        <w:jc w:val="center"/>
      </w:pPr>
    </w:p>
    <w:p w14:paraId="52D84678">
      <w:pPr>
        <w:adjustRightInd w:val="0"/>
        <w:snapToGrid w:val="0"/>
        <w:spacing w:line="300" w:lineRule="auto"/>
        <w:ind w:right="420"/>
        <w:jc w:val="center"/>
      </w:pPr>
    </w:p>
    <w:p w14:paraId="4505DE91">
      <w:pPr>
        <w:adjustRightInd w:val="0"/>
        <w:snapToGrid w:val="0"/>
        <w:spacing w:line="300" w:lineRule="auto"/>
        <w:ind w:right="420"/>
        <w:jc w:val="center"/>
      </w:pPr>
    </w:p>
    <w:p w14:paraId="07DD17D1">
      <w:pPr>
        <w:adjustRightInd w:val="0"/>
        <w:snapToGrid w:val="0"/>
        <w:spacing w:line="300" w:lineRule="auto"/>
        <w:ind w:right="420"/>
        <w:jc w:val="center"/>
      </w:pPr>
    </w:p>
    <w:p w14:paraId="5DEEE49C">
      <w:pPr>
        <w:adjustRightInd w:val="0"/>
        <w:snapToGrid w:val="0"/>
        <w:spacing w:line="300" w:lineRule="auto"/>
        <w:ind w:right="420"/>
        <w:jc w:val="center"/>
      </w:pPr>
    </w:p>
    <w:p w14:paraId="66ACAEBC">
      <w:pPr>
        <w:adjustRightInd w:val="0"/>
        <w:snapToGrid w:val="0"/>
        <w:spacing w:line="300" w:lineRule="auto"/>
        <w:ind w:right="420"/>
        <w:jc w:val="center"/>
      </w:pPr>
    </w:p>
    <w:p w14:paraId="4D8C0EF2">
      <w:pPr>
        <w:adjustRightInd w:val="0"/>
        <w:snapToGrid w:val="0"/>
        <w:spacing w:line="300" w:lineRule="auto"/>
        <w:ind w:right="420"/>
        <w:jc w:val="center"/>
      </w:pPr>
    </w:p>
    <w:p w14:paraId="70D296E2">
      <w:pPr>
        <w:adjustRightInd w:val="0"/>
        <w:snapToGrid w:val="0"/>
        <w:spacing w:line="300" w:lineRule="auto"/>
        <w:ind w:right="420"/>
        <w:jc w:val="center"/>
      </w:pPr>
    </w:p>
    <w:p w14:paraId="79F11684">
      <w:pPr>
        <w:adjustRightInd w:val="0"/>
        <w:snapToGrid w:val="0"/>
        <w:spacing w:line="300" w:lineRule="auto"/>
        <w:ind w:right="420"/>
        <w:jc w:val="center"/>
      </w:pPr>
    </w:p>
    <w:p w14:paraId="2A38939E">
      <w:pPr>
        <w:adjustRightInd w:val="0"/>
        <w:snapToGrid w:val="0"/>
        <w:spacing w:line="300" w:lineRule="auto"/>
        <w:ind w:right="420"/>
        <w:jc w:val="center"/>
      </w:pPr>
    </w:p>
    <w:p w14:paraId="319247FC">
      <w:pPr>
        <w:adjustRightInd w:val="0"/>
        <w:snapToGrid w:val="0"/>
        <w:spacing w:line="300" w:lineRule="auto"/>
        <w:ind w:right="420"/>
        <w:jc w:val="center"/>
      </w:pPr>
    </w:p>
    <w:p w14:paraId="578A548D">
      <w:pPr>
        <w:adjustRightInd w:val="0"/>
        <w:snapToGrid w:val="0"/>
        <w:spacing w:line="300" w:lineRule="auto"/>
        <w:ind w:right="420"/>
        <w:jc w:val="center"/>
      </w:pPr>
    </w:p>
    <w:p w14:paraId="58F23D3E">
      <w:pPr>
        <w:pStyle w:val="3"/>
        <w:tabs>
          <w:tab w:val="left" w:pos="371"/>
        </w:tabs>
        <w:spacing w:before="120" w:after="120"/>
        <w:ind w:left="-1" w:leftChars="-1" w:hanging="1"/>
        <w:jc w:val="center"/>
        <w:rPr>
          <w:rFonts w:asciiTheme="minorEastAsia" w:hAnsiTheme="minorEastAsia" w:eastAsiaTheme="minorEastAsia"/>
        </w:rPr>
      </w:pPr>
      <w:bookmarkStart w:id="99" w:name="_Toc135293354"/>
    </w:p>
    <w:p w14:paraId="12ED316A"/>
    <w:p w14:paraId="002A0AF0"/>
    <w:p w14:paraId="1FF3F9B2"/>
    <w:p w14:paraId="4440716F"/>
    <w:p w14:paraId="2AFDC4DE"/>
    <w:p w14:paraId="1CE3F49B">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格式12  招标文件要求的其他资料或投标人认为需要补充的资料</w:t>
      </w:r>
      <w:bookmarkEnd w:id="99"/>
    </w:p>
    <w:p w14:paraId="366A3B4C">
      <w:pPr>
        <w:spacing w:line="360" w:lineRule="auto"/>
        <w:jc w:val="center"/>
      </w:pPr>
    </w:p>
    <w:p w14:paraId="164C1F5A">
      <w:pPr>
        <w:adjustRightInd w:val="0"/>
        <w:snapToGrid w:val="0"/>
        <w:spacing w:line="300" w:lineRule="auto"/>
        <w:jc w:val="center"/>
        <w:rPr>
          <w:snapToGrid w:val="0"/>
          <w:kern w:val="0"/>
        </w:rPr>
      </w:pPr>
      <w:r>
        <w:rPr>
          <w:rFonts w:hint="eastAsia"/>
          <w:snapToGrid w:val="0"/>
          <w:kern w:val="0"/>
        </w:rPr>
        <w:t>（投标人自拟）</w:t>
      </w:r>
    </w:p>
    <w:p w14:paraId="563BE90E">
      <w:pPr>
        <w:rPr>
          <w:snapToGrid w:val="0"/>
          <w:kern w:val="0"/>
          <w:sz w:val="52"/>
          <w:szCs w:val="52"/>
        </w:rPr>
      </w:pPr>
    </w:p>
    <w:p w14:paraId="0C45786F"/>
    <w:p w14:paraId="50AC9FEB"/>
    <w:p w14:paraId="5ACDDB7F"/>
    <w:p w14:paraId="29EE6127"/>
    <w:p w14:paraId="0069C5B9"/>
    <w:p w14:paraId="7B66B247"/>
    <w:p w14:paraId="7865056A"/>
    <w:p w14:paraId="61721340"/>
    <w:p w14:paraId="0C528802"/>
    <w:p w14:paraId="7A6EBB03"/>
    <w:p w14:paraId="10C397ED"/>
    <w:p w14:paraId="598AB0A3"/>
    <w:p w14:paraId="3E5D95FF"/>
    <w:p w14:paraId="4A2681DD"/>
    <w:p w14:paraId="10399020"/>
    <w:p w14:paraId="64808F2F">
      <w:pPr>
        <w:widowControl/>
        <w:jc w:val="left"/>
      </w:pPr>
      <w:r>
        <w:br w:type="page"/>
      </w:r>
    </w:p>
    <w:p w14:paraId="793678E3"/>
    <w:p w14:paraId="50EDDFA5">
      <w:pPr>
        <w:pStyle w:val="2"/>
      </w:pPr>
      <w:bookmarkStart w:id="100" w:name="_Toc135293355"/>
      <w:r>
        <w:rPr>
          <w:rFonts w:hint="eastAsia"/>
        </w:rPr>
        <w:t>第八章  合同条款</w:t>
      </w:r>
      <w:bookmarkEnd w:id="100"/>
    </w:p>
    <w:p w14:paraId="281A0FFC">
      <w:pPr>
        <w:jc w:val="center"/>
        <w:rPr>
          <w:b/>
          <w:szCs w:val="21"/>
        </w:rPr>
      </w:pPr>
    </w:p>
    <w:p w14:paraId="4B5C4B4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6185CD81">
      <w:pPr>
        <w:pStyle w:val="26"/>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5B0412A5">
      <w:pPr>
        <w:adjustRightInd w:val="0"/>
        <w:snapToGrid w:val="0"/>
        <w:spacing w:line="360" w:lineRule="auto"/>
        <w:jc w:val="center"/>
        <w:rPr>
          <w:b/>
          <w:snapToGrid w:val="0"/>
          <w:kern w:val="0"/>
          <w:sz w:val="28"/>
        </w:rPr>
      </w:pPr>
    </w:p>
    <w:p w14:paraId="47FAD30B">
      <w:pPr>
        <w:adjustRightInd w:val="0"/>
        <w:snapToGrid w:val="0"/>
        <w:spacing w:line="360" w:lineRule="auto"/>
        <w:jc w:val="center"/>
        <w:rPr>
          <w:b/>
          <w:snapToGrid w:val="0"/>
          <w:kern w:val="0"/>
          <w:sz w:val="28"/>
        </w:rPr>
      </w:pPr>
    </w:p>
    <w:p w14:paraId="50BCEF1E">
      <w:pPr>
        <w:widowControl/>
        <w:kinsoku w:val="0"/>
        <w:autoSpaceDE w:val="0"/>
        <w:autoSpaceDN w:val="0"/>
        <w:adjustRightInd w:val="0"/>
        <w:snapToGrid w:val="0"/>
        <w:spacing w:before="147" w:line="219" w:lineRule="auto"/>
        <w:jc w:val="center"/>
        <w:textAlignment w:val="baseline"/>
        <w:outlineLvl w:val="0"/>
        <w:rPr>
          <w:rFonts w:ascii="宋体" w:hAnsi="宋体" w:cs="宋体"/>
          <w:snapToGrid w:val="0"/>
          <w:color w:val="000000"/>
          <w:kern w:val="0"/>
          <w:sz w:val="45"/>
          <w:szCs w:val="45"/>
        </w:rPr>
      </w:pPr>
      <w:r>
        <w:rPr>
          <w:rFonts w:ascii="宋体" w:hAnsi="宋体" w:cs="宋体"/>
          <w:b/>
          <w:bCs/>
          <w:snapToGrid w:val="0"/>
          <w:color w:val="000000"/>
          <w:spacing w:val="-11"/>
          <w:kern w:val="0"/>
          <w:sz w:val="45"/>
          <w:szCs w:val="45"/>
        </w:rPr>
        <w:t>政府采购货物买卖合同</w:t>
      </w:r>
    </w:p>
    <w:p w14:paraId="053589E5">
      <w:pPr>
        <w:widowControl/>
        <w:kinsoku w:val="0"/>
        <w:autoSpaceDE w:val="0"/>
        <w:autoSpaceDN w:val="0"/>
        <w:adjustRightInd w:val="0"/>
        <w:snapToGrid w:val="0"/>
        <w:spacing w:line="269" w:lineRule="auto"/>
        <w:jc w:val="left"/>
        <w:textAlignment w:val="baseline"/>
        <w:rPr>
          <w:rFonts w:ascii="宋体" w:hAnsi="宋体" w:cs="Arial"/>
          <w:snapToGrid w:val="0"/>
          <w:color w:val="000000"/>
          <w:kern w:val="0"/>
          <w:szCs w:val="21"/>
        </w:rPr>
      </w:pPr>
    </w:p>
    <w:p w14:paraId="6AE07702">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229C08F9">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4E65BAA8">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02DD748F">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7B303D74">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41B2FB1C">
      <w:pPr>
        <w:widowControl/>
        <w:kinsoku w:val="0"/>
        <w:autoSpaceDE w:val="0"/>
        <w:autoSpaceDN w:val="0"/>
        <w:adjustRightInd w:val="0"/>
        <w:snapToGrid w:val="0"/>
        <w:spacing w:line="270" w:lineRule="auto"/>
        <w:jc w:val="left"/>
        <w:textAlignment w:val="baseline"/>
        <w:rPr>
          <w:rFonts w:ascii="宋体" w:hAnsi="宋体" w:cs="Arial"/>
          <w:snapToGrid w:val="0"/>
          <w:color w:val="000000"/>
          <w:kern w:val="0"/>
          <w:szCs w:val="21"/>
        </w:rPr>
      </w:pPr>
    </w:p>
    <w:p w14:paraId="788BCD0D">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项目名称：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69C0FDF5">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合同编号：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191C34C2">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甲    方：</w:t>
      </w:r>
      <w:r>
        <w:rPr>
          <w:rFonts w:hint="eastAsia" w:ascii="宋体" w:hAnsi="宋体" w:cs="宋体"/>
          <w:b/>
          <w:bCs/>
          <w:snapToGrid w:val="0"/>
          <w:color w:val="000000"/>
          <w:kern w:val="0"/>
          <w:sz w:val="30"/>
          <w:szCs w:val="30"/>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70EC8944">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cs="宋体"/>
          <w:b/>
          <w:bCs/>
          <w:snapToGrid w:val="0"/>
          <w:color w:val="000000"/>
          <w:kern w:val="0"/>
          <w:sz w:val="30"/>
          <w:szCs w:val="30"/>
        </w:rPr>
      </w:pPr>
      <w:r>
        <w:rPr>
          <w:rFonts w:ascii="宋体" w:hAnsi="宋体" w:cs="宋体"/>
          <w:b/>
          <w:bCs/>
          <w:snapToGrid w:val="0"/>
          <w:color w:val="000000"/>
          <w:kern w:val="0"/>
          <w:sz w:val="30"/>
          <w:szCs w:val="30"/>
        </w:rPr>
        <w:t xml:space="preserve">乙   </w:t>
      </w:r>
      <w:r>
        <w:rPr>
          <w:rFonts w:hint="eastAsia" w:ascii="宋体" w:hAnsi="宋体" w:cs="宋体"/>
          <w:b/>
          <w:bCs/>
          <w:snapToGrid w:val="0"/>
          <w:color w:val="000000"/>
          <w:kern w:val="0"/>
          <w:sz w:val="30"/>
          <w:szCs w:val="30"/>
        </w:rPr>
        <w:t xml:space="preserve"> </w:t>
      </w:r>
      <w:r>
        <w:rPr>
          <w:rFonts w:ascii="宋体" w:hAnsi="宋体" w:cs="宋体"/>
          <w:b/>
          <w:bCs/>
          <w:snapToGrid w:val="0"/>
          <w:color w:val="000000"/>
          <w:kern w:val="0"/>
          <w:sz w:val="30"/>
          <w:szCs w:val="30"/>
        </w:rPr>
        <w:t xml:space="preserve">方：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r>
        <w:rPr>
          <w:rFonts w:hint="eastAsia" w:ascii="宋体" w:hAnsi="宋体" w:cs="宋体"/>
          <w:b/>
          <w:bCs/>
          <w:snapToGrid w:val="0"/>
          <w:color w:val="000000"/>
          <w:kern w:val="0"/>
          <w:sz w:val="30"/>
          <w:szCs w:val="30"/>
          <w:u w:val="single"/>
        </w:rPr>
        <w:t xml:space="preserve"> </w:t>
      </w:r>
      <w:r>
        <w:rPr>
          <w:rFonts w:ascii="宋体" w:hAnsi="宋体" w:cs="宋体"/>
          <w:b/>
          <w:bCs/>
          <w:snapToGrid w:val="0"/>
          <w:color w:val="000000"/>
          <w:kern w:val="0"/>
          <w:sz w:val="30"/>
          <w:szCs w:val="30"/>
          <w:u w:val="single"/>
        </w:rPr>
        <w:t xml:space="preserve">      </w:t>
      </w:r>
    </w:p>
    <w:p w14:paraId="0B59C3A3">
      <w:pPr>
        <w:widowControl/>
        <w:kinsoku w:val="0"/>
        <w:autoSpaceDE w:val="0"/>
        <w:autoSpaceDN w:val="0"/>
        <w:adjustRightInd w:val="0"/>
        <w:snapToGrid w:val="0"/>
        <w:spacing w:before="98" w:line="387" w:lineRule="auto"/>
        <w:ind w:left="684" w:firstLine="732" w:firstLineChars="243"/>
        <w:jc w:val="left"/>
        <w:textAlignment w:val="baseline"/>
        <w:rPr>
          <w:rFonts w:ascii="宋体" w:hAnsi="宋体"/>
          <w:szCs w:val="21"/>
        </w:rPr>
      </w:pPr>
      <w:r>
        <w:rPr>
          <w:rFonts w:hint="eastAsia" w:ascii="宋体" w:hAnsi="宋体" w:cs="宋体"/>
          <w:b/>
          <w:bCs/>
          <w:snapToGrid w:val="0"/>
          <w:color w:val="000000"/>
          <w:kern w:val="0"/>
          <w:sz w:val="30"/>
          <w:szCs w:val="30"/>
        </w:rPr>
        <w:t>签订时间：</w:t>
      </w:r>
      <w:r>
        <w:rPr>
          <w:rFonts w:ascii="宋体" w:hAnsi="宋体" w:cs="Arial"/>
          <w:b/>
          <w:bCs/>
          <w:snapToGrid w:val="0"/>
          <w:color w:val="000000"/>
          <w:kern w:val="0"/>
          <w:szCs w:val="21"/>
        </w:rPr>
        <w:t xml:space="preserve"> </w:t>
      </w:r>
      <w:r>
        <w:rPr>
          <w:rFonts w:ascii="宋体" w:hAnsi="宋体" w:cs="Arial"/>
          <w:b/>
          <w:bCs/>
          <w:snapToGrid w:val="0"/>
          <w:color w:val="000000"/>
          <w:kern w:val="0"/>
          <w:szCs w:val="21"/>
          <w:u w:val="single"/>
        </w:rPr>
        <w:t xml:space="preserve">     </w:t>
      </w:r>
      <w:r>
        <w:rPr>
          <w:rFonts w:hint="eastAsia" w:ascii="宋体" w:hAnsi="宋体" w:cs="Arial"/>
          <w:b/>
          <w:bCs/>
          <w:snapToGrid w:val="0"/>
          <w:color w:val="000000"/>
          <w:kern w:val="0"/>
          <w:szCs w:val="21"/>
          <w:u w:val="single"/>
        </w:rPr>
        <w:t xml:space="preserve">                                      </w:t>
      </w:r>
      <w:r>
        <w:rPr>
          <w:rFonts w:ascii="宋体" w:hAnsi="宋体" w:cs="Arial"/>
          <w:b/>
          <w:bCs/>
          <w:snapToGrid w:val="0"/>
          <w:color w:val="000000"/>
          <w:kern w:val="0"/>
          <w:szCs w:val="21"/>
          <w:u w:val="single"/>
        </w:rPr>
        <w:t xml:space="preserve">     </w:t>
      </w:r>
    </w:p>
    <w:p w14:paraId="2DD812C0">
      <w:pPr>
        <w:jc w:val="center"/>
        <w:rPr>
          <w:b/>
          <w:sz w:val="52"/>
          <w:szCs w:val="52"/>
        </w:rPr>
      </w:pPr>
    </w:p>
    <w:p w14:paraId="07BFA2A2">
      <w:pPr>
        <w:tabs>
          <w:tab w:val="left" w:pos="1875"/>
        </w:tabs>
      </w:pPr>
    </w:p>
    <w:p w14:paraId="66619DE5">
      <w:pPr>
        <w:tabs>
          <w:tab w:val="left" w:pos="1875"/>
        </w:tabs>
      </w:pPr>
    </w:p>
    <w:p w14:paraId="1DB14BF6">
      <w:pPr>
        <w:tabs>
          <w:tab w:val="left" w:pos="1875"/>
        </w:tabs>
      </w:pPr>
    </w:p>
    <w:p w14:paraId="2A7040C1">
      <w:pPr>
        <w:tabs>
          <w:tab w:val="left" w:pos="1875"/>
        </w:tabs>
      </w:pPr>
    </w:p>
    <w:p w14:paraId="435E9315">
      <w:pPr>
        <w:tabs>
          <w:tab w:val="left" w:pos="1875"/>
        </w:tabs>
      </w:pPr>
    </w:p>
    <w:p w14:paraId="5B26AABA">
      <w:pPr>
        <w:tabs>
          <w:tab w:val="left" w:pos="1875"/>
        </w:tabs>
      </w:pPr>
    </w:p>
    <w:p w14:paraId="6BBC09DC">
      <w:pPr>
        <w:tabs>
          <w:tab w:val="left" w:pos="1875"/>
        </w:tabs>
      </w:pPr>
    </w:p>
    <w:p w14:paraId="295BECB7">
      <w:pPr>
        <w:tabs>
          <w:tab w:val="left" w:pos="1875"/>
        </w:tabs>
      </w:pPr>
    </w:p>
    <w:p w14:paraId="759DF0D3">
      <w:pPr>
        <w:tabs>
          <w:tab w:val="left" w:pos="1875"/>
        </w:tabs>
      </w:pPr>
    </w:p>
    <w:p w14:paraId="549FF2D2">
      <w:pPr>
        <w:tabs>
          <w:tab w:val="left" w:pos="1875"/>
        </w:tabs>
      </w:pPr>
    </w:p>
    <w:p w14:paraId="0D9FC94E">
      <w:pPr>
        <w:widowControl/>
        <w:kinsoku w:val="0"/>
        <w:autoSpaceDE w:val="0"/>
        <w:autoSpaceDN w:val="0"/>
        <w:adjustRightInd w:val="0"/>
        <w:snapToGrid w:val="0"/>
        <w:spacing w:before="91" w:line="222" w:lineRule="auto"/>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6"/>
          <w:kern w:val="0"/>
          <w:sz w:val="28"/>
          <w:szCs w:val="28"/>
        </w:rPr>
        <w:t>第一节</w:t>
      </w:r>
      <w:r>
        <w:rPr>
          <w:rFonts w:hint="eastAsia" w:ascii="宋体" w:hAnsi="宋体" w:cs="黑体"/>
          <w:b/>
          <w:bCs/>
          <w:snapToGrid w:val="0"/>
          <w:color w:val="000000"/>
          <w:spacing w:val="6"/>
          <w:kern w:val="0"/>
          <w:sz w:val="28"/>
          <w:szCs w:val="28"/>
        </w:rPr>
        <w:t xml:space="preserve"> </w:t>
      </w:r>
      <w:r>
        <w:rPr>
          <w:rFonts w:ascii="宋体" w:hAnsi="宋体" w:cs="黑体"/>
          <w:b/>
          <w:bCs/>
          <w:snapToGrid w:val="0"/>
          <w:color w:val="000000"/>
          <w:spacing w:val="6"/>
          <w:kern w:val="0"/>
          <w:sz w:val="28"/>
          <w:szCs w:val="28"/>
        </w:rPr>
        <w:t>政府采购合同协议书</w:t>
      </w:r>
    </w:p>
    <w:p w14:paraId="5A2E56D5">
      <w:pPr>
        <w:widowControl/>
        <w:kinsoku w:val="0"/>
        <w:autoSpaceDE w:val="0"/>
        <w:autoSpaceDN w:val="0"/>
        <w:adjustRightInd w:val="0"/>
        <w:snapToGrid w:val="0"/>
        <w:spacing w:line="437" w:lineRule="auto"/>
        <w:jc w:val="left"/>
        <w:textAlignment w:val="baseline"/>
        <w:rPr>
          <w:rFonts w:ascii="宋体" w:hAnsi="宋体" w:cs="Arial"/>
          <w:snapToGrid w:val="0"/>
          <w:color w:val="000000"/>
          <w:kern w:val="0"/>
          <w:szCs w:val="21"/>
        </w:rPr>
      </w:pPr>
    </w:p>
    <w:p w14:paraId="269EA7C9">
      <w:pPr>
        <w:spacing w:line="400" w:lineRule="exact"/>
        <w:ind w:left="4536" w:leftChars="200" w:hanging="4116" w:hangingChars="1960"/>
        <w:rPr>
          <w:rFonts w:ascii="宋体" w:hAnsi="宋体" w:cs="宋体"/>
          <w:bCs/>
          <w:szCs w:val="21"/>
        </w:rPr>
      </w:pPr>
      <w:r>
        <w:rPr>
          <w:rFonts w:ascii="宋体" w:hAnsi="宋体" w:cs="宋体"/>
          <w:bCs/>
          <w:szCs w:val="21"/>
        </w:rPr>
        <w:t>甲</w:t>
      </w:r>
      <w:r>
        <w:rPr>
          <w:rFonts w:hint="eastAsia" w:ascii="宋体" w:hAnsi="宋体" w:cs="宋体"/>
          <w:bCs/>
          <w:szCs w:val="21"/>
        </w:rPr>
        <w:t xml:space="preserve">  </w:t>
      </w:r>
      <w:r>
        <w:rPr>
          <w:rFonts w:ascii="宋体" w:hAnsi="宋体" w:cs="宋体"/>
          <w:bCs/>
          <w:szCs w:val="21"/>
        </w:rPr>
        <w:t>方(全称):</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(采购人、受采购人委托签订合同的单位或采购文件约定的合同甲方)</w:t>
      </w:r>
    </w:p>
    <w:p w14:paraId="76CDC9BE">
      <w:pPr>
        <w:spacing w:line="400" w:lineRule="exact"/>
        <w:ind w:firstLine="420" w:firstLineChars="200"/>
        <w:rPr>
          <w:rFonts w:ascii="宋体" w:hAnsi="宋体" w:cs="宋体"/>
          <w:bCs/>
          <w:szCs w:val="21"/>
        </w:rPr>
      </w:pPr>
      <w:r>
        <w:rPr>
          <w:rFonts w:ascii="宋体" w:hAnsi="宋体" w:cs="宋体"/>
          <w:bCs/>
          <w:szCs w:val="21"/>
        </w:rPr>
        <w:t>乙方 1(全称)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(供应商)</w:t>
      </w:r>
    </w:p>
    <w:p w14:paraId="466B3284">
      <w:pPr>
        <w:spacing w:line="400" w:lineRule="exact"/>
        <w:ind w:firstLine="420" w:firstLineChars="200"/>
        <w:rPr>
          <w:rFonts w:ascii="宋体" w:hAnsi="宋体" w:cs="宋体"/>
          <w:bCs/>
          <w:szCs w:val="21"/>
        </w:rPr>
      </w:pPr>
      <w:r>
        <w:rPr>
          <w:rFonts w:ascii="宋体" w:hAnsi="宋体" w:cs="宋体"/>
          <w:bCs/>
          <w:szCs w:val="21"/>
        </w:rPr>
        <w:t>乙方2(全称)</w:t>
      </w:r>
      <w:r>
        <w:rPr>
          <w:rFonts w:hint="eastAsia" w:ascii="宋体" w:hAnsi="宋体" w:cs="宋体"/>
          <w:bCs/>
          <w:szCs w:val="21"/>
        </w:rPr>
        <w:t>：</w:t>
      </w:r>
      <w:r>
        <w:rPr>
          <w:rFonts w:ascii="宋体" w:hAnsi="宋体" w:cs="宋体"/>
          <w:bCs/>
          <w:szCs w:val="21"/>
          <w:u w:val="single"/>
        </w:rPr>
        <w:t xml:space="preserve">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(联合体成员供应商或其他合同主体)(如有)</w:t>
      </w:r>
    </w:p>
    <w:p w14:paraId="15911EAB">
      <w:pPr>
        <w:spacing w:line="400" w:lineRule="exact"/>
        <w:ind w:firstLine="420" w:firstLineChars="200"/>
        <w:rPr>
          <w:rFonts w:ascii="宋体" w:hAnsi="宋体" w:cs="宋体"/>
          <w:bCs/>
          <w:szCs w:val="21"/>
        </w:rPr>
      </w:pPr>
      <w:r>
        <w:rPr>
          <w:rFonts w:ascii="宋体" w:hAnsi="宋体" w:cs="宋体"/>
          <w:bCs/>
          <w:szCs w:val="21"/>
        </w:rPr>
        <w:t>乙方3(全称)</w:t>
      </w:r>
      <w:r>
        <w:rPr>
          <w:rFonts w:hint="eastAsia" w:ascii="宋体" w:hAnsi="宋体" w:cs="宋体"/>
          <w:bCs/>
          <w:szCs w:val="21"/>
        </w:rPr>
        <w:t>：</w:t>
      </w:r>
      <w:r>
        <w:rPr>
          <w:rFonts w:ascii="宋体" w:hAnsi="宋体" w:cs="宋体"/>
          <w:bCs/>
          <w:szCs w:val="21"/>
          <w:u w:val="single"/>
        </w:rPr>
        <w:t xml:space="preserve">                          </w:t>
      </w:r>
      <w:r>
        <w:rPr>
          <w:rFonts w:ascii="宋体" w:hAnsi="宋体" w:cs="宋体"/>
          <w:bCs/>
          <w:szCs w:val="21"/>
        </w:rPr>
        <w:t>(联合体成员供应商或其他合同主体)(如有)</w:t>
      </w:r>
    </w:p>
    <w:p w14:paraId="5444C115">
      <w:pPr>
        <w:widowControl/>
        <w:kinsoku w:val="0"/>
        <w:autoSpaceDE w:val="0"/>
        <w:autoSpaceDN w:val="0"/>
        <w:adjustRightInd w:val="0"/>
        <w:snapToGrid w:val="0"/>
        <w:spacing w:line="460" w:lineRule="auto"/>
        <w:jc w:val="left"/>
        <w:textAlignment w:val="baseline"/>
        <w:rPr>
          <w:rFonts w:ascii="宋体" w:hAnsi="宋体" w:cs="Arial"/>
          <w:snapToGrid w:val="0"/>
          <w:color w:val="000000"/>
          <w:kern w:val="0"/>
          <w:szCs w:val="21"/>
        </w:rPr>
      </w:pPr>
    </w:p>
    <w:p w14:paraId="74CF0AE3">
      <w:pPr>
        <w:spacing w:line="400" w:lineRule="exact"/>
        <w:ind w:firstLine="420" w:firstLineChars="200"/>
        <w:rPr>
          <w:rFonts w:ascii="宋体" w:hAnsi="宋体" w:cs="宋体"/>
          <w:bCs/>
          <w:szCs w:val="21"/>
        </w:rPr>
      </w:pPr>
      <w:r>
        <w:rPr>
          <w:rFonts w:ascii="宋体" w:hAnsi="宋体" w:cs="宋体"/>
          <w:bCs/>
          <w:szCs w:val="21"/>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14:paraId="1A00577F">
      <w:pPr>
        <w:spacing w:line="400" w:lineRule="exact"/>
        <w:ind w:firstLine="420" w:firstLineChars="200"/>
        <w:rPr>
          <w:rFonts w:ascii="宋体" w:hAnsi="宋体" w:cs="宋体"/>
          <w:bCs/>
          <w:szCs w:val="21"/>
        </w:rPr>
      </w:pPr>
      <w:r>
        <w:rPr>
          <w:rFonts w:ascii="宋体" w:hAnsi="宋体" w:cs="宋体"/>
          <w:bCs/>
          <w:szCs w:val="21"/>
        </w:rPr>
        <w:t>1. 项目信息</w:t>
      </w:r>
    </w:p>
    <w:p w14:paraId="1E16D343">
      <w:pPr>
        <w:spacing w:line="400" w:lineRule="exact"/>
        <w:ind w:firstLine="420" w:firstLineChars="200"/>
        <w:rPr>
          <w:rFonts w:ascii="宋体" w:hAnsi="宋体" w:cs="宋体"/>
          <w:bCs/>
          <w:szCs w:val="21"/>
        </w:rPr>
      </w:pPr>
      <w:r>
        <w:rPr>
          <w:rFonts w:ascii="宋体" w:hAnsi="宋体" w:cs="宋体"/>
          <w:bCs/>
          <w:szCs w:val="21"/>
        </w:rPr>
        <w:t>(1)采购项目名称：</w:t>
      </w:r>
      <w:r>
        <w:rPr>
          <w:rFonts w:ascii="宋体" w:hAnsi="宋体" w:cs="宋体"/>
          <w:bCs/>
          <w:szCs w:val="21"/>
          <w:u w:val="single"/>
        </w:rPr>
        <w:t xml:space="preserve">                         </w:t>
      </w:r>
      <w:r>
        <w:rPr>
          <w:rFonts w:ascii="宋体" w:hAnsi="宋体" w:cs="宋体"/>
          <w:bCs/>
          <w:szCs w:val="21"/>
        </w:rPr>
        <w:t xml:space="preserve">                                            </w:t>
      </w:r>
    </w:p>
    <w:p w14:paraId="5F66C9B2">
      <w:pPr>
        <w:spacing w:line="400" w:lineRule="exact"/>
        <w:ind w:firstLine="420" w:firstLineChars="200"/>
        <w:rPr>
          <w:rFonts w:ascii="宋体" w:hAnsi="宋体" w:cs="宋体"/>
          <w:bCs/>
          <w:szCs w:val="21"/>
        </w:rPr>
      </w:pPr>
      <w:r>
        <w:rPr>
          <w:rFonts w:ascii="宋体" w:hAnsi="宋体" w:cs="宋体"/>
          <w:bCs/>
          <w:szCs w:val="21"/>
        </w:rPr>
        <w:t>采购项目编号：</w:t>
      </w:r>
      <w:r>
        <w:rPr>
          <w:rFonts w:ascii="宋体" w:hAnsi="宋体" w:cs="宋体"/>
          <w:bCs/>
          <w:szCs w:val="21"/>
          <w:u w:val="single"/>
        </w:rPr>
        <w:t xml:space="preserve">                         </w:t>
      </w:r>
      <w:r>
        <w:rPr>
          <w:rFonts w:ascii="宋体" w:hAnsi="宋体" w:cs="宋体"/>
          <w:bCs/>
          <w:szCs w:val="21"/>
        </w:rPr>
        <w:t xml:space="preserve">                                            </w:t>
      </w:r>
    </w:p>
    <w:p w14:paraId="73C7815A">
      <w:pPr>
        <w:spacing w:line="400" w:lineRule="exact"/>
        <w:ind w:firstLine="420" w:firstLineChars="200"/>
        <w:rPr>
          <w:rFonts w:ascii="宋体" w:hAnsi="宋体" w:cs="宋体"/>
          <w:bCs/>
          <w:szCs w:val="21"/>
        </w:rPr>
      </w:pPr>
      <w:r>
        <w:rPr>
          <w:rFonts w:ascii="宋体" w:hAnsi="宋体" w:cs="宋体"/>
          <w:bCs/>
          <w:szCs w:val="21"/>
        </w:rPr>
        <w:t>(2)采购计划编号：</w:t>
      </w:r>
      <w:r>
        <w:rPr>
          <w:rFonts w:ascii="宋体" w:hAnsi="宋体" w:cs="宋体"/>
          <w:bCs/>
          <w:szCs w:val="21"/>
          <w:u w:val="single"/>
        </w:rPr>
        <w:t xml:space="preserve">                         </w:t>
      </w:r>
      <w:r>
        <w:rPr>
          <w:rFonts w:ascii="宋体" w:hAnsi="宋体" w:cs="宋体"/>
          <w:bCs/>
          <w:szCs w:val="21"/>
        </w:rPr>
        <w:t xml:space="preserve">                                            </w:t>
      </w:r>
    </w:p>
    <w:p w14:paraId="122611C1">
      <w:pPr>
        <w:spacing w:line="400" w:lineRule="exact"/>
        <w:ind w:firstLine="420" w:firstLineChars="200"/>
        <w:rPr>
          <w:rFonts w:ascii="宋体" w:hAnsi="宋体" w:cs="宋体"/>
          <w:bCs/>
          <w:szCs w:val="21"/>
        </w:rPr>
      </w:pPr>
      <w:r>
        <w:rPr>
          <w:rFonts w:ascii="宋体" w:hAnsi="宋体" w:cs="宋体"/>
          <w:bCs/>
          <w:szCs w:val="21"/>
        </w:rPr>
        <w:t>(3)项目内容：</w:t>
      </w:r>
      <w:r>
        <w:rPr>
          <w:rFonts w:ascii="宋体" w:hAnsi="宋体" w:cs="宋体"/>
          <w:bCs/>
          <w:szCs w:val="21"/>
          <w:u w:val="single"/>
        </w:rPr>
        <w:t xml:space="preserve">                         </w:t>
      </w:r>
    </w:p>
    <w:p w14:paraId="6283391F">
      <w:pPr>
        <w:spacing w:line="400" w:lineRule="exact"/>
        <w:ind w:firstLine="420" w:firstLineChars="200"/>
        <w:rPr>
          <w:rFonts w:ascii="宋体" w:hAnsi="宋体" w:cs="宋体"/>
          <w:bCs/>
          <w:szCs w:val="21"/>
        </w:rPr>
      </w:pPr>
      <w:r>
        <w:rPr>
          <w:rFonts w:ascii="宋体" w:hAnsi="宋体" w:cs="宋体"/>
          <w:bCs/>
          <w:szCs w:val="21"/>
        </w:rPr>
        <w:t>采购标的及数量(台/套/个/架/组等):</w:t>
      </w:r>
      <w:r>
        <w:rPr>
          <w:rFonts w:ascii="宋体" w:hAnsi="宋体" w:cs="宋体"/>
          <w:bCs/>
          <w:szCs w:val="21"/>
          <w:u w:val="single"/>
        </w:rPr>
        <w:t xml:space="preserve">                         </w:t>
      </w:r>
      <w:r>
        <w:rPr>
          <w:rFonts w:ascii="宋体" w:hAnsi="宋体" w:cs="宋体"/>
          <w:bCs/>
          <w:szCs w:val="21"/>
        </w:rPr>
        <w:t xml:space="preserve">                         </w:t>
      </w:r>
    </w:p>
    <w:p w14:paraId="7C01E8F7">
      <w:pPr>
        <w:spacing w:line="400" w:lineRule="exact"/>
        <w:ind w:firstLine="420" w:firstLineChars="200"/>
        <w:rPr>
          <w:rFonts w:ascii="宋体" w:hAnsi="宋体" w:cs="宋体"/>
          <w:bCs/>
          <w:szCs w:val="21"/>
        </w:rPr>
      </w:pPr>
      <w:r>
        <w:rPr>
          <w:rFonts w:ascii="宋体" w:hAnsi="宋体" w:cs="宋体"/>
          <w:bCs/>
          <w:szCs w:val="21"/>
        </w:rPr>
        <w:t>品牌：</w:t>
      </w:r>
      <w:r>
        <w:rPr>
          <w:rFonts w:ascii="宋体" w:hAnsi="宋体" w:cs="宋体"/>
          <w:bCs/>
          <w:szCs w:val="21"/>
          <w:u w:val="single"/>
        </w:rPr>
        <w:t xml:space="preserve">                         </w:t>
      </w:r>
      <w:r>
        <w:rPr>
          <w:rFonts w:ascii="宋体" w:hAnsi="宋体" w:cs="宋体"/>
          <w:bCs/>
          <w:szCs w:val="21"/>
        </w:rPr>
        <w:t xml:space="preserve">  规格型号：</w:t>
      </w:r>
      <w:r>
        <w:rPr>
          <w:rFonts w:ascii="宋体" w:hAnsi="宋体" w:cs="宋体"/>
          <w:bCs/>
          <w:szCs w:val="21"/>
          <w:u w:val="single"/>
        </w:rPr>
        <w:t xml:space="preserve">                         </w:t>
      </w:r>
      <w:r>
        <w:rPr>
          <w:rFonts w:ascii="宋体" w:hAnsi="宋体" w:cs="宋体"/>
          <w:bCs/>
          <w:szCs w:val="21"/>
        </w:rPr>
        <w:t xml:space="preserve">                 </w:t>
      </w:r>
    </w:p>
    <w:p w14:paraId="7975C552">
      <w:pPr>
        <w:spacing w:line="400" w:lineRule="exact"/>
        <w:ind w:firstLine="420" w:firstLineChars="200"/>
        <w:rPr>
          <w:rFonts w:ascii="宋体" w:hAnsi="宋体" w:cs="宋体"/>
          <w:bCs/>
          <w:szCs w:val="21"/>
        </w:rPr>
      </w:pPr>
      <w:r>
        <w:rPr>
          <w:rFonts w:ascii="宋体" w:hAnsi="宋体" w:cs="宋体"/>
          <w:bCs/>
          <w:szCs w:val="21"/>
        </w:rPr>
        <w:t>采购标的的技术要求、商务要求具体见附件。</w:t>
      </w:r>
    </w:p>
    <w:p w14:paraId="1981173C">
      <w:pPr>
        <w:spacing w:line="400" w:lineRule="exact"/>
        <w:ind w:firstLine="420" w:firstLineChars="200"/>
        <w:rPr>
          <w:rFonts w:ascii="宋体" w:hAnsi="宋体" w:cs="宋体"/>
          <w:bCs/>
          <w:szCs w:val="21"/>
        </w:rPr>
      </w:pPr>
      <w:r>
        <w:rPr>
          <w:rFonts w:ascii="宋体" w:hAnsi="宋体" w:cs="宋体"/>
          <w:bCs/>
          <w:szCs w:val="21"/>
        </w:rPr>
        <w:t>①涉及信息类产品，请填写该产品关键部件的品牌、型号：</w:t>
      </w:r>
    </w:p>
    <w:p w14:paraId="429FBD80">
      <w:pPr>
        <w:spacing w:line="400" w:lineRule="exact"/>
        <w:ind w:firstLine="420" w:firstLineChars="200"/>
        <w:rPr>
          <w:rFonts w:ascii="宋体" w:hAnsi="宋体" w:cs="宋体"/>
          <w:bCs/>
          <w:szCs w:val="21"/>
        </w:rPr>
      </w:pPr>
      <w:r>
        <w:rPr>
          <w:rFonts w:ascii="宋体" w:hAnsi="宋体" w:cs="宋体"/>
          <w:bCs/>
          <w:szCs w:val="21"/>
        </w:rPr>
        <w:t>标的名称：</w:t>
      </w:r>
      <w:r>
        <w:rPr>
          <w:rFonts w:ascii="宋体" w:hAnsi="宋体" w:cs="宋体"/>
          <w:bCs/>
          <w:szCs w:val="21"/>
          <w:u w:val="single"/>
        </w:rPr>
        <w:t xml:space="preserve">                         </w:t>
      </w:r>
      <w:r>
        <w:rPr>
          <w:rFonts w:ascii="宋体" w:hAnsi="宋体" w:cs="宋体"/>
          <w:bCs/>
          <w:szCs w:val="21"/>
        </w:rPr>
        <w:t xml:space="preserve">                           </w:t>
      </w:r>
    </w:p>
    <w:p w14:paraId="11BC3D37">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55A02DDD">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2BDF0A4C">
      <w:pPr>
        <w:spacing w:line="400" w:lineRule="exact"/>
        <w:ind w:firstLine="420" w:firstLineChars="200"/>
        <w:rPr>
          <w:rFonts w:ascii="宋体" w:hAnsi="宋体" w:cs="宋体"/>
          <w:bCs/>
          <w:szCs w:val="21"/>
        </w:rPr>
      </w:pPr>
      <w:r>
        <w:rPr>
          <w:rFonts w:ascii="宋体" w:hAnsi="宋体" w:cs="宋体"/>
          <w:bCs/>
          <w:szCs w:val="21"/>
        </w:rPr>
        <w:t>关键部件：</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型号：</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3397628B">
      <w:pPr>
        <w:spacing w:line="400" w:lineRule="exact"/>
        <w:ind w:firstLine="420" w:firstLineChars="200"/>
        <w:rPr>
          <w:rFonts w:ascii="宋体" w:hAnsi="宋体" w:cs="宋体"/>
          <w:bCs/>
          <w:szCs w:val="21"/>
        </w:rPr>
      </w:pPr>
      <w:r>
        <w:rPr>
          <w:rFonts w:ascii="宋体" w:hAnsi="宋体" w:cs="宋体"/>
          <w:bCs/>
          <w:szCs w:val="21"/>
        </w:rPr>
        <w:t>(注：关键部件是指财政部会同有关部门发布的政府采购需求标准规定的需要通过国家有关部门指定的测评机构开展的安全可靠测评的软硬件，如CPU芯片、操作系统、数据库等。)</w:t>
      </w:r>
    </w:p>
    <w:p w14:paraId="4006F920">
      <w:pPr>
        <w:spacing w:line="400" w:lineRule="exact"/>
        <w:ind w:firstLine="420" w:firstLineChars="200"/>
        <w:rPr>
          <w:rFonts w:ascii="宋体" w:hAnsi="宋体" w:cs="宋体"/>
          <w:bCs/>
          <w:szCs w:val="21"/>
        </w:rPr>
      </w:pPr>
      <w:r>
        <w:rPr>
          <w:rFonts w:ascii="宋体" w:hAnsi="宋体" w:cs="宋体"/>
          <w:bCs/>
          <w:szCs w:val="21"/>
        </w:rPr>
        <w:t>②涉及车辆采购，请填写是否属于新能源汽车：</w:t>
      </w:r>
    </w:p>
    <w:p w14:paraId="05A84E1A">
      <w:pPr>
        <w:spacing w:line="400" w:lineRule="exact"/>
        <w:ind w:firstLine="420" w:firstLineChars="200"/>
        <w:rPr>
          <w:rFonts w:ascii="宋体" w:hAnsi="宋体" w:cs="宋体"/>
          <w:bCs/>
          <w:szCs w:val="21"/>
        </w:rPr>
      </w:pPr>
      <w:r>
        <w:rPr>
          <w:rFonts w:ascii="宋体" w:hAnsi="宋体" w:cs="宋体"/>
          <w:bCs/>
          <w:szCs w:val="21"/>
        </w:rPr>
        <w:t>□是， 《政府采购品目分类目录》底级品目名称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数量：</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金额：</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13AD71CF">
      <w:pPr>
        <w:spacing w:line="400" w:lineRule="exact"/>
        <w:ind w:firstLine="420" w:firstLineChars="200"/>
        <w:rPr>
          <w:rFonts w:ascii="宋体" w:hAnsi="宋体" w:cs="宋体"/>
          <w:bCs/>
          <w:szCs w:val="21"/>
        </w:rPr>
      </w:pPr>
      <w:r>
        <w:rPr>
          <w:rFonts w:ascii="宋体" w:hAnsi="宋体" w:cs="宋体"/>
          <w:bCs/>
          <w:szCs w:val="21"/>
        </w:rPr>
        <w:t>口否</w:t>
      </w:r>
    </w:p>
    <w:p w14:paraId="3266284C">
      <w:pPr>
        <w:spacing w:line="400" w:lineRule="exact"/>
        <w:ind w:firstLine="420" w:firstLineChars="200"/>
        <w:rPr>
          <w:rFonts w:ascii="宋体" w:hAnsi="宋体" w:cs="宋体"/>
          <w:bCs/>
          <w:szCs w:val="21"/>
        </w:rPr>
      </w:pPr>
      <w:r>
        <w:rPr>
          <w:rFonts w:ascii="宋体" w:hAnsi="宋体" w:cs="宋体"/>
          <w:bCs/>
          <w:szCs w:val="21"/>
        </w:rPr>
        <w:t>(4)政府采购组织形式：口政府集中采购  口部门集中采购  □分散采购</w:t>
      </w:r>
    </w:p>
    <w:p w14:paraId="7EFC36A8">
      <w:pPr>
        <w:spacing w:line="400" w:lineRule="exact"/>
        <w:ind w:firstLine="420" w:firstLineChars="200"/>
        <w:rPr>
          <w:rFonts w:ascii="宋体" w:hAnsi="宋体" w:cs="宋体"/>
          <w:bCs/>
          <w:szCs w:val="21"/>
        </w:rPr>
      </w:pPr>
      <w:r>
        <w:rPr>
          <w:rFonts w:ascii="宋体" w:hAnsi="宋体" w:cs="宋体"/>
          <w:bCs/>
          <w:szCs w:val="21"/>
        </w:rPr>
        <w:t>(5)政府采购方式：□公开招标</w:t>
      </w:r>
      <w:r>
        <w:rPr>
          <w:rFonts w:hint="eastAsia" w:ascii="宋体" w:hAnsi="宋体" w:cs="宋体"/>
          <w:bCs/>
          <w:szCs w:val="21"/>
        </w:rPr>
        <w:t xml:space="preserve"> </w:t>
      </w:r>
      <w:r>
        <w:rPr>
          <w:rFonts w:ascii="宋体" w:hAnsi="宋体" w:cs="宋体"/>
          <w:bCs/>
          <w:szCs w:val="21"/>
        </w:rPr>
        <w:t>口邀请招标</w:t>
      </w:r>
      <w:r>
        <w:rPr>
          <w:rFonts w:hint="eastAsia" w:ascii="宋体" w:hAnsi="宋体" w:cs="宋体"/>
          <w:bCs/>
          <w:szCs w:val="21"/>
        </w:rPr>
        <w:t xml:space="preserve"> </w:t>
      </w:r>
      <w:r>
        <w:rPr>
          <w:rFonts w:ascii="宋体" w:hAnsi="宋体" w:cs="宋体"/>
          <w:bCs/>
          <w:szCs w:val="21"/>
        </w:rPr>
        <w:t>□竞争性谈判</w:t>
      </w:r>
      <w:r>
        <w:rPr>
          <w:rFonts w:hint="eastAsia" w:ascii="宋体" w:hAnsi="宋体" w:cs="宋体"/>
          <w:bCs/>
          <w:szCs w:val="21"/>
        </w:rPr>
        <w:t xml:space="preserve"> </w:t>
      </w:r>
      <w:r>
        <w:rPr>
          <w:rFonts w:ascii="宋体" w:hAnsi="宋体" w:cs="宋体"/>
          <w:bCs/>
          <w:szCs w:val="21"/>
        </w:rPr>
        <w:t>□竞争性磋商</w:t>
      </w:r>
    </w:p>
    <w:p w14:paraId="352509AF">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口询价</w:t>
      </w:r>
      <w:r>
        <w:rPr>
          <w:rFonts w:hint="eastAsia" w:ascii="宋体" w:hAnsi="宋体" w:cs="宋体"/>
          <w:bCs/>
          <w:szCs w:val="21"/>
        </w:rPr>
        <w:t xml:space="preserve"> </w:t>
      </w:r>
      <w:r>
        <w:rPr>
          <w:rFonts w:ascii="宋体" w:hAnsi="宋体" w:cs="宋体"/>
          <w:bCs/>
          <w:szCs w:val="21"/>
        </w:rPr>
        <w:t>□单一来源</w:t>
      </w:r>
      <w:r>
        <w:rPr>
          <w:rFonts w:hint="eastAsia" w:ascii="宋体" w:hAnsi="宋体" w:cs="宋体"/>
          <w:bCs/>
          <w:szCs w:val="21"/>
        </w:rPr>
        <w:t xml:space="preserve"> </w:t>
      </w:r>
      <w:r>
        <w:rPr>
          <w:rFonts w:ascii="宋体" w:hAnsi="宋体" w:cs="宋体"/>
          <w:bCs/>
          <w:szCs w:val="21"/>
        </w:rPr>
        <w:t>□框架协议</w:t>
      </w:r>
      <w:r>
        <w:rPr>
          <w:rFonts w:hint="eastAsia" w:ascii="宋体" w:hAnsi="宋体" w:cs="宋体"/>
          <w:bCs/>
          <w:szCs w:val="21"/>
        </w:rPr>
        <w:t xml:space="preserve"> </w:t>
      </w:r>
      <w:r>
        <w:rPr>
          <w:rFonts w:ascii="宋体" w:hAnsi="宋体" w:cs="宋体"/>
          <w:bCs/>
          <w:szCs w:val="21"/>
        </w:rPr>
        <w:t>□其他：</w:t>
      </w:r>
      <w:r>
        <w:rPr>
          <w:rFonts w:ascii="宋体" w:hAnsi="宋体" w:cs="宋体"/>
          <w:snapToGrid w:val="0"/>
          <w:color w:val="000000"/>
          <w:kern w:val="0"/>
          <w:szCs w:val="21"/>
          <w:u w:val="single"/>
        </w:rPr>
        <w:t xml:space="preserve">      </w:t>
      </w:r>
      <w:r>
        <w:rPr>
          <w:rFonts w:ascii="宋体" w:hAnsi="宋体" w:cs="宋体"/>
          <w:snapToGrid w:val="0"/>
          <w:color w:val="000000"/>
          <w:kern w:val="0"/>
          <w:szCs w:val="21"/>
        </w:rPr>
        <w:t xml:space="preserve"> </w:t>
      </w:r>
      <w:r>
        <w:rPr>
          <w:rFonts w:ascii="宋体" w:hAnsi="宋体" w:cs="宋体"/>
          <w:bCs/>
          <w:szCs w:val="21"/>
        </w:rPr>
        <w:t xml:space="preserve">            </w:t>
      </w:r>
    </w:p>
    <w:p w14:paraId="615DE7FB">
      <w:pPr>
        <w:spacing w:line="400" w:lineRule="exact"/>
        <w:ind w:firstLine="420" w:firstLineChars="200"/>
        <w:rPr>
          <w:rFonts w:ascii="宋体" w:hAnsi="宋体" w:cs="宋体"/>
          <w:bCs/>
          <w:szCs w:val="21"/>
        </w:rPr>
      </w:pPr>
      <w:r>
        <w:rPr>
          <w:rFonts w:ascii="宋体" w:hAnsi="宋体" w:cs="宋体"/>
          <w:bCs/>
          <w:szCs w:val="21"/>
        </w:rPr>
        <w:t>(注：在框架协议采购的第二阶段，可选择使用该合同文本)</w:t>
      </w:r>
    </w:p>
    <w:p w14:paraId="60DFA477">
      <w:pPr>
        <w:tabs>
          <w:tab w:val="left" w:pos="1875"/>
        </w:tabs>
      </w:pPr>
    </w:p>
    <w:p w14:paraId="493C1B2B">
      <w:pPr>
        <w:tabs>
          <w:tab w:val="left" w:pos="1875"/>
        </w:tabs>
      </w:pPr>
    </w:p>
    <w:p w14:paraId="2660943F">
      <w:pPr>
        <w:spacing w:line="400" w:lineRule="exact"/>
        <w:ind w:firstLine="420" w:firstLineChars="200"/>
        <w:rPr>
          <w:rFonts w:ascii="宋体" w:hAnsi="宋体" w:cs="宋体"/>
          <w:bCs/>
          <w:szCs w:val="21"/>
        </w:rPr>
      </w:pPr>
      <w:r>
        <w:rPr>
          <w:rFonts w:ascii="宋体" w:hAnsi="宋体" w:cs="宋体"/>
          <w:bCs/>
          <w:szCs w:val="21"/>
        </w:rPr>
        <w:drawing>
          <wp:anchor distT="0" distB="0" distL="0" distR="0" simplePos="0" relativeHeight="251667456" behindDoc="0" locked="0" layoutInCell="0" allowOverlap="1">
            <wp:simplePos x="0" y="0"/>
            <wp:positionH relativeFrom="page">
              <wp:posOffset>1778000</wp:posOffset>
            </wp:positionH>
            <wp:positionV relativeFrom="page">
              <wp:posOffset>3143250</wp:posOffset>
            </wp:positionV>
            <wp:extent cx="3892550" cy="6350"/>
            <wp:effectExtent l="0" t="0" r="0" b="0"/>
            <wp:wrapNone/>
            <wp:docPr id="1" name="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 4"/>
                    <pic:cNvPicPr>
                      <a:picLocks noChangeAspect="1" noChangeArrowheads="1"/>
                    </pic:cNvPicPr>
                  </pic:nvPicPr>
                  <pic:blipFill>
                    <a:blip r:embed="rId11"/>
                    <a:srcRect/>
                    <a:stretch>
                      <a:fillRect/>
                    </a:stretch>
                  </pic:blipFill>
                  <pic:spPr>
                    <a:xfrm>
                      <a:off x="0" y="0"/>
                      <a:ext cx="3893185" cy="8890"/>
                    </a:xfrm>
                    <a:prstGeom prst="rect">
                      <a:avLst/>
                    </a:prstGeom>
                    <a:noFill/>
                    <a:ln w="9525">
                      <a:noFill/>
                      <a:miter lim="800000"/>
                      <a:headEnd/>
                      <a:tailEnd/>
                    </a:ln>
                  </pic:spPr>
                </pic:pic>
              </a:graphicData>
            </a:graphic>
          </wp:anchor>
        </w:drawing>
      </w:r>
      <w:r>
        <w:rPr>
          <w:rFonts w:ascii="宋体" w:hAnsi="宋体" w:cs="宋体"/>
          <w:bCs/>
          <w:szCs w:val="21"/>
        </w:rPr>
        <w:t>(6)中标(成交)采购标的制造商是否为中小企业：口是     口 否</w:t>
      </w:r>
    </w:p>
    <w:p w14:paraId="37095931">
      <w:pPr>
        <w:spacing w:line="400" w:lineRule="exact"/>
        <w:ind w:firstLine="420" w:firstLineChars="200"/>
        <w:rPr>
          <w:rFonts w:ascii="宋体" w:hAnsi="宋体" w:cs="宋体"/>
          <w:bCs/>
          <w:szCs w:val="21"/>
        </w:rPr>
      </w:pPr>
      <w:r>
        <w:rPr>
          <w:rFonts w:ascii="宋体" w:hAnsi="宋体" w:cs="宋体"/>
          <w:bCs/>
          <w:szCs w:val="21"/>
        </w:rPr>
        <w:t>本合同是否为专门面向中小企业的采购合同(中小企业预留合同):□是 □</w:t>
      </w:r>
      <w:r>
        <w:rPr>
          <w:rFonts w:hint="eastAsia" w:ascii="宋体" w:hAnsi="宋体" w:cs="宋体"/>
          <w:bCs/>
          <w:szCs w:val="21"/>
        </w:rPr>
        <w:t>否</w:t>
      </w:r>
    </w:p>
    <w:p w14:paraId="608CB9F0">
      <w:pPr>
        <w:spacing w:line="400" w:lineRule="exact"/>
        <w:ind w:firstLine="420" w:firstLineChars="200"/>
        <w:rPr>
          <w:rFonts w:ascii="宋体" w:hAnsi="宋体" w:cs="宋体"/>
          <w:bCs/>
          <w:szCs w:val="21"/>
        </w:rPr>
      </w:pPr>
      <w:r>
        <w:rPr>
          <w:rFonts w:ascii="宋体" w:hAnsi="宋体" w:cs="宋体"/>
          <w:bCs/>
          <w:szCs w:val="21"/>
        </w:rPr>
        <w:t>若本项目不专门面向中小企业采购，是否给予小微企业评审优惠：□是</w:t>
      </w:r>
      <w:r>
        <w:rPr>
          <w:rFonts w:hint="eastAsia" w:ascii="宋体" w:hAnsi="宋体" w:cs="宋体"/>
          <w:bCs/>
          <w:szCs w:val="21"/>
        </w:rPr>
        <w:t xml:space="preserve">  </w:t>
      </w:r>
      <w:r>
        <w:rPr>
          <w:rFonts w:ascii="宋体" w:hAnsi="宋体" w:cs="宋体"/>
          <w:bCs/>
          <w:szCs w:val="21"/>
        </w:rPr>
        <w:t>□</w:t>
      </w:r>
      <w:r>
        <w:rPr>
          <w:rFonts w:hint="eastAsia" w:ascii="宋体" w:hAnsi="宋体" w:cs="宋体"/>
          <w:bCs/>
          <w:szCs w:val="21"/>
        </w:rPr>
        <w:t>否</w:t>
      </w:r>
    </w:p>
    <w:p w14:paraId="669147B2">
      <w:pPr>
        <w:spacing w:line="400" w:lineRule="exact"/>
        <w:ind w:firstLine="420" w:firstLineChars="200"/>
        <w:rPr>
          <w:rFonts w:ascii="宋体" w:hAnsi="宋体" w:cs="宋体"/>
          <w:bCs/>
          <w:szCs w:val="21"/>
        </w:rPr>
      </w:pPr>
      <w:r>
        <w:rPr>
          <w:rFonts w:ascii="宋体" w:hAnsi="宋体" w:cs="宋体"/>
          <w:bCs/>
          <w:szCs w:val="21"/>
        </w:rPr>
        <w:t>中标(成交)采购标的制造商是否为残疾人福利性单位：口是  口否</w:t>
      </w:r>
    </w:p>
    <w:p w14:paraId="37222326">
      <w:pPr>
        <w:spacing w:line="400" w:lineRule="exact"/>
        <w:ind w:firstLine="420" w:firstLineChars="200"/>
        <w:rPr>
          <w:rFonts w:ascii="宋体" w:hAnsi="宋体" w:cs="宋体"/>
          <w:bCs/>
          <w:szCs w:val="21"/>
        </w:rPr>
      </w:pPr>
      <w:r>
        <w:rPr>
          <w:rFonts w:ascii="宋体" w:hAnsi="宋体" w:cs="宋体"/>
          <w:bCs/>
          <w:szCs w:val="21"/>
        </w:rPr>
        <w:t>中标(成交)采购标的制造商是否为监狱企业：□是    口否</w:t>
      </w:r>
    </w:p>
    <w:p w14:paraId="6DFDE78A">
      <w:pPr>
        <w:spacing w:line="400" w:lineRule="exact"/>
        <w:ind w:firstLine="420" w:firstLineChars="200"/>
        <w:rPr>
          <w:rFonts w:ascii="宋体" w:hAnsi="宋体" w:cs="宋体"/>
          <w:bCs/>
          <w:szCs w:val="21"/>
        </w:rPr>
      </w:pPr>
      <w:r>
        <w:rPr>
          <w:rFonts w:ascii="宋体" w:hAnsi="宋体" w:cs="宋体"/>
          <w:bCs/>
          <w:szCs w:val="21"/>
        </w:rPr>
        <w:t>(7)合同是否分包：□是       口否</w:t>
      </w:r>
    </w:p>
    <w:p w14:paraId="52DB4668">
      <w:pPr>
        <w:spacing w:line="400" w:lineRule="exact"/>
        <w:ind w:firstLine="420" w:firstLineChars="200"/>
        <w:rPr>
          <w:rFonts w:ascii="宋体" w:hAnsi="宋体" w:cs="宋体"/>
          <w:bCs/>
          <w:szCs w:val="21"/>
        </w:rPr>
      </w:pPr>
      <w:r>
        <w:rPr>
          <w:rFonts w:ascii="宋体" w:hAnsi="宋体" w:cs="宋体"/>
          <w:bCs/>
          <w:szCs w:val="21"/>
        </w:rPr>
        <w:t>分包主要内容：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E7AB781">
      <w:pPr>
        <w:spacing w:line="400" w:lineRule="exact"/>
        <w:ind w:firstLine="420" w:firstLineChars="200"/>
        <w:rPr>
          <w:rFonts w:ascii="宋体" w:hAnsi="宋体" w:cs="宋体"/>
          <w:bCs/>
          <w:szCs w:val="21"/>
        </w:rPr>
      </w:pPr>
      <w:r>
        <w:rPr>
          <w:rFonts w:ascii="宋体" w:hAnsi="宋体" w:cs="宋体"/>
          <w:bCs/>
          <w:szCs w:val="21"/>
        </w:rPr>
        <w:t>分包供应商/制造商名称(如供应商和制造商不同，请分别填写):</w:t>
      </w:r>
    </w:p>
    <w:p w14:paraId="5F6C2134">
      <w:pPr>
        <w:spacing w:line="400" w:lineRule="exact"/>
        <w:ind w:firstLine="420" w:firstLineChars="200"/>
        <w:rPr>
          <w:rFonts w:ascii="宋体" w:hAnsi="宋体" w:cs="宋体"/>
          <w:bCs/>
          <w:szCs w:val="21"/>
        </w:rPr>
      </w:pPr>
      <w:r>
        <w:rPr>
          <w:rFonts w:ascii="宋体" w:hAnsi="宋体" w:cs="宋体"/>
          <w:snapToGrid w:val="0"/>
          <w:color w:val="000000"/>
          <w:kern w:val="0"/>
          <w:szCs w:val="21"/>
          <w:u w:val="single"/>
        </w:rPr>
        <w:t xml:space="preserve">                                             </w:t>
      </w:r>
    </w:p>
    <w:p w14:paraId="4F3BFC4A">
      <w:pPr>
        <w:spacing w:line="400" w:lineRule="exact"/>
        <w:ind w:firstLine="420" w:firstLineChars="200"/>
        <w:rPr>
          <w:rFonts w:ascii="宋体" w:hAnsi="宋体" w:cs="宋体"/>
          <w:bCs/>
          <w:szCs w:val="21"/>
        </w:rPr>
      </w:pPr>
      <w:r>
        <w:rPr>
          <w:rFonts w:ascii="宋体" w:hAnsi="宋体" w:cs="宋体"/>
          <w:bCs/>
          <w:szCs w:val="21"/>
        </w:rPr>
        <w:t>分包供应商/制造商类型(如果供应商和制造商不同，只填写制造商类型):</w:t>
      </w:r>
    </w:p>
    <w:p w14:paraId="441A4FD3">
      <w:pPr>
        <w:spacing w:line="400" w:lineRule="exact"/>
        <w:ind w:firstLine="420" w:firstLineChars="200"/>
        <w:rPr>
          <w:rFonts w:ascii="宋体" w:hAnsi="宋体" w:cs="宋体"/>
          <w:bCs/>
          <w:szCs w:val="21"/>
        </w:rPr>
      </w:pPr>
      <w:r>
        <w:rPr>
          <w:rFonts w:ascii="宋体" w:hAnsi="宋体" w:cs="宋体"/>
          <w:bCs/>
          <w:szCs w:val="21"/>
        </w:rPr>
        <w:t>口大型企业  口中型企业  口小微型企业</w:t>
      </w:r>
    </w:p>
    <w:p w14:paraId="2698E32C">
      <w:pPr>
        <w:spacing w:line="400" w:lineRule="exact"/>
        <w:ind w:firstLine="420" w:firstLineChars="200"/>
        <w:rPr>
          <w:rFonts w:ascii="宋体" w:hAnsi="宋体" w:cs="宋体"/>
          <w:bCs/>
          <w:szCs w:val="21"/>
        </w:rPr>
      </w:pPr>
      <w:r>
        <w:rPr>
          <w:rFonts w:ascii="宋体" w:hAnsi="宋体" w:cs="宋体"/>
          <w:bCs/>
          <w:szCs w:val="21"/>
        </w:rPr>
        <w:t>口残疾人福利性单位</w:t>
      </w:r>
      <w:r>
        <w:rPr>
          <w:rFonts w:hint="eastAsia" w:ascii="宋体" w:hAnsi="宋体" w:cs="宋体"/>
          <w:bCs/>
          <w:szCs w:val="21"/>
        </w:rPr>
        <w:t xml:space="preserve"> </w:t>
      </w:r>
      <w:r>
        <w:rPr>
          <w:rFonts w:ascii="宋体" w:hAnsi="宋体" w:cs="宋体"/>
          <w:bCs/>
          <w:szCs w:val="21"/>
        </w:rPr>
        <w:t>口监狱企业</w:t>
      </w:r>
      <w:r>
        <w:rPr>
          <w:rFonts w:hint="eastAsia" w:ascii="宋体" w:hAnsi="宋体" w:cs="宋体"/>
          <w:bCs/>
          <w:szCs w:val="21"/>
        </w:rPr>
        <w:t xml:space="preserve"> </w:t>
      </w:r>
      <w:r>
        <w:rPr>
          <w:rFonts w:ascii="宋体" w:hAnsi="宋体" w:cs="宋体"/>
          <w:bCs/>
          <w:szCs w:val="21"/>
        </w:rPr>
        <w:t>□其他</w:t>
      </w:r>
    </w:p>
    <w:p w14:paraId="4CFF7AE8">
      <w:pPr>
        <w:spacing w:line="400" w:lineRule="exact"/>
        <w:ind w:firstLine="420" w:firstLineChars="200"/>
        <w:rPr>
          <w:rFonts w:ascii="宋体" w:hAnsi="宋体" w:cs="宋体"/>
          <w:bCs/>
          <w:szCs w:val="21"/>
        </w:rPr>
      </w:pPr>
      <w:r>
        <w:rPr>
          <w:rFonts w:ascii="宋体" w:hAnsi="宋体" w:cs="宋体"/>
          <w:bCs/>
          <w:szCs w:val="21"/>
        </w:rPr>
        <w:t>(8)中标(成交)供应商是否为外商投资企业：口是      口否</w:t>
      </w:r>
    </w:p>
    <w:p w14:paraId="519F9818">
      <w:pPr>
        <w:spacing w:line="400" w:lineRule="exact"/>
        <w:ind w:firstLine="420" w:firstLineChars="200"/>
        <w:rPr>
          <w:rFonts w:ascii="宋体" w:hAnsi="宋体" w:cs="宋体"/>
          <w:bCs/>
          <w:szCs w:val="21"/>
        </w:rPr>
      </w:pPr>
      <w:r>
        <w:rPr>
          <w:rFonts w:ascii="宋体" w:hAnsi="宋体" w:cs="宋体"/>
          <w:bCs/>
          <w:szCs w:val="21"/>
        </w:rPr>
        <w:t>外商投资企业类型：□全部由外国投资者投资 口部分由外国投资者投资</w:t>
      </w:r>
    </w:p>
    <w:p w14:paraId="6C7BB0EA">
      <w:pPr>
        <w:spacing w:line="400" w:lineRule="exact"/>
        <w:ind w:firstLine="420" w:firstLineChars="200"/>
        <w:rPr>
          <w:rFonts w:ascii="宋体" w:hAnsi="宋体" w:cs="宋体"/>
          <w:bCs/>
          <w:szCs w:val="21"/>
        </w:rPr>
      </w:pPr>
      <w:r>
        <w:rPr>
          <w:rFonts w:ascii="宋体" w:hAnsi="宋体" w:cs="宋体"/>
          <w:bCs/>
          <w:szCs w:val="21"/>
        </w:rPr>
        <w:t>(9)是否涉及进口产品：</w:t>
      </w:r>
    </w:p>
    <w:p w14:paraId="287960C0">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口是，《政府采购品目分类目录》底级品目名称：</w:t>
      </w:r>
      <w:r>
        <w:rPr>
          <w:rFonts w:ascii="宋体" w:hAnsi="宋体" w:cs="宋体"/>
          <w:snapToGrid w:val="0"/>
          <w:color w:val="000000"/>
          <w:kern w:val="0"/>
          <w:szCs w:val="21"/>
          <w:u w:val="single"/>
        </w:rPr>
        <w:t xml:space="preserve">         </w:t>
      </w:r>
      <w:r>
        <w:rPr>
          <w:rFonts w:ascii="宋体" w:hAnsi="宋体" w:cs="宋体"/>
          <w:bCs/>
          <w:szCs w:val="21"/>
        </w:rPr>
        <w:t>金额：</w:t>
      </w:r>
      <w:r>
        <w:rPr>
          <w:rFonts w:ascii="宋体" w:hAnsi="宋体" w:cs="宋体"/>
          <w:snapToGrid w:val="0"/>
          <w:color w:val="000000"/>
          <w:kern w:val="0"/>
          <w:szCs w:val="21"/>
          <w:u w:val="single"/>
        </w:rPr>
        <w:t xml:space="preserve">         </w:t>
      </w:r>
    </w:p>
    <w:p w14:paraId="04939CAF">
      <w:pPr>
        <w:spacing w:line="400" w:lineRule="exact"/>
        <w:ind w:left="991" w:leftChars="200" w:hanging="571" w:hangingChars="272"/>
        <w:rPr>
          <w:rFonts w:ascii="宋体" w:hAnsi="宋体" w:cs="宋体"/>
          <w:bCs/>
          <w:szCs w:val="21"/>
        </w:rPr>
      </w:pPr>
      <w:r>
        <w:rPr>
          <w:rFonts w:hint="eastAsia" w:ascii="宋体" w:hAnsi="宋体" w:cs="宋体"/>
          <w:bCs/>
          <w:szCs w:val="21"/>
        </w:rPr>
        <w:t xml:space="preserve">     </w:t>
      </w:r>
      <w:r>
        <w:rPr>
          <w:rFonts w:ascii="宋体" w:hAnsi="宋体" w:cs="宋体"/>
          <w:bCs/>
          <w:szCs w:val="21"/>
        </w:rPr>
        <w:t>国 别 ：</w:t>
      </w:r>
      <w:r>
        <w:rPr>
          <w:rFonts w:ascii="宋体" w:hAnsi="宋体" w:cs="宋体"/>
          <w:snapToGrid w:val="0"/>
          <w:color w:val="000000"/>
          <w:kern w:val="0"/>
          <w:szCs w:val="21"/>
          <w:u w:val="single"/>
        </w:rPr>
        <w:t xml:space="preserve">         </w:t>
      </w:r>
      <w:r>
        <w:rPr>
          <w:rFonts w:ascii="宋体" w:hAnsi="宋体" w:cs="宋体"/>
          <w:bCs/>
          <w:szCs w:val="21"/>
        </w:rPr>
        <w:t>品牌：</w:t>
      </w:r>
      <w:r>
        <w:rPr>
          <w:rFonts w:ascii="宋体" w:hAnsi="宋体" w:cs="宋体"/>
          <w:snapToGrid w:val="0"/>
          <w:color w:val="000000"/>
          <w:kern w:val="0"/>
          <w:szCs w:val="21"/>
          <w:u w:val="single"/>
        </w:rPr>
        <w:t xml:space="preserve">         </w:t>
      </w:r>
      <w:r>
        <w:rPr>
          <w:rFonts w:ascii="宋体" w:hAnsi="宋体" w:cs="宋体"/>
          <w:bCs/>
          <w:szCs w:val="21"/>
        </w:rPr>
        <w:t>规格型号：</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6E6DD7F3">
      <w:pPr>
        <w:spacing w:line="400" w:lineRule="exact"/>
        <w:ind w:firstLine="420" w:firstLineChars="200"/>
        <w:rPr>
          <w:rFonts w:ascii="宋体" w:hAnsi="宋体" w:cs="宋体"/>
          <w:bCs/>
          <w:szCs w:val="21"/>
        </w:rPr>
      </w:pPr>
      <w:r>
        <w:rPr>
          <w:rFonts w:ascii="宋体" w:hAnsi="宋体" w:cs="宋体"/>
          <w:bCs/>
          <w:szCs w:val="21"/>
        </w:rPr>
        <w:t>口否</w:t>
      </w:r>
    </w:p>
    <w:p w14:paraId="593F055C">
      <w:pPr>
        <w:spacing w:line="400" w:lineRule="exact"/>
        <w:ind w:firstLine="420" w:firstLineChars="200"/>
        <w:rPr>
          <w:rFonts w:ascii="宋体" w:hAnsi="宋体" w:cs="宋体"/>
          <w:bCs/>
          <w:szCs w:val="21"/>
        </w:rPr>
      </w:pPr>
      <w:r>
        <w:rPr>
          <w:rFonts w:ascii="宋体" w:hAnsi="宋体" w:cs="宋体"/>
          <w:bCs/>
          <w:szCs w:val="21"/>
        </w:rPr>
        <w:t>(10)是否涉及节能产品：</w:t>
      </w:r>
    </w:p>
    <w:p w14:paraId="4B2BFB49">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口是， 《节能产品政府采购品目清单》的底级品目名称：</w:t>
      </w:r>
      <w:r>
        <w:rPr>
          <w:rFonts w:ascii="宋体" w:hAnsi="宋体" w:cs="宋体"/>
          <w:snapToGrid w:val="0"/>
          <w:color w:val="000000"/>
          <w:kern w:val="0"/>
          <w:szCs w:val="21"/>
          <w:u w:val="single"/>
        </w:rPr>
        <w:t xml:space="preserve">         </w:t>
      </w:r>
    </w:p>
    <w:p w14:paraId="3AD2E65A">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393E6ADA">
      <w:pPr>
        <w:spacing w:line="400" w:lineRule="exact"/>
        <w:ind w:firstLine="420" w:firstLineChars="200"/>
        <w:rPr>
          <w:rFonts w:ascii="宋体" w:hAnsi="宋体" w:cs="宋体"/>
          <w:bCs/>
          <w:szCs w:val="21"/>
        </w:rPr>
      </w:pPr>
      <w:r>
        <w:rPr>
          <w:rFonts w:ascii="宋体" w:hAnsi="宋体" w:cs="宋体"/>
          <w:bCs/>
          <w:szCs w:val="21"/>
        </w:rPr>
        <w:t>口否</w:t>
      </w:r>
    </w:p>
    <w:p w14:paraId="1DC9B0A5">
      <w:pPr>
        <w:spacing w:line="400" w:lineRule="exact"/>
        <w:ind w:firstLine="420" w:firstLineChars="200"/>
        <w:rPr>
          <w:rFonts w:ascii="宋体" w:hAnsi="宋体" w:cs="宋体"/>
          <w:bCs/>
          <w:szCs w:val="21"/>
        </w:rPr>
      </w:pPr>
      <w:r>
        <w:rPr>
          <w:rFonts w:ascii="宋体" w:hAnsi="宋体" w:cs="宋体"/>
          <w:bCs/>
          <w:szCs w:val="21"/>
        </w:rPr>
        <w:t>是否涉及环境标志产品：</w:t>
      </w:r>
    </w:p>
    <w:p w14:paraId="41E9300C">
      <w:pPr>
        <w:spacing w:line="400" w:lineRule="exact"/>
        <w:ind w:firstLine="420" w:firstLineChars="200"/>
        <w:rPr>
          <w:rFonts w:ascii="宋体" w:hAnsi="宋体" w:cs="宋体"/>
          <w:bCs/>
          <w:szCs w:val="21"/>
        </w:rPr>
      </w:pPr>
      <w:r>
        <w:rPr>
          <w:rFonts w:ascii="宋体" w:hAnsi="宋体" w:cs="宋体"/>
          <w:bCs/>
          <w:szCs w:val="21"/>
        </w:rPr>
        <w:t>口是， 《环境标志产品政府采购品目清单》的底级品目名称：</w:t>
      </w:r>
      <w:r>
        <w:rPr>
          <w:rFonts w:ascii="宋体" w:hAnsi="宋体" w:cs="宋体"/>
          <w:snapToGrid w:val="0"/>
          <w:color w:val="000000"/>
          <w:kern w:val="0"/>
          <w:szCs w:val="21"/>
          <w:u w:val="single"/>
        </w:rPr>
        <w:t xml:space="preserve">         </w:t>
      </w:r>
    </w:p>
    <w:p w14:paraId="68D81B0A">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56FCC663">
      <w:pPr>
        <w:spacing w:line="400" w:lineRule="exact"/>
        <w:ind w:firstLine="420" w:firstLineChars="200"/>
        <w:rPr>
          <w:rFonts w:ascii="宋体" w:hAnsi="宋体" w:cs="宋体"/>
          <w:bCs/>
          <w:szCs w:val="21"/>
        </w:rPr>
      </w:pPr>
      <w:r>
        <w:rPr>
          <w:rFonts w:ascii="宋体" w:hAnsi="宋体" w:cs="宋体"/>
          <w:bCs/>
          <w:szCs w:val="21"/>
        </w:rPr>
        <w:t>口否</w:t>
      </w:r>
    </w:p>
    <w:p w14:paraId="260FE5D4">
      <w:pPr>
        <w:spacing w:line="400" w:lineRule="exact"/>
        <w:ind w:firstLine="420" w:firstLineChars="200"/>
        <w:rPr>
          <w:rFonts w:ascii="宋体" w:hAnsi="宋体" w:cs="宋体"/>
          <w:bCs/>
          <w:szCs w:val="21"/>
        </w:rPr>
      </w:pPr>
      <w:r>
        <w:rPr>
          <w:rFonts w:ascii="宋体" w:hAnsi="宋体" w:cs="宋体"/>
          <w:bCs/>
          <w:szCs w:val="21"/>
        </w:rPr>
        <w:t>是否涉及绿色产品：</w:t>
      </w:r>
    </w:p>
    <w:p w14:paraId="4AA9B463">
      <w:pPr>
        <w:spacing w:line="400" w:lineRule="exact"/>
        <w:ind w:firstLine="420" w:firstLineChars="200"/>
        <w:rPr>
          <w:rFonts w:ascii="宋体" w:hAnsi="宋体" w:cs="宋体"/>
          <w:snapToGrid w:val="0"/>
          <w:color w:val="000000"/>
          <w:kern w:val="0"/>
          <w:szCs w:val="21"/>
          <w:u w:val="single"/>
        </w:rPr>
      </w:pPr>
      <w:r>
        <w:rPr>
          <w:rFonts w:ascii="宋体" w:hAnsi="宋体" w:cs="宋体"/>
          <w:bCs/>
          <w:szCs w:val="21"/>
        </w:rPr>
        <w:t>□是，绿色产品政府采购相关政策确定的底级品目名称</w:t>
      </w:r>
      <w:r>
        <w:rPr>
          <w:rFonts w:hint="eastAsia" w:ascii="宋体" w:hAnsi="宋体" w:cs="宋体"/>
          <w:bCs/>
          <w:szCs w:val="21"/>
        </w:rPr>
        <w:t>：</w:t>
      </w:r>
      <w:r>
        <w:rPr>
          <w:rFonts w:ascii="宋体" w:hAnsi="宋体" w:cs="宋体"/>
          <w:snapToGrid w:val="0"/>
          <w:color w:val="000000"/>
          <w:kern w:val="0"/>
          <w:szCs w:val="21"/>
          <w:u w:val="single"/>
        </w:rPr>
        <w:t xml:space="preserve">         </w:t>
      </w:r>
    </w:p>
    <w:p w14:paraId="60B1EBB8">
      <w:pPr>
        <w:spacing w:line="400" w:lineRule="exact"/>
        <w:ind w:firstLine="420" w:firstLineChars="200"/>
        <w:rPr>
          <w:rFonts w:ascii="宋体" w:hAnsi="宋体" w:cs="宋体"/>
          <w:bCs/>
          <w:szCs w:val="21"/>
        </w:rPr>
      </w:pPr>
      <w:r>
        <w:rPr>
          <w:rFonts w:ascii="宋体" w:hAnsi="宋体" w:cs="宋体"/>
          <w:bCs/>
          <w:szCs w:val="21"/>
        </w:rPr>
        <w:t>口强制采购       口优先采购</w:t>
      </w:r>
    </w:p>
    <w:p w14:paraId="7F0DCE1F">
      <w:pPr>
        <w:spacing w:line="400" w:lineRule="exact"/>
        <w:ind w:firstLine="420" w:firstLineChars="200"/>
        <w:rPr>
          <w:rFonts w:ascii="宋体" w:hAnsi="宋体" w:cs="宋体"/>
          <w:bCs/>
          <w:szCs w:val="21"/>
        </w:rPr>
      </w:pPr>
      <w:r>
        <w:rPr>
          <w:rFonts w:ascii="宋体" w:hAnsi="宋体" w:cs="宋体"/>
          <w:bCs/>
          <w:szCs w:val="21"/>
        </w:rPr>
        <w:t>口否</w:t>
      </w:r>
    </w:p>
    <w:p w14:paraId="25D77CAF">
      <w:pPr>
        <w:spacing w:line="400" w:lineRule="exact"/>
        <w:ind w:firstLine="420" w:firstLineChars="200"/>
        <w:rPr>
          <w:rFonts w:ascii="宋体" w:hAnsi="宋体" w:cs="宋体"/>
          <w:bCs/>
          <w:szCs w:val="21"/>
        </w:rPr>
      </w:pPr>
      <w:r>
        <w:rPr>
          <w:rFonts w:ascii="宋体" w:hAnsi="宋体" w:cs="宋体"/>
          <w:bCs/>
          <w:szCs w:val="21"/>
        </w:rPr>
        <w:t>(11)涉及商品包装和快递包装的，是否参考《商品包装政府采购需求标准(试行)》、《快递包装政府采购需求标准(试行)》明确产品及相关快递服务的具体包装要求：</w:t>
      </w:r>
    </w:p>
    <w:p w14:paraId="44386BB5">
      <w:pPr>
        <w:spacing w:line="400" w:lineRule="exact"/>
        <w:ind w:firstLine="420" w:firstLineChars="200"/>
        <w:rPr>
          <w:rFonts w:ascii="宋体" w:hAnsi="宋体" w:cs="宋体"/>
          <w:bCs/>
          <w:szCs w:val="21"/>
        </w:rPr>
      </w:pPr>
      <w:r>
        <w:rPr>
          <w:rFonts w:ascii="宋体" w:hAnsi="宋体" w:cs="宋体"/>
          <w:bCs/>
          <w:szCs w:val="21"/>
        </w:rPr>
        <w:t>口是       口否      口不涉及</w:t>
      </w:r>
    </w:p>
    <w:p w14:paraId="06101F7D">
      <w:pPr>
        <w:tabs>
          <w:tab w:val="left" w:pos="1875"/>
        </w:tabs>
      </w:pPr>
    </w:p>
    <w:p w14:paraId="577826A0">
      <w:pPr>
        <w:spacing w:line="400" w:lineRule="exact"/>
        <w:ind w:firstLine="420" w:firstLineChars="200"/>
        <w:rPr>
          <w:rFonts w:ascii="宋体" w:hAnsi="宋体" w:cs="宋体"/>
          <w:bCs/>
          <w:szCs w:val="21"/>
        </w:rPr>
      </w:pPr>
      <w:r>
        <w:rPr>
          <w:rFonts w:ascii="宋体" w:hAnsi="宋体" w:cs="宋体"/>
          <w:bCs/>
          <w:szCs w:val="21"/>
        </w:rPr>
        <w:t>2. 合同金额</w:t>
      </w:r>
    </w:p>
    <w:p w14:paraId="455F972E">
      <w:pPr>
        <w:spacing w:line="400" w:lineRule="exact"/>
        <w:ind w:firstLine="420" w:firstLineChars="200"/>
        <w:rPr>
          <w:rFonts w:ascii="宋体" w:hAnsi="宋体" w:cs="宋体"/>
          <w:bCs/>
          <w:szCs w:val="21"/>
        </w:rPr>
      </w:pPr>
      <w:r>
        <w:rPr>
          <w:rFonts w:ascii="宋体" w:hAnsi="宋体" w:cs="宋体"/>
          <w:bCs/>
          <w:szCs w:val="21"/>
        </w:rPr>
        <w:t>(1)合同金额小写：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4E6895FF">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7D8EAF9A">
      <w:pPr>
        <w:spacing w:line="400" w:lineRule="exact"/>
        <w:ind w:firstLine="420" w:firstLineChars="200"/>
        <w:rPr>
          <w:rFonts w:ascii="宋体" w:hAnsi="宋体" w:cs="宋体"/>
          <w:bCs/>
          <w:szCs w:val="21"/>
        </w:rPr>
      </w:pPr>
      <w:r>
        <w:rPr>
          <w:rFonts w:ascii="宋体" w:hAnsi="宋体" w:cs="宋体"/>
          <w:bCs/>
          <w:szCs w:val="21"/>
        </w:rPr>
        <w:t>分包金额(如有)小写</w:t>
      </w:r>
      <w:r>
        <w:rPr>
          <w:rFonts w:hint="eastAsia" w:ascii="宋体" w:hAnsi="宋体" w:cs="宋体"/>
          <w:bCs/>
          <w:szCs w:val="21"/>
        </w:rPr>
        <w:t>：</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r>
        <w:rPr>
          <w:rFonts w:hint="eastAsia" w:ascii="宋体" w:hAnsi="宋体" w:cs="宋体"/>
          <w:bCs/>
          <w:szCs w:val="21"/>
        </w:rPr>
        <w:t xml:space="preserve">   </w:t>
      </w:r>
      <w:r>
        <w:rPr>
          <w:rFonts w:ascii="宋体" w:hAnsi="宋体" w:cs="宋体"/>
          <w:bCs/>
          <w:szCs w:val="21"/>
        </w:rPr>
        <w:t xml:space="preserve">    </w:t>
      </w:r>
    </w:p>
    <w:p w14:paraId="2F79E40D">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大写：</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775BBCD7">
      <w:pPr>
        <w:spacing w:line="400" w:lineRule="exact"/>
        <w:ind w:firstLine="420" w:firstLineChars="200"/>
        <w:rPr>
          <w:rFonts w:ascii="宋体" w:hAnsi="宋体" w:cs="宋体"/>
          <w:bCs/>
          <w:szCs w:val="21"/>
        </w:rPr>
      </w:pPr>
      <w:r>
        <w:rPr>
          <w:rFonts w:ascii="宋体" w:hAnsi="宋体" w:cs="宋体"/>
          <w:bCs/>
          <w:szCs w:val="21"/>
        </w:rPr>
        <w:t>(注：固定单价合同应填写单价和最高限价)</w:t>
      </w:r>
    </w:p>
    <w:p w14:paraId="06FB8619">
      <w:pPr>
        <w:spacing w:line="400" w:lineRule="exact"/>
        <w:ind w:firstLine="420" w:firstLineChars="200"/>
        <w:rPr>
          <w:rFonts w:ascii="宋体" w:hAnsi="宋体" w:cs="宋体"/>
          <w:bCs/>
          <w:szCs w:val="21"/>
        </w:rPr>
      </w:pPr>
      <w:r>
        <w:rPr>
          <w:rFonts w:ascii="宋体" w:hAnsi="宋体" w:cs="宋体"/>
          <w:bCs/>
          <w:szCs w:val="21"/>
        </w:rPr>
        <w:t>(2)合同定价方式(采用组合定价方式的，可以勾选多项):</w:t>
      </w:r>
    </w:p>
    <w:p w14:paraId="628B65AB">
      <w:pPr>
        <w:spacing w:line="400" w:lineRule="exact"/>
        <w:ind w:firstLine="420" w:firstLineChars="200"/>
        <w:rPr>
          <w:rFonts w:ascii="宋体" w:hAnsi="宋体" w:cs="宋体"/>
          <w:bCs/>
          <w:szCs w:val="21"/>
        </w:rPr>
      </w:pPr>
      <w:r>
        <w:rPr>
          <w:rFonts w:ascii="宋体" w:hAnsi="宋体" w:cs="宋体"/>
          <w:bCs/>
          <w:szCs w:val="21"/>
        </w:rPr>
        <w:t>口固定总价</w:t>
      </w:r>
      <w:r>
        <w:rPr>
          <w:rFonts w:hint="eastAsia" w:ascii="宋体" w:hAnsi="宋体" w:cs="宋体"/>
          <w:bCs/>
          <w:szCs w:val="21"/>
        </w:rPr>
        <w:t xml:space="preserve"> </w:t>
      </w:r>
      <w:r>
        <w:rPr>
          <w:rFonts w:ascii="宋体" w:hAnsi="宋体" w:cs="宋体"/>
          <w:bCs/>
          <w:szCs w:val="21"/>
        </w:rPr>
        <w:t>□固定单价</w:t>
      </w:r>
      <w:r>
        <w:rPr>
          <w:rFonts w:hint="eastAsia" w:ascii="宋体" w:hAnsi="宋体" w:cs="宋体"/>
          <w:bCs/>
          <w:szCs w:val="21"/>
        </w:rPr>
        <w:t xml:space="preserve"> </w:t>
      </w:r>
      <w:r>
        <w:rPr>
          <w:rFonts w:ascii="宋体" w:hAnsi="宋体" w:cs="宋体"/>
          <w:bCs/>
          <w:szCs w:val="21"/>
        </w:rPr>
        <w:t>□固定费率</w:t>
      </w:r>
      <w:r>
        <w:rPr>
          <w:rFonts w:hint="eastAsia" w:ascii="宋体" w:hAnsi="宋体" w:cs="宋体"/>
          <w:bCs/>
          <w:szCs w:val="21"/>
        </w:rPr>
        <w:t xml:space="preserve"> </w:t>
      </w:r>
      <w:r>
        <w:rPr>
          <w:rFonts w:ascii="宋体" w:hAnsi="宋体" w:cs="宋体"/>
          <w:bCs/>
          <w:szCs w:val="21"/>
        </w:rPr>
        <w:t>□成本补偿</w:t>
      </w:r>
      <w:r>
        <w:rPr>
          <w:rFonts w:hint="eastAsia" w:ascii="宋体" w:hAnsi="宋体" w:cs="宋体"/>
          <w:bCs/>
          <w:szCs w:val="21"/>
        </w:rPr>
        <w:t xml:space="preserve"> </w:t>
      </w:r>
      <w:r>
        <w:rPr>
          <w:rFonts w:ascii="宋体" w:hAnsi="宋体" w:cs="宋体"/>
          <w:bCs/>
          <w:szCs w:val="21"/>
        </w:rPr>
        <w:t>口绩效激励</w:t>
      </w:r>
      <w:r>
        <w:rPr>
          <w:rFonts w:hint="eastAsia" w:ascii="宋体" w:hAnsi="宋体" w:cs="宋体"/>
          <w:bCs/>
          <w:szCs w:val="21"/>
        </w:rPr>
        <w:t xml:space="preserve"> </w:t>
      </w:r>
      <w:r>
        <w:rPr>
          <w:rFonts w:ascii="宋体" w:hAnsi="宋体" w:cs="宋体"/>
          <w:bCs/>
          <w:szCs w:val="21"/>
        </w:rPr>
        <w:t>口其他</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1118BDB">
      <w:pPr>
        <w:spacing w:line="400" w:lineRule="exact"/>
        <w:ind w:firstLine="420" w:firstLineChars="200"/>
        <w:rPr>
          <w:rFonts w:ascii="宋体" w:hAnsi="宋体" w:cs="宋体"/>
          <w:bCs/>
          <w:szCs w:val="21"/>
        </w:rPr>
      </w:pPr>
      <w:r>
        <w:rPr>
          <w:rFonts w:ascii="宋体" w:hAnsi="宋体" w:cs="宋体"/>
          <w:bCs/>
          <w:szCs w:val="21"/>
        </w:rPr>
        <w:t>(3)付款方式(按项目实际勾选填写):</w:t>
      </w:r>
    </w:p>
    <w:p w14:paraId="67D0E25B">
      <w:pPr>
        <w:spacing w:line="400" w:lineRule="exact"/>
        <w:ind w:firstLine="420" w:firstLineChars="200"/>
        <w:rPr>
          <w:rFonts w:ascii="宋体" w:hAnsi="宋体" w:cs="宋体"/>
          <w:bCs/>
          <w:szCs w:val="21"/>
        </w:rPr>
      </w:pPr>
      <w:r>
        <w:rPr>
          <w:rFonts w:ascii="宋体" w:hAnsi="宋体" w:cs="宋体"/>
          <w:bCs/>
          <w:szCs w:val="21"/>
        </w:rPr>
        <w:t>口全额付款：</w:t>
      </w:r>
      <w:r>
        <w:rPr>
          <w:rFonts w:ascii="宋体" w:hAnsi="宋体" w:cs="宋体"/>
          <w:bCs/>
          <w:szCs w:val="21"/>
          <w:u w:val="single"/>
        </w:rPr>
        <w:t xml:space="preserve">  ( 应 明 确 一 次 性 支 付 合 同 款 项 的 条 件 )</w:t>
      </w:r>
      <w:r>
        <w:rPr>
          <w:rFonts w:hint="eastAsia" w:ascii="宋体" w:hAnsi="宋体" w:cs="宋体"/>
          <w:bCs/>
          <w:szCs w:val="21"/>
          <w:u w:val="single"/>
        </w:rPr>
        <w:t xml:space="preserve"> </w:t>
      </w:r>
      <w:r>
        <w:rPr>
          <w:rFonts w:ascii="宋体" w:hAnsi="宋体" w:cs="宋体"/>
          <w:bCs/>
          <w:szCs w:val="21"/>
          <w:u w:val="single"/>
        </w:rPr>
        <w:t xml:space="preserve"> </w:t>
      </w:r>
      <w:r>
        <w:rPr>
          <w:rFonts w:ascii="宋体" w:hAnsi="宋体" w:cs="宋体"/>
          <w:bCs/>
          <w:szCs w:val="21"/>
        </w:rPr>
        <w:t xml:space="preserve">             </w:t>
      </w:r>
    </w:p>
    <w:p w14:paraId="75F88962">
      <w:pPr>
        <w:spacing w:line="400" w:lineRule="exact"/>
        <w:ind w:firstLine="420" w:firstLineChars="200"/>
        <w:rPr>
          <w:rFonts w:ascii="宋体" w:hAnsi="宋体" w:cs="宋体"/>
          <w:bCs/>
          <w:szCs w:val="21"/>
        </w:rPr>
      </w:pPr>
      <w:r>
        <w:rPr>
          <w:rFonts w:ascii="宋体" w:hAnsi="宋体" w:cs="宋体"/>
          <w:bCs/>
          <w:szCs w:val="21"/>
        </w:rPr>
        <w:t>口分期付款：</w:t>
      </w:r>
      <w:r>
        <w:rPr>
          <w:rFonts w:ascii="宋体" w:hAnsi="宋体" w:cs="宋体"/>
          <w:bCs/>
          <w:szCs w:val="21"/>
          <w:u w:val="single"/>
        </w:rPr>
        <w:t xml:space="preserve">  (应明确分期支付合同款项的各期比例和支付条件，各期支付条件应与分期履约验收情况挂钩)</w:t>
      </w:r>
      <w:r>
        <w:rPr>
          <w:rFonts w:ascii="宋体" w:hAnsi="宋体" w:cs="宋体"/>
          <w:bCs/>
          <w:szCs w:val="21"/>
        </w:rPr>
        <w:t xml:space="preserve"> ,其中涉及预付款的：</w:t>
      </w:r>
      <w:r>
        <w:rPr>
          <w:rFonts w:ascii="宋体" w:hAnsi="宋体" w:cs="宋体"/>
          <w:bCs/>
          <w:szCs w:val="21"/>
          <w:u w:val="single"/>
        </w:rPr>
        <w:t xml:space="preserve"> (应明确预付款的支付比例和支付条件)</w:t>
      </w:r>
      <w:r>
        <w:rPr>
          <w:rFonts w:hint="eastAsia" w:ascii="宋体" w:hAnsi="宋体" w:cs="宋体"/>
          <w:bCs/>
          <w:szCs w:val="21"/>
          <w:u w:val="single"/>
        </w:rPr>
        <w:t xml:space="preserve"> </w:t>
      </w:r>
    </w:p>
    <w:p w14:paraId="5FFECBAD">
      <w:pPr>
        <w:spacing w:line="400" w:lineRule="exact"/>
        <w:ind w:firstLine="420" w:firstLineChars="200"/>
        <w:rPr>
          <w:rFonts w:ascii="宋体" w:hAnsi="宋体" w:cs="宋体"/>
          <w:bCs/>
          <w:szCs w:val="21"/>
        </w:rPr>
      </w:pPr>
      <w:r>
        <w:rPr>
          <w:rFonts w:ascii="宋体" w:hAnsi="宋体" w:cs="宋体"/>
          <w:bCs/>
          <w:szCs w:val="21"/>
        </w:rPr>
        <w:t>口成本补偿：</w:t>
      </w:r>
      <w:r>
        <w:rPr>
          <w:rFonts w:ascii="宋体" w:hAnsi="宋体" w:cs="宋体"/>
          <w:bCs/>
          <w:szCs w:val="21"/>
          <w:u w:val="single"/>
        </w:rPr>
        <w:t xml:space="preserve">  (应明确按照成本补偿方式的支付方式和支付条件) </w:t>
      </w:r>
      <w:r>
        <w:rPr>
          <w:rFonts w:ascii="宋体" w:hAnsi="宋体" w:cs="宋体"/>
          <w:bCs/>
          <w:szCs w:val="21"/>
        </w:rPr>
        <w:t xml:space="preserve"> </w:t>
      </w:r>
    </w:p>
    <w:p w14:paraId="6F4155E9">
      <w:pPr>
        <w:spacing w:line="400" w:lineRule="exact"/>
        <w:ind w:firstLine="420" w:firstLineChars="200"/>
        <w:rPr>
          <w:rFonts w:ascii="宋体" w:hAnsi="宋体" w:cs="宋体"/>
          <w:bCs/>
          <w:szCs w:val="21"/>
        </w:rPr>
      </w:pPr>
      <w:r>
        <w:rPr>
          <w:rFonts w:ascii="宋体" w:hAnsi="宋体" w:cs="宋体"/>
          <w:bCs/>
          <w:szCs w:val="21"/>
        </w:rPr>
        <w:t>口绩效激励：</w:t>
      </w:r>
      <w:r>
        <w:rPr>
          <w:rFonts w:ascii="宋体" w:hAnsi="宋体" w:cs="宋体"/>
          <w:bCs/>
          <w:szCs w:val="21"/>
          <w:u w:val="single"/>
        </w:rPr>
        <w:t xml:space="preserve">  (应明确按照绩效激励方式的支付方式和支付条件)  </w:t>
      </w:r>
    </w:p>
    <w:p w14:paraId="490E8A0B">
      <w:pPr>
        <w:spacing w:line="400" w:lineRule="exact"/>
        <w:ind w:firstLine="420" w:firstLineChars="200"/>
        <w:rPr>
          <w:rFonts w:ascii="宋体" w:hAnsi="宋体" w:cs="宋体"/>
          <w:bCs/>
          <w:szCs w:val="21"/>
        </w:rPr>
      </w:pPr>
      <w:r>
        <w:rPr>
          <w:rFonts w:ascii="宋体" w:hAnsi="宋体" w:cs="宋体"/>
          <w:bCs/>
          <w:szCs w:val="21"/>
        </w:rPr>
        <w:t>3. 合同履行</w:t>
      </w:r>
    </w:p>
    <w:p w14:paraId="05D3F81F">
      <w:pPr>
        <w:spacing w:line="400" w:lineRule="exact"/>
        <w:ind w:firstLine="420" w:firstLineChars="200"/>
        <w:rPr>
          <w:rFonts w:ascii="宋体" w:hAnsi="宋体" w:cs="宋体"/>
          <w:bCs/>
          <w:szCs w:val="21"/>
        </w:rPr>
      </w:pPr>
      <w:r>
        <w:rPr>
          <w:rFonts w:ascii="宋体" w:hAnsi="宋体" w:cs="宋体"/>
          <w:bCs/>
          <w:szCs w:val="21"/>
        </w:rPr>
        <w:t>(1)起始日期：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日，完成日期：</w:t>
      </w:r>
      <w:r>
        <w:rPr>
          <w:rFonts w:ascii="宋体" w:hAnsi="宋体" w:cs="宋体"/>
          <w:snapToGrid w:val="0"/>
          <w:color w:val="000000"/>
          <w:kern w:val="0"/>
          <w:szCs w:val="21"/>
          <w:u w:val="single"/>
          <w:lang w:eastAsia="en-US"/>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lang w:eastAsia="en-US"/>
        </w:rPr>
        <w:t xml:space="preserve">  </w:t>
      </w:r>
      <w:r>
        <w:rPr>
          <w:rFonts w:ascii="宋体" w:hAnsi="宋体" w:cs="宋体"/>
          <w:bCs/>
          <w:szCs w:val="21"/>
        </w:rPr>
        <w:t>年</w:t>
      </w:r>
      <w:r>
        <w:rPr>
          <w:rFonts w:ascii="宋体" w:hAnsi="宋体" w:cs="宋体"/>
          <w:snapToGrid w:val="0"/>
          <w:color w:val="000000"/>
          <w:kern w:val="0"/>
          <w:szCs w:val="21"/>
          <w:u w:val="single"/>
          <w:lang w:eastAsia="en-US"/>
        </w:rPr>
        <w:t xml:space="preserve">    </w:t>
      </w:r>
      <w:r>
        <w:rPr>
          <w:rFonts w:ascii="宋体" w:hAnsi="宋体" w:cs="宋体"/>
          <w:bCs/>
          <w:szCs w:val="21"/>
        </w:rPr>
        <w:t>月</w:t>
      </w:r>
      <w:r>
        <w:rPr>
          <w:rFonts w:ascii="宋体" w:hAnsi="宋体" w:cs="宋体"/>
          <w:snapToGrid w:val="0"/>
          <w:color w:val="000000"/>
          <w:kern w:val="0"/>
          <w:szCs w:val="21"/>
          <w:u w:val="single"/>
          <w:lang w:eastAsia="en-US"/>
        </w:rPr>
        <w:t xml:space="preserve">    </w:t>
      </w:r>
      <w:r>
        <w:rPr>
          <w:rFonts w:ascii="宋体" w:hAnsi="宋体" w:cs="宋体"/>
          <w:bCs/>
          <w:szCs w:val="21"/>
        </w:rPr>
        <w:t>日。</w:t>
      </w:r>
    </w:p>
    <w:p w14:paraId="71DD3364">
      <w:pPr>
        <w:spacing w:line="400" w:lineRule="exact"/>
        <w:ind w:firstLine="420" w:firstLineChars="200"/>
        <w:rPr>
          <w:rFonts w:ascii="宋体" w:hAnsi="宋体" w:cs="宋体"/>
          <w:bCs/>
          <w:szCs w:val="21"/>
        </w:rPr>
      </w:pPr>
      <w:r>
        <w:rPr>
          <w:rFonts w:ascii="宋体" w:hAnsi="宋体" w:cs="宋体"/>
          <w:bCs/>
          <w:szCs w:val="21"/>
        </w:rPr>
        <w:t>(2)履约地点：</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3604D1F8">
      <w:pPr>
        <w:spacing w:line="400" w:lineRule="exact"/>
        <w:ind w:firstLine="420" w:firstLineChars="200"/>
        <w:rPr>
          <w:rFonts w:ascii="宋体" w:hAnsi="宋体" w:cs="宋体"/>
          <w:bCs/>
          <w:szCs w:val="21"/>
        </w:rPr>
      </w:pPr>
      <w:r>
        <w:rPr>
          <w:rFonts w:ascii="宋体" w:hAnsi="宋体" w:cs="宋体"/>
          <w:bCs/>
          <w:szCs w:val="21"/>
        </w:rPr>
        <w:t>(3)履约担保：是否收取履约保证金：口是   口 否</w:t>
      </w:r>
    </w:p>
    <w:p w14:paraId="0F5175C2">
      <w:pPr>
        <w:spacing w:line="400" w:lineRule="exact"/>
        <w:ind w:left="1701" w:leftChars="200" w:hanging="1281" w:hangingChars="610"/>
        <w:rPr>
          <w:rFonts w:ascii="宋体" w:hAnsi="宋体" w:cs="宋体"/>
          <w:bCs/>
          <w:szCs w:val="21"/>
        </w:rPr>
      </w:pPr>
      <w:r>
        <w:rPr>
          <w:rFonts w:ascii="宋体" w:hAnsi="宋体" w:cs="宋体"/>
          <w:bCs/>
          <w:szCs w:val="21"/>
        </w:rPr>
        <w:t>收取履约保证金形式：</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77599BF9">
      <w:pPr>
        <w:spacing w:line="400" w:lineRule="exact"/>
        <w:ind w:left="1701" w:leftChars="200" w:hanging="1281" w:hangingChars="610"/>
        <w:rPr>
          <w:rFonts w:ascii="宋体" w:hAnsi="宋体" w:cs="宋体"/>
          <w:bCs/>
          <w:szCs w:val="21"/>
        </w:rPr>
      </w:pPr>
      <w:r>
        <w:rPr>
          <w:rFonts w:ascii="宋体" w:hAnsi="宋体" w:cs="宋体"/>
          <w:bCs/>
          <w:szCs w:val="21"/>
        </w:rPr>
        <w:t>收取履约保证金金额：</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C1E1F5F">
      <w:pPr>
        <w:spacing w:line="400" w:lineRule="exact"/>
        <w:ind w:left="1701" w:leftChars="200" w:hanging="1281" w:hangingChars="610"/>
        <w:rPr>
          <w:rFonts w:ascii="宋体" w:hAnsi="宋体" w:cs="宋体"/>
          <w:bCs/>
          <w:szCs w:val="21"/>
        </w:rPr>
      </w:pPr>
      <w:r>
        <w:rPr>
          <w:rFonts w:ascii="宋体" w:hAnsi="宋体" w:cs="宋体"/>
          <w:bCs/>
          <w:szCs w:val="21"/>
        </w:rPr>
        <w:t>履约担保期限：</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7AE12646">
      <w:pPr>
        <w:spacing w:line="400" w:lineRule="exact"/>
        <w:ind w:firstLine="420" w:firstLineChars="200"/>
        <w:rPr>
          <w:rFonts w:ascii="宋体" w:hAnsi="宋体" w:cs="宋体"/>
          <w:bCs/>
          <w:szCs w:val="21"/>
        </w:rPr>
      </w:pPr>
      <w:r>
        <w:rPr>
          <w:rFonts w:ascii="宋体" w:hAnsi="宋体" w:cs="宋体"/>
          <w:bCs/>
          <w:szCs w:val="21"/>
        </w:rPr>
        <w:t>(4)分期履行要求</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264B3A0A">
      <w:pPr>
        <w:spacing w:line="400" w:lineRule="exact"/>
        <w:ind w:firstLine="420" w:firstLineChars="200"/>
        <w:rPr>
          <w:rFonts w:ascii="宋体" w:hAnsi="宋体" w:cs="宋体"/>
          <w:bCs/>
          <w:szCs w:val="21"/>
        </w:rPr>
      </w:pPr>
      <w:r>
        <w:rPr>
          <w:rFonts w:ascii="宋体" w:hAnsi="宋体" w:cs="宋体"/>
          <w:bCs/>
          <w:szCs w:val="21"/>
        </w:rPr>
        <w:t>(5)风险处置措施和替代方案：</w:t>
      </w:r>
      <w:r>
        <w:rPr>
          <w:rFonts w:ascii="宋体" w:hAnsi="宋体" w:cs="宋体"/>
          <w:snapToGrid w:val="0"/>
          <w:color w:val="000000"/>
          <w:kern w:val="0"/>
          <w:szCs w:val="21"/>
          <w:u w:val="single"/>
        </w:rPr>
        <w:t xml:space="preserve">                             </w:t>
      </w:r>
    </w:p>
    <w:p w14:paraId="43140BC3">
      <w:pPr>
        <w:spacing w:line="400" w:lineRule="exact"/>
        <w:ind w:firstLine="420" w:firstLineChars="200"/>
        <w:rPr>
          <w:rFonts w:ascii="宋体" w:hAnsi="宋体" w:cs="宋体"/>
          <w:bCs/>
          <w:szCs w:val="21"/>
        </w:rPr>
      </w:pPr>
      <w:r>
        <w:rPr>
          <w:rFonts w:ascii="宋体" w:hAnsi="宋体" w:cs="宋体"/>
          <w:bCs/>
          <w:szCs w:val="21"/>
        </w:rPr>
        <w:t>4. 合同验收</w:t>
      </w:r>
    </w:p>
    <w:p w14:paraId="2587F367">
      <w:pPr>
        <w:spacing w:line="400" w:lineRule="exact"/>
        <w:ind w:firstLine="420" w:firstLineChars="200"/>
        <w:rPr>
          <w:rFonts w:ascii="宋体" w:hAnsi="宋体" w:cs="宋体"/>
          <w:bCs/>
          <w:szCs w:val="21"/>
        </w:rPr>
      </w:pPr>
      <w:r>
        <w:rPr>
          <w:rFonts w:ascii="宋体" w:hAnsi="宋体" w:cs="宋体"/>
          <w:bCs/>
          <w:szCs w:val="21"/>
        </w:rPr>
        <w:t>(1)验收组织方式：口自行组织</w:t>
      </w:r>
      <w:r>
        <w:rPr>
          <w:rFonts w:hint="eastAsia" w:ascii="宋体" w:hAnsi="宋体" w:cs="宋体"/>
          <w:bCs/>
          <w:szCs w:val="21"/>
        </w:rPr>
        <w:t xml:space="preserve"> </w:t>
      </w:r>
      <w:r>
        <w:rPr>
          <w:rFonts w:ascii="宋体" w:hAnsi="宋体" w:cs="宋体"/>
          <w:bCs/>
          <w:szCs w:val="21"/>
        </w:rPr>
        <w:t>□委托第三方组织</w:t>
      </w:r>
    </w:p>
    <w:p w14:paraId="5E6949FB">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验收主体：</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492802BC">
      <w:pPr>
        <w:spacing w:line="400" w:lineRule="exact"/>
        <w:ind w:firstLine="420" w:firstLineChars="200"/>
        <w:rPr>
          <w:rFonts w:ascii="宋体" w:hAnsi="宋体" w:cs="宋体"/>
          <w:bCs/>
          <w:szCs w:val="21"/>
        </w:rPr>
      </w:pPr>
      <w:r>
        <w:rPr>
          <w:rFonts w:ascii="宋体" w:hAnsi="宋体" w:cs="宋体"/>
          <w:bCs/>
          <w:szCs w:val="21"/>
        </w:rPr>
        <w:t>是否邀请本项目的其他供应商参加验收：口是 口否</w:t>
      </w:r>
    </w:p>
    <w:p w14:paraId="401A22F5">
      <w:pPr>
        <w:spacing w:line="400" w:lineRule="exact"/>
        <w:ind w:firstLine="420" w:firstLineChars="200"/>
        <w:rPr>
          <w:rFonts w:ascii="宋体" w:hAnsi="宋体" w:cs="宋体"/>
          <w:bCs/>
          <w:szCs w:val="21"/>
        </w:rPr>
      </w:pPr>
      <w:r>
        <w:rPr>
          <w:rFonts w:ascii="宋体" w:hAnsi="宋体" w:cs="宋体"/>
          <w:bCs/>
          <w:szCs w:val="21"/>
        </w:rPr>
        <w:t>是否邀请专家参加验收：口是 口 否</w:t>
      </w:r>
    </w:p>
    <w:p w14:paraId="5F4238B5">
      <w:pPr>
        <w:spacing w:line="400" w:lineRule="exact"/>
        <w:ind w:firstLine="420" w:firstLineChars="200"/>
        <w:rPr>
          <w:rFonts w:ascii="宋体" w:hAnsi="宋体" w:cs="宋体"/>
          <w:bCs/>
          <w:szCs w:val="21"/>
        </w:rPr>
      </w:pPr>
      <w:r>
        <w:rPr>
          <w:rFonts w:ascii="宋体" w:hAnsi="宋体" w:cs="宋体"/>
          <w:bCs/>
          <w:szCs w:val="21"/>
        </w:rPr>
        <w:t>是否邀请服务对象参加验收：口是 口否</w:t>
      </w:r>
    </w:p>
    <w:p w14:paraId="51A582DA">
      <w:pPr>
        <w:spacing w:line="400" w:lineRule="exact"/>
        <w:ind w:firstLine="420" w:firstLineChars="200"/>
        <w:rPr>
          <w:rFonts w:ascii="宋体" w:hAnsi="宋体" w:cs="宋体"/>
          <w:bCs/>
          <w:szCs w:val="21"/>
        </w:rPr>
      </w:pPr>
      <w:r>
        <w:rPr>
          <w:rFonts w:ascii="宋体" w:hAnsi="宋体" w:cs="宋体"/>
          <w:bCs/>
          <w:szCs w:val="21"/>
        </w:rPr>
        <w:t>是否邀请第三方检测机构参加验收：口是  口否</w:t>
      </w:r>
    </w:p>
    <w:p w14:paraId="4840F06E">
      <w:pPr>
        <w:spacing w:line="400" w:lineRule="exact"/>
        <w:ind w:firstLine="420" w:firstLineChars="200"/>
        <w:rPr>
          <w:rFonts w:ascii="宋体" w:hAnsi="宋体" w:cs="宋体"/>
          <w:bCs/>
          <w:szCs w:val="21"/>
        </w:rPr>
      </w:pPr>
      <w:r>
        <w:rPr>
          <w:rFonts w:ascii="宋体" w:hAnsi="宋体" w:cs="宋体"/>
          <w:bCs/>
          <w:szCs w:val="21"/>
        </w:rPr>
        <w:t>是否进行抽查检测：□是，抽查比例：</w:t>
      </w:r>
      <w:r>
        <w:rPr>
          <w:rFonts w:ascii="宋体" w:hAnsi="宋体" w:cs="宋体"/>
          <w:snapToGrid w:val="0"/>
          <w:color w:val="000000"/>
          <w:kern w:val="0"/>
          <w:szCs w:val="21"/>
          <w:u w:val="single"/>
        </w:rPr>
        <w:t xml:space="preserve">        </w:t>
      </w:r>
      <w:r>
        <w:rPr>
          <w:rFonts w:ascii="宋体" w:hAnsi="宋体" w:cs="宋体"/>
          <w:bCs/>
          <w:szCs w:val="21"/>
        </w:rPr>
        <w:t xml:space="preserve"> 口否</w:t>
      </w:r>
    </w:p>
    <w:p w14:paraId="16369A99">
      <w:pPr>
        <w:spacing w:line="400" w:lineRule="exact"/>
        <w:ind w:firstLine="420" w:firstLineChars="200"/>
        <w:rPr>
          <w:rFonts w:ascii="宋体" w:hAnsi="宋体" w:cs="宋体"/>
          <w:bCs/>
          <w:szCs w:val="21"/>
        </w:rPr>
      </w:pPr>
      <w:r>
        <w:rPr>
          <w:rFonts w:ascii="宋体" w:hAnsi="宋体" w:cs="宋体"/>
          <w:bCs/>
          <w:szCs w:val="21"/>
        </w:rPr>
        <w:t>是否存在破坏性检测：□是，</w:t>
      </w:r>
      <w:r>
        <w:rPr>
          <w:rFonts w:ascii="宋体" w:hAnsi="宋体" w:cs="宋体"/>
          <w:bCs/>
          <w:szCs w:val="21"/>
          <w:u w:val="single"/>
        </w:rPr>
        <w:t>(应明确对被破坏的检测产品的处理方式)</w:t>
      </w:r>
    </w:p>
    <w:p w14:paraId="7661D1B3">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口否</w:t>
      </w:r>
    </w:p>
    <w:p w14:paraId="5125B0F9">
      <w:pPr>
        <w:spacing w:line="400" w:lineRule="exact"/>
        <w:ind w:firstLine="420" w:firstLineChars="200"/>
        <w:rPr>
          <w:rFonts w:ascii="宋体" w:hAnsi="宋体" w:cs="宋体"/>
          <w:bCs/>
          <w:szCs w:val="21"/>
        </w:rPr>
      </w:pPr>
      <w:r>
        <w:rPr>
          <w:rFonts w:ascii="宋体" w:hAnsi="宋体" w:cs="宋体"/>
          <w:bCs/>
          <w:szCs w:val="21"/>
        </w:rPr>
        <w:t>验收组织的其他事项</w:t>
      </w:r>
      <w:r>
        <w:rPr>
          <w:rFonts w:hint="eastAsia" w:ascii="宋体" w:hAnsi="宋体" w:cs="宋体"/>
          <w:bCs/>
          <w:szCs w:val="21"/>
        </w:rPr>
        <w:t>：</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5305C433">
      <w:pPr>
        <w:spacing w:line="400" w:lineRule="exact"/>
        <w:ind w:firstLine="420" w:firstLineChars="200"/>
        <w:rPr>
          <w:rFonts w:ascii="宋体" w:hAnsi="宋体" w:cs="宋体"/>
          <w:bCs/>
          <w:szCs w:val="21"/>
        </w:rPr>
      </w:pPr>
      <w:r>
        <w:rPr>
          <w:rFonts w:ascii="宋体" w:hAnsi="宋体" w:cs="宋体"/>
          <w:bCs/>
          <w:szCs w:val="21"/>
        </w:rPr>
        <w:t>(2)履约验收时间：</w:t>
      </w:r>
      <w:r>
        <w:rPr>
          <w:rFonts w:ascii="宋体" w:hAnsi="宋体" w:cs="宋体"/>
          <w:bCs/>
          <w:szCs w:val="21"/>
          <w:u w:val="single"/>
        </w:rPr>
        <w:t xml:space="preserve"> (计划于何时验收/供应商提出验收申请之日起   日内组织验收</w:t>
      </w:r>
      <w:r>
        <w:rPr>
          <w:rFonts w:hint="eastAsia" w:ascii="宋体" w:hAnsi="宋体" w:cs="宋体"/>
          <w:bCs/>
          <w:szCs w:val="21"/>
          <w:u w:val="single"/>
        </w:rPr>
        <w:t>）</w:t>
      </w:r>
    </w:p>
    <w:p w14:paraId="76863AF3">
      <w:pPr>
        <w:spacing w:line="400" w:lineRule="exact"/>
        <w:ind w:firstLine="420" w:firstLineChars="200"/>
        <w:rPr>
          <w:rFonts w:ascii="宋体" w:hAnsi="宋体" w:cs="宋体"/>
          <w:bCs/>
          <w:szCs w:val="21"/>
        </w:rPr>
      </w:pPr>
      <w:r>
        <w:rPr>
          <w:rFonts w:ascii="宋体" w:hAnsi="宋体" w:cs="宋体"/>
          <w:bCs/>
          <w:szCs w:val="21"/>
        </w:rPr>
        <w:t>(3)履约验收方式：口一次性验收</w:t>
      </w:r>
    </w:p>
    <w:p w14:paraId="3694A142">
      <w:pPr>
        <w:spacing w:line="400" w:lineRule="exact"/>
        <w:ind w:firstLine="420" w:firstLineChars="200"/>
        <w:rPr>
          <w:rFonts w:ascii="宋体" w:hAnsi="宋体" w:cs="宋体"/>
          <w:bCs/>
          <w:szCs w:val="21"/>
        </w:rPr>
      </w:pPr>
      <w:r>
        <w:rPr>
          <w:rFonts w:hint="eastAsia" w:ascii="宋体" w:hAnsi="宋体" w:cs="宋体"/>
          <w:bCs/>
          <w:szCs w:val="21"/>
        </w:rPr>
        <w:t xml:space="preserve">                </w:t>
      </w:r>
      <w:r>
        <w:rPr>
          <w:rFonts w:ascii="宋体" w:hAnsi="宋体" w:cs="宋体"/>
          <w:bCs/>
          <w:szCs w:val="21"/>
        </w:rPr>
        <w:t>口分期/分项验收：</w:t>
      </w:r>
      <w:r>
        <w:rPr>
          <w:rFonts w:ascii="宋体" w:hAnsi="宋体" w:cs="宋体"/>
          <w:bCs/>
          <w:szCs w:val="21"/>
          <w:u w:val="single"/>
        </w:rPr>
        <w:t xml:space="preserve"> (应明确分期/分项验收的工作安排)</w:t>
      </w:r>
      <w:r>
        <w:rPr>
          <w:rFonts w:ascii="宋体" w:hAnsi="宋体" w:cs="宋体"/>
          <w:bCs/>
          <w:szCs w:val="21"/>
        </w:rPr>
        <w:t xml:space="preserve">  </w:t>
      </w:r>
    </w:p>
    <w:p w14:paraId="06A08AF0">
      <w:pPr>
        <w:spacing w:line="400" w:lineRule="exact"/>
        <w:ind w:firstLine="420" w:firstLineChars="200"/>
        <w:rPr>
          <w:rFonts w:ascii="宋体" w:hAnsi="宋体" w:cs="宋体"/>
          <w:bCs/>
          <w:szCs w:val="21"/>
        </w:rPr>
      </w:pPr>
      <w:r>
        <w:rPr>
          <w:rFonts w:ascii="宋体" w:hAnsi="宋体" w:cs="宋体"/>
          <w:bCs/>
          <w:szCs w:val="21"/>
        </w:rPr>
        <w:t>(4)履约验收程序</w:t>
      </w:r>
      <w:r>
        <w:rPr>
          <w:rFonts w:hint="eastAsia" w:ascii="宋体" w:hAnsi="宋体" w:cs="宋体"/>
          <w:bCs/>
          <w:szCs w:val="21"/>
        </w:rPr>
        <w:t>：</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51344FC6">
      <w:pPr>
        <w:spacing w:line="400" w:lineRule="exact"/>
        <w:ind w:firstLine="420" w:firstLineChars="200"/>
        <w:rPr>
          <w:rFonts w:ascii="宋体" w:hAnsi="宋体" w:cs="宋体"/>
          <w:bCs/>
          <w:szCs w:val="21"/>
        </w:rPr>
      </w:pPr>
      <w:r>
        <w:rPr>
          <w:rFonts w:ascii="宋体" w:hAnsi="宋体" w:cs="宋体"/>
          <w:bCs/>
          <w:szCs w:val="21"/>
        </w:rPr>
        <w:t>(5)履约验收的内容：</w:t>
      </w:r>
      <w:r>
        <w:rPr>
          <w:rFonts w:ascii="宋体" w:hAnsi="宋体" w:cs="宋体"/>
          <w:bCs/>
          <w:szCs w:val="21"/>
          <w:u w:val="single"/>
        </w:rPr>
        <w:t>(应当包括每一项技术和商务要求的履约情况，特别是落实政府采购扶持中小企业，支持绿色发展和乡村振兴等政策情况)</w:t>
      </w:r>
      <w:r>
        <w:rPr>
          <w:rFonts w:ascii="宋体" w:hAnsi="宋体" w:cs="宋体"/>
          <w:bCs/>
          <w:szCs w:val="21"/>
        </w:rPr>
        <w:t xml:space="preserve">            </w:t>
      </w:r>
    </w:p>
    <w:p w14:paraId="6D5B36D5">
      <w:pPr>
        <w:spacing w:line="400" w:lineRule="exact"/>
        <w:ind w:firstLine="420" w:firstLineChars="200"/>
        <w:rPr>
          <w:rFonts w:ascii="宋体" w:hAnsi="宋体" w:cs="宋体"/>
          <w:bCs/>
          <w:szCs w:val="21"/>
        </w:rPr>
      </w:pPr>
      <w:r>
        <w:rPr>
          <w:rFonts w:ascii="宋体" w:hAnsi="宋体" w:cs="宋体"/>
          <w:bCs/>
          <w:szCs w:val="21"/>
        </w:rPr>
        <w:t>(6)履约验收标准：</w:t>
      </w:r>
      <w:r>
        <w:rPr>
          <w:rFonts w:ascii="宋体" w:hAnsi="宋体" w:cs="宋体"/>
          <w:snapToGrid w:val="0"/>
          <w:color w:val="000000"/>
          <w:kern w:val="0"/>
          <w:sz w:val="22"/>
          <w:szCs w:val="22"/>
          <w:u w:val="single"/>
        </w:rPr>
        <w:t xml:space="preserve">                                   </w:t>
      </w:r>
      <w:r>
        <w:rPr>
          <w:rFonts w:ascii="宋体" w:hAnsi="宋体" w:cs="宋体"/>
          <w:bCs/>
          <w:szCs w:val="21"/>
        </w:rPr>
        <w:t xml:space="preserve">      </w:t>
      </w:r>
    </w:p>
    <w:p w14:paraId="12B01C61">
      <w:pPr>
        <w:spacing w:line="400" w:lineRule="exact"/>
        <w:ind w:firstLine="420" w:firstLineChars="200"/>
        <w:rPr>
          <w:rFonts w:ascii="宋体" w:hAnsi="宋体" w:cs="宋体"/>
          <w:bCs/>
          <w:szCs w:val="21"/>
        </w:rPr>
      </w:pPr>
      <w:r>
        <w:rPr>
          <w:rFonts w:ascii="宋体" w:hAnsi="宋体" w:cs="宋体"/>
          <w:bCs/>
          <w:szCs w:val="21"/>
        </w:rPr>
        <w:t>(7)是否以采购活动中供应商提供的样品作为参考：口是 口否</w:t>
      </w:r>
    </w:p>
    <w:p w14:paraId="75A3C054">
      <w:pPr>
        <w:spacing w:line="400" w:lineRule="exact"/>
        <w:ind w:firstLine="420" w:firstLineChars="200"/>
        <w:rPr>
          <w:rFonts w:ascii="宋体" w:hAnsi="宋体" w:cs="宋体"/>
          <w:bCs/>
          <w:szCs w:val="21"/>
        </w:rPr>
      </w:pPr>
      <w:r>
        <w:rPr>
          <w:rFonts w:ascii="宋体" w:hAnsi="宋体" w:cs="宋体"/>
          <w:bCs/>
          <w:szCs w:val="21"/>
        </w:rPr>
        <w:t>(8)履约验收其他事项：</w:t>
      </w:r>
      <w:r>
        <w:rPr>
          <w:rFonts w:ascii="宋体" w:hAnsi="宋体" w:cs="宋体"/>
          <w:bCs/>
          <w:szCs w:val="21"/>
          <w:u w:val="single"/>
        </w:rPr>
        <w:t xml:space="preserve"> ( 产 权 过 户 登 记 等 )   </w:t>
      </w:r>
      <w:r>
        <w:rPr>
          <w:rFonts w:ascii="宋体" w:hAnsi="宋体" w:cs="宋体"/>
          <w:bCs/>
          <w:szCs w:val="21"/>
        </w:rPr>
        <w:t xml:space="preserve">     </w:t>
      </w:r>
    </w:p>
    <w:p w14:paraId="2322DF65">
      <w:pPr>
        <w:spacing w:line="400" w:lineRule="exact"/>
        <w:ind w:firstLine="420" w:firstLineChars="200"/>
        <w:rPr>
          <w:rFonts w:ascii="宋体" w:hAnsi="宋体" w:cs="宋体"/>
          <w:bCs/>
          <w:szCs w:val="21"/>
        </w:rPr>
      </w:pPr>
      <w:r>
        <w:rPr>
          <w:rFonts w:ascii="宋体" w:hAnsi="宋体" w:cs="宋体"/>
          <w:bCs/>
          <w:szCs w:val="21"/>
        </w:rPr>
        <w:t>5. 组成合同的文件</w:t>
      </w:r>
    </w:p>
    <w:p w14:paraId="76A9F75D">
      <w:pPr>
        <w:spacing w:line="400" w:lineRule="exact"/>
        <w:ind w:firstLine="420" w:firstLineChars="200"/>
        <w:rPr>
          <w:rFonts w:ascii="宋体" w:hAnsi="宋体" w:cs="宋体"/>
          <w:bCs/>
          <w:szCs w:val="21"/>
        </w:rPr>
      </w:pPr>
      <w:r>
        <w:rPr>
          <w:rFonts w:ascii="宋体" w:hAnsi="宋体" w:cs="宋体"/>
          <w:bCs/>
          <w:szCs w:val="21"/>
        </w:rPr>
        <w:t>本协议书与下列文件一起构成合同文件，如下述文件之间有任何抵触、矛盾或歧义</w:t>
      </w:r>
      <w:r>
        <w:rPr>
          <w:rFonts w:hint="eastAsia" w:ascii="宋体" w:hAnsi="宋体" w:cs="宋体"/>
          <w:bCs/>
          <w:szCs w:val="21"/>
        </w:rPr>
        <w:t>，</w:t>
      </w:r>
      <w:r>
        <w:rPr>
          <w:rFonts w:ascii="宋体" w:hAnsi="宋体" w:cs="宋体"/>
          <w:bCs/>
          <w:szCs w:val="21"/>
        </w:rPr>
        <w:t>应按以下顺序解释：</w:t>
      </w:r>
    </w:p>
    <w:p w14:paraId="3701E94E">
      <w:pPr>
        <w:spacing w:line="400" w:lineRule="exact"/>
        <w:ind w:firstLine="420" w:firstLineChars="200"/>
        <w:rPr>
          <w:rFonts w:ascii="宋体" w:hAnsi="宋体" w:cs="宋体"/>
          <w:bCs/>
          <w:szCs w:val="21"/>
        </w:rPr>
      </w:pPr>
      <w:r>
        <w:rPr>
          <w:rFonts w:ascii="宋体" w:hAnsi="宋体" w:cs="宋体"/>
          <w:bCs/>
          <w:szCs w:val="21"/>
        </w:rPr>
        <w:t>(1)政府采购合同协议书及其变更、补充协议</w:t>
      </w:r>
    </w:p>
    <w:p w14:paraId="04D4DD07">
      <w:pPr>
        <w:spacing w:line="400" w:lineRule="exact"/>
        <w:ind w:firstLine="420" w:firstLineChars="200"/>
        <w:rPr>
          <w:rFonts w:ascii="宋体" w:hAnsi="宋体" w:cs="宋体"/>
          <w:bCs/>
          <w:szCs w:val="21"/>
        </w:rPr>
      </w:pPr>
      <w:r>
        <w:rPr>
          <w:rFonts w:ascii="宋体" w:hAnsi="宋体" w:cs="宋体"/>
          <w:bCs/>
          <w:szCs w:val="21"/>
        </w:rPr>
        <w:t>(2)政府采购合同专用条款</w:t>
      </w:r>
    </w:p>
    <w:p w14:paraId="7FE93F50">
      <w:pPr>
        <w:spacing w:line="400" w:lineRule="exact"/>
        <w:ind w:firstLine="420" w:firstLineChars="200"/>
        <w:rPr>
          <w:rFonts w:ascii="宋体" w:hAnsi="宋体" w:cs="宋体"/>
          <w:bCs/>
          <w:szCs w:val="21"/>
        </w:rPr>
      </w:pPr>
      <w:r>
        <w:rPr>
          <w:rFonts w:ascii="宋体" w:hAnsi="宋体" w:cs="宋体"/>
          <w:bCs/>
          <w:szCs w:val="21"/>
        </w:rPr>
        <w:t>(3)政府采购合同通用条款</w:t>
      </w:r>
    </w:p>
    <w:p w14:paraId="443FFC5E">
      <w:pPr>
        <w:spacing w:line="400" w:lineRule="exact"/>
        <w:ind w:firstLine="420" w:firstLineChars="200"/>
        <w:rPr>
          <w:rFonts w:ascii="宋体" w:hAnsi="宋体" w:cs="宋体"/>
          <w:bCs/>
          <w:szCs w:val="21"/>
        </w:rPr>
      </w:pPr>
      <w:r>
        <w:rPr>
          <w:rFonts w:ascii="宋体" w:hAnsi="宋体" w:cs="宋体"/>
          <w:bCs/>
          <w:szCs w:val="21"/>
        </w:rPr>
        <w:t>(4)中标(成交)通知书</w:t>
      </w:r>
    </w:p>
    <w:p w14:paraId="0404A278">
      <w:pPr>
        <w:spacing w:line="400" w:lineRule="exact"/>
        <w:ind w:firstLine="420" w:firstLineChars="200"/>
        <w:rPr>
          <w:rFonts w:ascii="宋体" w:hAnsi="宋体" w:cs="宋体"/>
          <w:bCs/>
          <w:szCs w:val="21"/>
        </w:rPr>
      </w:pPr>
      <w:r>
        <w:rPr>
          <w:rFonts w:ascii="宋体" w:hAnsi="宋体" w:cs="宋体"/>
          <w:bCs/>
          <w:szCs w:val="21"/>
        </w:rPr>
        <w:t>(5)投标(响应)文件</w:t>
      </w:r>
    </w:p>
    <w:p w14:paraId="5F4450CB">
      <w:pPr>
        <w:spacing w:line="400" w:lineRule="exact"/>
        <w:ind w:firstLine="420" w:firstLineChars="200"/>
        <w:rPr>
          <w:rFonts w:ascii="宋体" w:hAnsi="宋体" w:cs="宋体"/>
          <w:bCs/>
          <w:szCs w:val="21"/>
        </w:rPr>
      </w:pPr>
      <w:r>
        <w:rPr>
          <w:rFonts w:ascii="宋体" w:hAnsi="宋体" w:cs="宋体"/>
          <w:bCs/>
          <w:szCs w:val="21"/>
        </w:rPr>
        <w:t>(6)采购文件</w:t>
      </w:r>
    </w:p>
    <w:p w14:paraId="0A6F89C7">
      <w:pPr>
        <w:spacing w:line="400" w:lineRule="exact"/>
        <w:ind w:firstLine="420" w:firstLineChars="200"/>
        <w:rPr>
          <w:rFonts w:ascii="宋体" w:hAnsi="宋体" w:cs="宋体"/>
          <w:bCs/>
          <w:szCs w:val="21"/>
        </w:rPr>
      </w:pPr>
      <w:r>
        <w:rPr>
          <w:rFonts w:ascii="宋体" w:hAnsi="宋体" w:cs="宋体"/>
          <w:bCs/>
          <w:szCs w:val="21"/>
        </w:rPr>
        <w:t>(7)有关技术文件，图纸</w:t>
      </w:r>
    </w:p>
    <w:p w14:paraId="157DD141">
      <w:pPr>
        <w:spacing w:line="400" w:lineRule="exact"/>
        <w:ind w:firstLine="420" w:firstLineChars="200"/>
        <w:rPr>
          <w:rFonts w:ascii="宋体" w:hAnsi="宋体" w:cs="宋体"/>
          <w:bCs/>
          <w:szCs w:val="21"/>
        </w:rPr>
      </w:pPr>
      <w:r>
        <w:rPr>
          <w:rFonts w:ascii="宋体" w:hAnsi="宋体" w:cs="宋体"/>
          <w:bCs/>
          <w:szCs w:val="21"/>
        </w:rPr>
        <w:t>(8)国家法律、行政法规和规章制度规定或合同约定的作为合同组成部分的其他文件</w:t>
      </w:r>
    </w:p>
    <w:p w14:paraId="25A97496">
      <w:pPr>
        <w:spacing w:line="400" w:lineRule="exact"/>
        <w:ind w:firstLine="420" w:firstLineChars="200"/>
        <w:rPr>
          <w:rFonts w:ascii="宋体" w:hAnsi="宋体" w:cs="宋体"/>
          <w:bCs/>
          <w:szCs w:val="21"/>
        </w:rPr>
      </w:pPr>
      <w:r>
        <w:rPr>
          <w:rFonts w:ascii="宋体" w:hAnsi="宋体" w:cs="宋体"/>
          <w:bCs/>
          <w:szCs w:val="21"/>
        </w:rPr>
        <w:t>6. 合同生效</w:t>
      </w:r>
    </w:p>
    <w:p w14:paraId="223498B6">
      <w:pPr>
        <w:spacing w:line="400" w:lineRule="exact"/>
        <w:ind w:firstLine="420" w:firstLineChars="200"/>
        <w:rPr>
          <w:rFonts w:ascii="宋体" w:hAnsi="宋体" w:cs="宋体"/>
          <w:bCs/>
          <w:szCs w:val="21"/>
        </w:rPr>
      </w:pPr>
      <w:r>
        <w:rPr>
          <w:rFonts w:ascii="宋体" w:hAnsi="宋体" w:cs="宋体"/>
          <w:bCs/>
          <w:szCs w:val="21"/>
        </w:rPr>
        <w:t>本合同自</w:t>
      </w:r>
      <w:r>
        <w:rPr>
          <w:rFonts w:ascii="宋体" w:hAnsi="宋体" w:cs="宋体"/>
          <w:snapToGrid w:val="0"/>
          <w:color w:val="000000"/>
          <w:kern w:val="0"/>
          <w:szCs w:val="21"/>
          <w:u w:val="single"/>
        </w:rPr>
        <w:t xml:space="preserve">                            </w:t>
      </w:r>
      <w:r>
        <w:rPr>
          <w:rFonts w:ascii="宋体" w:hAnsi="宋体" w:cs="宋体"/>
          <w:bCs/>
          <w:szCs w:val="21"/>
        </w:rPr>
        <w:t>生效。</w:t>
      </w:r>
    </w:p>
    <w:p w14:paraId="1066EA2F">
      <w:pPr>
        <w:spacing w:line="400" w:lineRule="exact"/>
        <w:ind w:firstLine="420" w:firstLineChars="200"/>
        <w:rPr>
          <w:rFonts w:ascii="宋体" w:hAnsi="宋体" w:cs="宋体"/>
          <w:bCs/>
          <w:szCs w:val="21"/>
        </w:rPr>
      </w:pPr>
      <w:r>
        <w:rPr>
          <w:rFonts w:ascii="宋体" w:hAnsi="宋体" w:cs="宋体"/>
          <w:bCs/>
          <w:szCs w:val="21"/>
        </w:rPr>
        <w:t>7. 合同份数</w:t>
      </w:r>
    </w:p>
    <w:p w14:paraId="32C4F12C">
      <w:pPr>
        <w:spacing w:line="400" w:lineRule="exact"/>
        <w:ind w:firstLine="420" w:firstLineChars="200"/>
        <w:rPr>
          <w:rFonts w:ascii="宋体" w:hAnsi="宋体" w:cs="宋体"/>
          <w:bCs/>
          <w:szCs w:val="21"/>
        </w:rPr>
      </w:pPr>
      <w:r>
        <w:rPr>
          <w:rFonts w:ascii="宋体" w:hAnsi="宋体" w:cs="宋体"/>
          <w:bCs/>
          <w:szCs w:val="21"/>
        </w:rPr>
        <w:t>本合同一式</w:t>
      </w:r>
      <w:r>
        <w:rPr>
          <w:rFonts w:ascii="宋体" w:hAnsi="宋体" w:cs="宋体"/>
          <w:snapToGrid w:val="0"/>
          <w:color w:val="000000"/>
          <w:kern w:val="0"/>
          <w:szCs w:val="21"/>
          <w:u w:val="single"/>
        </w:rPr>
        <w:t xml:space="preserve">    </w:t>
      </w:r>
      <w:r>
        <w:rPr>
          <w:rFonts w:ascii="宋体" w:hAnsi="宋体" w:cs="宋体"/>
          <w:bCs/>
          <w:szCs w:val="21"/>
        </w:rPr>
        <w:t>份，甲方执</w:t>
      </w:r>
      <w:r>
        <w:rPr>
          <w:rFonts w:ascii="宋体" w:hAnsi="宋体" w:cs="宋体"/>
          <w:snapToGrid w:val="0"/>
          <w:color w:val="000000"/>
          <w:kern w:val="0"/>
          <w:szCs w:val="21"/>
          <w:u w:val="single"/>
        </w:rPr>
        <w:t xml:space="preserve">    </w:t>
      </w:r>
      <w:r>
        <w:rPr>
          <w:rFonts w:ascii="宋体" w:hAnsi="宋体" w:cs="宋体"/>
          <w:bCs/>
          <w:szCs w:val="21"/>
        </w:rPr>
        <w:t>分，乙方执</w:t>
      </w:r>
      <w:r>
        <w:rPr>
          <w:rFonts w:ascii="宋体" w:hAnsi="宋体" w:cs="宋体"/>
          <w:snapToGrid w:val="0"/>
          <w:color w:val="000000"/>
          <w:kern w:val="0"/>
          <w:szCs w:val="21"/>
          <w:u w:val="single"/>
        </w:rPr>
        <w:t xml:space="preserve">    </w:t>
      </w:r>
      <w:r>
        <w:rPr>
          <w:rFonts w:ascii="宋体" w:hAnsi="宋体" w:cs="宋体"/>
          <w:bCs/>
          <w:szCs w:val="21"/>
        </w:rPr>
        <w:t>份，均具有同等法律效力。</w:t>
      </w:r>
    </w:p>
    <w:p w14:paraId="1DFCA903">
      <w:pPr>
        <w:spacing w:line="400" w:lineRule="exact"/>
        <w:ind w:firstLine="420" w:firstLineChars="200"/>
        <w:rPr>
          <w:rFonts w:ascii="宋体" w:hAnsi="宋体" w:cs="宋体"/>
          <w:bCs/>
          <w:szCs w:val="21"/>
        </w:rPr>
      </w:pPr>
      <w:r>
        <w:rPr>
          <w:rFonts w:ascii="宋体" w:hAnsi="宋体" w:cs="宋体"/>
          <w:bCs/>
          <w:szCs w:val="21"/>
        </w:rPr>
        <w:t>合同订立时间：</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年</w:t>
      </w:r>
      <w:r>
        <w:rPr>
          <w:rFonts w:ascii="宋体" w:hAnsi="宋体" w:cs="宋体"/>
          <w:snapToGrid w:val="0"/>
          <w:color w:val="000000"/>
          <w:kern w:val="0"/>
          <w:szCs w:val="21"/>
          <w:u w:val="single"/>
        </w:rPr>
        <w:t xml:space="preserve">    </w:t>
      </w:r>
      <w:r>
        <w:rPr>
          <w:rFonts w:ascii="宋体" w:hAnsi="宋体" w:cs="宋体"/>
          <w:bCs/>
          <w:szCs w:val="21"/>
        </w:rPr>
        <w:t>月</w:t>
      </w:r>
      <w:r>
        <w:rPr>
          <w:rFonts w:ascii="宋体" w:hAnsi="宋体" w:cs="宋体"/>
          <w:snapToGrid w:val="0"/>
          <w:color w:val="000000"/>
          <w:kern w:val="0"/>
          <w:szCs w:val="21"/>
          <w:u w:val="single"/>
        </w:rPr>
        <w:t xml:space="preserve">    </w:t>
      </w:r>
      <w:r>
        <w:rPr>
          <w:rFonts w:ascii="宋体" w:hAnsi="宋体" w:cs="宋体"/>
          <w:bCs/>
          <w:szCs w:val="21"/>
        </w:rPr>
        <w:t>日</w:t>
      </w:r>
    </w:p>
    <w:p w14:paraId="1D023901">
      <w:pPr>
        <w:spacing w:line="400" w:lineRule="exact"/>
        <w:ind w:firstLine="420" w:firstLineChars="200"/>
        <w:rPr>
          <w:rFonts w:ascii="宋体" w:hAnsi="宋体" w:cs="宋体"/>
          <w:bCs/>
          <w:szCs w:val="21"/>
        </w:rPr>
      </w:pPr>
      <w:r>
        <w:rPr>
          <w:rFonts w:ascii="宋体" w:hAnsi="宋体" w:cs="宋体"/>
          <w:bCs/>
          <w:szCs w:val="21"/>
        </w:rPr>
        <w:t>合同订立地点：</w:t>
      </w:r>
      <w:r>
        <w:rPr>
          <w:rFonts w:ascii="宋体" w:hAnsi="宋体" w:cs="宋体"/>
          <w:snapToGrid w:val="0"/>
          <w:color w:val="000000"/>
          <w:kern w:val="0"/>
          <w:szCs w:val="21"/>
          <w:u w:val="single"/>
        </w:rPr>
        <w:t xml:space="preserve">   </w:t>
      </w:r>
      <w:r>
        <w:rPr>
          <w:rFonts w:hint="eastAsia" w:ascii="宋体" w:hAnsi="宋体" w:cs="宋体"/>
          <w:snapToGrid w:val="0"/>
          <w:color w:val="000000"/>
          <w:kern w:val="0"/>
          <w:szCs w:val="21"/>
          <w:u w:val="single"/>
        </w:rPr>
        <w:t xml:space="preserve">                </w:t>
      </w:r>
      <w:r>
        <w:rPr>
          <w:rFonts w:ascii="宋体" w:hAnsi="宋体" w:cs="宋体"/>
          <w:snapToGrid w:val="0"/>
          <w:color w:val="000000"/>
          <w:kern w:val="0"/>
          <w:szCs w:val="21"/>
          <w:u w:val="single"/>
        </w:rPr>
        <w:t xml:space="preserve"> </w:t>
      </w:r>
      <w:r>
        <w:rPr>
          <w:rFonts w:ascii="宋体" w:hAnsi="宋体" w:cs="宋体"/>
          <w:bCs/>
          <w:szCs w:val="21"/>
        </w:rPr>
        <w:t xml:space="preserve">        </w:t>
      </w:r>
    </w:p>
    <w:p w14:paraId="4F63EA2B">
      <w:pPr>
        <w:spacing w:line="400" w:lineRule="exact"/>
        <w:ind w:firstLine="420" w:firstLineChars="200"/>
        <w:rPr>
          <w:rFonts w:ascii="宋体" w:hAnsi="宋体" w:cs="宋体"/>
          <w:bCs/>
          <w:szCs w:val="21"/>
        </w:rPr>
      </w:pPr>
      <w:r>
        <w:rPr>
          <w:rFonts w:ascii="宋体" w:hAnsi="宋体" w:cs="宋体"/>
          <w:bCs/>
          <w:szCs w:val="21"/>
        </w:rPr>
        <w:t>附件：具体标的及其技术要求和商务要求、联合协议、分包意向协议等。</w:t>
      </w:r>
    </w:p>
    <w:p w14:paraId="3C07D992">
      <w:pPr>
        <w:widowControl/>
        <w:kinsoku w:val="0"/>
        <w:autoSpaceDE w:val="0"/>
        <w:autoSpaceDN w:val="0"/>
        <w:adjustRightInd w:val="0"/>
        <w:snapToGrid w:val="0"/>
        <w:spacing w:before="139" w:line="219" w:lineRule="auto"/>
        <w:ind w:left="598"/>
        <w:jc w:val="left"/>
        <w:textAlignment w:val="baseline"/>
        <w:rPr>
          <w:rFonts w:ascii="宋体" w:hAnsi="宋体" w:cs="宋体"/>
          <w:snapToGrid w:val="0"/>
          <w:color w:val="000000"/>
          <w:kern w:val="0"/>
          <w:szCs w:val="21"/>
        </w:rPr>
      </w:pPr>
    </w:p>
    <w:p w14:paraId="01034318">
      <w:pPr>
        <w:widowControl/>
        <w:jc w:val="left"/>
      </w:pPr>
      <w:r>
        <w:br w:type="page"/>
      </w:r>
    </w:p>
    <w:tbl>
      <w:tblPr>
        <w:tblStyle w:val="50"/>
        <w:tblW w:w="83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3"/>
        <w:gridCol w:w="2417"/>
        <w:gridCol w:w="1978"/>
        <w:gridCol w:w="2102"/>
      </w:tblGrid>
      <w:tr w14:paraId="01CF2B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jc w:val="center"/>
        </w:trPr>
        <w:tc>
          <w:tcPr>
            <w:tcW w:w="4300" w:type="dxa"/>
            <w:gridSpan w:val="2"/>
          </w:tcPr>
          <w:p w14:paraId="2A845DE0">
            <w:pPr>
              <w:widowControl/>
              <w:kinsoku w:val="0"/>
              <w:autoSpaceDE w:val="0"/>
              <w:autoSpaceDN w:val="0"/>
              <w:adjustRightInd w:val="0"/>
              <w:snapToGrid w:val="0"/>
              <w:spacing w:before="62"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甲方(采购人、受采购人委托签订合同的单</w:t>
            </w:r>
          </w:p>
          <w:p w14:paraId="62D0E919">
            <w:pPr>
              <w:widowControl/>
              <w:kinsoku w:val="0"/>
              <w:autoSpaceDE w:val="0"/>
              <w:autoSpaceDN w:val="0"/>
              <w:adjustRightInd w:val="0"/>
              <w:snapToGrid w:val="0"/>
              <w:spacing w:before="51" w:line="195" w:lineRule="auto"/>
              <w:ind w:left="72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位或采购文件约定的合同甲方)</w:t>
            </w:r>
          </w:p>
        </w:tc>
        <w:tc>
          <w:tcPr>
            <w:tcW w:w="4080" w:type="dxa"/>
            <w:gridSpan w:val="2"/>
          </w:tcPr>
          <w:p w14:paraId="2EAA2965">
            <w:pPr>
              <w:widowControl/>
              <w:kinsoku w:val="0"/>
              <w:autoSpaceDE w:val="0"/>
              <w:autoSpaceDN w:val="0"/>
              <w:adjustRightInd w:val="0"/>
              <w:snapToGrid w:val="0"/>
              <w:spacing w:before="192" w:line="219" w:lineRule="auto"/>
              <w:ind w:left="13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6"/>
                <w:kern w:val="0"/>
                <w:szCs w:val="21"/>
                <w:lang w:eastAsia="en-US"/>
              </w:rPr>
              <w:t>乙方(供应商)</w:t>
            </w:r>
          </w:p>
        </w:tc>
      </w:tr>
      <w:tr w14:paraId="737117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jc w:val="center"/>
        </w:trPr>
        <w:tc>
          <w:tcPr>
            <w:tcW w:w="1883" w:type="dxa"/>
          </w:tcPr>
          <w:p w14:paraId="6D3779D2">
            <w:pPr>
              <w:widowControl/>
              <w:kinsoku w:val="0"/>
              <w:autoSpaceDE w:val="0"/>
              <w:autoSpaceDN w:val="0"/>
              <w:adjustRightInd w:val="0"/>
              <w:snapToGrid w:val="0"/>
              <w:spacing w:before="227" w:line="219" w:lineRule="auto"/>
              <w:ind w:left="1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321075C6">
            <w:pPr>
              <w:widowControl/>
              <w:kinsoku w:val="0"/>
              <w:autoSpaceDE w:val="0"/>
              <w:autoSpaceDN w:val="0"/>
              <w:adjustRightInd w:val="0"/>
              <w:snapToGrid w:val="0"/>
              <w:spacing w:before="30" w:line="219" w:lineRule="auto"/>
              <w:ind w:left="56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417" w:type="dxa"/>
          </w:tcPr>
          <w:p w14:paraId="78B0748F">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2AABCAE7">
            <w:pPr>
              <w:widowControl/>
              <w:kinsoku w:val="0"/>
              <w:autoSpaceDE w:val="0"/>
              <w:autoSpaceDN w:val="0"/>
              <w:adjustRightInd w:val="0"/>
              <w:snapToGrid w:val="0"/>
              <w:spacing w:before="227"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单位名称(公章或</w:t>
            </w:r>
          </w:p>
          <w:p w14:paraId="7F3A8AC7">
            <w:pPr>
              <w:widowControl/>
              <w:kinsoku w:val="0"/>
              <w:autoSpaceDE w:val="0"/>
              <w:autoSpaceDN w:val="0"/>
              <w:adjustRightInd w:val="0"/>
              <w:snapToGrid w:val="0"/>
              <w:spacing w:before="30" w:line="219" w:lineRule="auto"/>
              <w:ind w:left="615"/>
              <w:jc w:val="left"/>
              <w:textAlignment w:val="baseline"/>
              <w:rPr>
                <w:rFonts w:ascii="宋体" w:hAnsi="宋体" w:cs="宋体"/>
                <w:snapToGrid w:val="0"/>
                <w:color w:val="000000"/>
                <w:kern w:val="0"/>
                <w:szCs w:val="21"/>
              </w:rPr>
            </w:pPr>
            <w:r>
              <w:rPr>
                <w:rFonts w:ascii="宋体" w:hAnsi="宋体" w:cs="宋体"/>
                <w:snapToGrid w:val="0"/>
                <w:color w:val="000000"/>
                <w:spacing w:val="10"/>
                <w:kern w:val="0"/>
                <w:szCs w:val="21"/>
              </w:rPr>
              <w:t>合同章)</w:t>
            </w:r>
          </w:p>
        </w:tc>
        <w:tc>
          <w:tcPr>
            <w:tcW w:w="2102" w:type="dxa"/>
          </w:tcPr>
          <w:p w14:paraId="7AC44868">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BD68E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9" w:hRule="atLeast"/>
          <w:jc w:val="center"/>
        </w:trPr>
        <w:tc>
          <w:tcPr>
            <w:tcW w:w="1883" w:type="dxa"/>
            <w:vMerge w:val="restart"/>
            <w:tcBorders>
              <w:bottom w:val="nil"/>
            </w:tcBorders>
          </w:tcPr>
          <w:p w14:paraId="6166FAC5">
            <w:pPr>
              <w:widowControl/>
              <w:kinsoku w:val="0"/>
              <w:autoSpaceDE w:val="0"/>
              <w:autoSpaceDN w:val="0"/>
              <w:adjustRightInd w:val="0"/>
              <w:snapToGrid w:val="0"/>
              <w:spacing w:line="379" w:lineRule="auto"/>
              <w:jc w:val="left"/>
              <w:textAlignment w:val="baseline"/>
              <w:rPr>
                <w:rFonts w:ascii="宋体" w:hAnsi="宋体" w:cs="Arial"/>
                <w:snapToGrid w:val="0"/>
                <w:color w:val="000000"/>
                <w:kern w:val="0"/>
                <w:szCs w:val="21"/>
              </w:rPr>
            </w:pPr>
          </w:p>
          <w:p w14:paraId="3F1BD67A">
            <w:pPr>
              <w:widowControl/>
              <w:kinsoku w:val="0"/>
              <w:autoSpaceDE w:val="0"/>
              <w:autoSpaceDN w:val="0"/>
              <w:adjustRightInd w:val="0"/>
              <w:snapToGrid w:val="0"/>
              <w:spacing w:before="68" w:line="219" w:lineRule="auto"/>
              <w:ind w:left="40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55BCA3F4">
            <w:pPr>
              <w:widowControl/>
              <w:kinsoku w:val="0"/>
              <w:autoSpaceDE w:val="0"/>
              <w:autoSpaceDN w:val="0"/>
              <w:adjustRightInd w:val="0"/>
              <w:snapToGrid w:val="0"/>
              <w:spacing w:before="50" w:line="219" w:lineRule="auto"/>
              <w:ind w:left="19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33D31313">
            <w:pPr>
              <w:widowControl/>
              <w:kinsoku w:val="0"/>
              <w:autoSpaceDE w:val="0"/>
              <w:autoSpaceDN w:val="0"/>
              <w:adjustRightInd w:val="0"/>
              <w:snapToGrid w:val="0"/>
              <w:spacing w:before="39" w:line="219" w:lineRule="auto"/>
              <w:ind w:left="614"/>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417" w:type="dxa"/>
            <w:vMerge w:val="restart"/>
            <w:tcBorders>
              <w:bottom w:val="nil"/>
            </w:tcBorders>
          </w:tcPr>
          <w:p w14:paraId="2B7254B0">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67880EEB">
            <w:pPr>
              <w:widowControl/>
              <w:kinsoku w:val="0"/>
              <w:autoSpaceDE w:val="0"/>
              <w:autoSpaceDN w:val="0"/>
              <w:adjustRightInd w:val="0"/>
              <w:snapToGrid w:val="0"/>
              <w:spacing w:before="199" w:line="219" w:lineRule="auto"/>
              <w:ind w:left="455"/>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法定代表人</w:t>
            </w:r>
          </w:p>
          <w:p w14:paraId="425F02FB">
            <w:pPr>
              <w:widowControl/>
              <w:kinsoku w:val="0"/>
              <w:autoSpaceDE w:val="0"/>
              <w:autoSpaceDN w:val="0"/>
              <w:adjustRightInd w:val="0"/>
              <w:snapToGrid w:val="0"/>
              <w:spacing w:before="40" w:line="219" w:lineRule="auto"/>
              <w:ind w:left="244"/>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或其委托代理人</w:t>
            </w:r>
          </w:p>
          <w:p w14:paraId="481E016C">
            <w:pPr>
              <w:widowControl/>
              <w:kinsoku w:val="0"/>
              <w:autoSpaceDE w:val="0"/>
              <w:autoSpaceDN w:val="0"/>
              <w:adjustRightInd w:val="0"/>
              <w:snapToGrid w:val="0"/>
              <w:spacing w:before="59" w:line="219" w:lineRule="auto"/>
              <w:ind w:left="665"/>
              <w:jc w:val="left"/>
              <w:textAlignment w:val="baseline"/>
              <w:rPr>
                <w:rFonts w:ascii="宋体" w:hAnsi="宋体" w:cs="宋体"/>
                <w:snapToGrid w:val="0"/>
                <w:color w:val="000000"/>
                <w:kern w:val="0"/>
                <w:szCs w:val="21"/>
              </w:rPr>
            </w:pPr>
            <w:r>
              <w:rPr>
                <w:rFonts w:ascii="宋体" w:hAnsi="宋体" w:cs="宋体"/>
                <w:snapToGrid w:val="0"/>
                <w:color w:val="000000"/>
                <w:spacing w:val="11"/>
                <w:kern w:val="0"/>
                <w:szCs w:val="21"/>
              </w:rPr>
              <w:t>(签章)</w:t>
            </w:r>
          </w:p>
        </w:tc>
        <w:tc>
          <w:tcPr>
            <w:tcW w:w="2102" w:type="dxa"/>
          </w:tcPr>
          <w:p w14:paraId="32B8DE7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1C6908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vMerge w:val="continue"/>
            <w:tcBorders>
              <w:top w:val="nil"/>
            </w:tcBorders>
          </w:tcPr>
          <w:p w14:paraId="1F07E36F">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2417" w:type="dxa"/>
            <w:vMerge w:val="continue"/>
            <w:tcBorders>
              <w:top w:val="nil"/>
            </w:tcBorders>
          </w:tcPr>
          <w:p w14:paraId="1D5B087C">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c>
          <w:tcPr>
            <w:tcW w:w="1978" w:type="dxa"/>
          </w:tcPr>
          <w:p w14:paraId="1A4154D8">
            <w:pPr>
              <w:widowControl/>
              <w:kinsoku w:val="0"/>
              <w:autoSpaceDE w:val="0"/>
              <w:autoSpaceDN w:val="0"/>
              <w:adjustRightInd w:val="0"/>
              <w:snapToGrid w:val="0"/>
              <w:spacing w:before="140" w:line="219" w:lineRule="auto"/>
              <w:ind w:left="45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拥有者性别</w:t>
            </w:r>
          </w:p>
        </w:tc>
        <w:tc>
          <w:tcPr>
            <w:tcW w:w="2102" w:type="dxa"/>
          </w:tcPr>
          <w:p w14:paraId="39461B1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0D31D7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273058C0">
            <w:pPr>
              <w:widowControl/>
              <w:kinsoku w:val="0"/>
              <w:autoSpaceDE w:val="0"/>
              <w:autoSpaceDN w:val="0"/>
              <w:adjustRightInd w:val="0"/>
              <w:snapToGrid w:val="0"/>
              <w:spacing w:before="142" w:line="220" w:lineRule="auto"/>
              <w:ind w:left="61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417" w:type="dxa"/>
          </w:tcPr>
          <w:p w14:paraId="410F2B19">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5772DDFD">
            <w:pPr>
              <w:widowControl/>
              <w:kinsoku w:val="0"/>
              <w:autoSpaceDE w:val="0"/>
              <w:autoSpaceDN w:val="0"/>
              <w:adjustRightInd w:val="0"/>
              <w:snapToGrid w:val="0"/>
              <w:spacing w:before="142" w:line="220" w:lineRule="auto"/>
              <w:ind w:left="6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4"/>
                <w:kern w:val="0"/>
                <w:szCs w:val="21"/>
                <w:lang w:eastAsia="en-US"/>
              </w:rPr>
              <w:t>住</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4"/>
                <w:kern w:val="0"/>
                <w:szCs w:val="21"/>
                <w:lang w:eastAsia="en-US"/>
              </w:rPr>
              <w:t>所</w:t>
            </w:r>
          </w:p>
        </w:tc>
        <w:tc>
          <w:tcPr>
            <w:tcW w:w="2102" w:type="dxa"/>
          </w:tcPr>
          <w:p w14:paraId="12F763E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79861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0DE3CB36">
            <w:pPr>
              <w:widowControl/>
              <w:kinsoku w:val="0"/>
              <w:autoSpaceDE w:val="0"/>
              <w:autoSpaceDN w:val="0"/>
              <w:adjustRightInd w:val="0"/>
              <w:snapToGrid w:val="0"/>
              <w:spacing w:before="144"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2"/>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9"/>
                <w:kern w:val="0"/>
                <w:szCs w:val="21"/>
                <w:lang w:eastAsia="en-US"/>
              </w:rPr>
              <w:t xml:space="preserve"> </w:t>
            </w:r>
            <w:r>
              <w:rPr>
                <w:rFonts w:ascii="宋体" w:hAnsi="宋体" w:cs="宋体"/>
                <w:snapToGrid w:val="0"/>
                <w:color w:val="000000"/>
                <w:spacing w:val="-8"/>
                <w:kern w:val="0"/>
                <w:szCs w:val="21"/>
                <w:lang w:eastAsia="en-US"/>
              </w:rPr>
              <w:t>人</w:t>
            </w:r>
          </w:p>
        </w:tc>
        <w:tc>
          <w:tcPr>
            <w:tcW w:w="2417" w:type="dxa"/>
          </w:tcPr>
          <w:p w14:paraId="470E77A9">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7C7FF4FB">
            <w:pPr>
              <w:widowControl/>
              <w:kinsoku w:val="0"/>
              <w:autoSpaceDE w:val="0"/>
              <w:autoSpaceDN w:val="0"/>
              <w:adjustRightInd w:val="0"/>
              <w:snapToGrid w:val="0"/>
              <w:spacing w:before="144"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8"/>
                <w:kern w:val="0"/>
                <w:szCs w:val="21"/>
                <w:lang w:eastAsia="en-US"/>
              </w:rPr>
              <w:t>联</w:t>
            </w:r>
            <w:r>
              <w:rPr>
                <w:rFonts w:ascii="宋体" w:hAnsi="宋体" w:cs="宋体"/>
                <w:snapToGrid w:val="0"/>
                <w:color w:val="000000"/>
                <w:spacing w:val="23"/>
                <w:kern w:val="0"/>
                <w:szCs w:val="21"/>
                <w:lang w:eastAsia="en-US"/>
              </w:rPr>
              <w:t xml:space="preserve"> </w:t>
            </w:r>
            <w:r>
              <w:rPr>
                <w:rFonts w:ascii="宋体" w:hAnsi="宋体" w:cs="宋体"/>
                <w:snapToGrid w:val="0"/>
                <w:color w:val="000000"/>
                <w:spacing w:val="-8"/>
                <w:kern w:val="0"/>
                <w:szCs w:val="21"/>
                <w:lang w:eastAsia="en-US"/>
              </w:rPr>
              <w:t>系</w:t>
            </w:r>
            <w:r>
              <w:rPr>
                <w:rFonts w:ascii="宋体" w:hAnsi="宋体" w:cs="宋体"/>
                <w:snapToGrid w:val="0"/>
                <w:color w:val="000000"/>
                <w:spacing w:val="18"/>
                <w:kern w:val="0"/>
                <w:szCs w:val="21"/>
                <w:lang w:eastAsia="en-US"/>
              </w:rPr>
              <w:t xml:space="preserve"> </w:t>
            </w:r>
            <w:r>
              <w:rPr>
                <w:rFonts w:ascii="宋体" w:hAnsi="宋体" w:cs="宋体"/>
                <w:snapToGrid w:val="0"/>
                <w:color w:val="000000"/>
                <w:spacing w:val="-8"/>
                <w:kern w:val="0"/>
                <w:szCs w:val="21"/>
                <w:lang w:eastAsia="en-US"/>
              </w:rPr>
              <w:t>人</w:t>
            </w:r>
          </w:p>
        </w:tc>
        <w:tc>
          <w:tcPr>
            <w:tcW w:w="2102" w:type="dxa"/>
          </w:tcPr>
          <w:p w14:paraId="6226137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D33B2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1883" w:type="dxa"/>
          </w:tcPr>
          <w:p w14:paraId="37764492">
            <w:pPr>
              <w:widowControl/>
              <w:kinsoku w:val="0"/>
              <w:autoSpaceDE w:val="0"/>
              <w:autoSpaceDN w:val="0"/>
              <w:adjustRightInd w:val="0"/>
              <w:snapToGrid w:val="0"/>
              <w:spacing w:before="135" w:line="221"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417" w:type="dxa"/>
          </w:tcPr>
          <w:p w14:paraId="4298692C">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721850DD">
            <w:pPr>
              <w:widowControl/>
              <w:kinsoku w:val="0"/>
              <w:autoSpaceDE w:val="0"/>
              <w:autoSpaceDN w:val="0"/>
              <w:adjustRightInd w:val="0"/>
              <w:snapToGrid w:val="0"/>
              <w:spacing w:before="135" w:line="221"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联系电话</w:t>
            </w:r>
          </w:p>
        </w:tc>
        <w:tc>
          <w:tcPr>
            <w:tcW w:w="2102" w:type="dxa"/>
          </w:tcPr>
          <w:p w14:paraId="54407C4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038C9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44979121">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417" w:type="dxa"/>
          </w:tcPr>
          <w:p w14:paraId="1EEE48E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465B5B11">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通信地址</w:t>
            </w:r>
          </w:p>
        </w:tc>
        <w:tc>
          <w:tcPr>
            <w:tcW w:w="2102" w:type="dxa"/>
          </w:tcPr>
          <w:p w14:paraId="1910F5A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F4FF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42BD3D89">
            <w:pPr>
              <w:widowControl/>
              <w:kinsoku w:val="0"/>
              <w:autoSpaceDE w:val="0"/>
              <w:autoSpaceDN w:val="0"/>
              <w:adjustRightInd w:val="0"/>
              <w:snapToGrid w:val="0"/>
              <w:spacing w:before="142" w:line="219"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417" w:type="dxa"/>
          </w:tcPr>
          <w:p w14:paraId="473D37FE">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7308E5F0">
            <w:pPr>
              <w:widowControl/>
              <w:kinsoku w:val="0"/>
              <w:autoSpaceDE w:val="0"/>
              <w:autoSpaceDN w:val="0"/>
              <w:adjustRightInd w:val="0"/>
              <w:snapToGrid w:val="0"/>
              <w:spacing w:before="142" w:line="219"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邮政编码</w:t>
            </w:r>
          </w:p>
        </w:tc>
        <w:tc>
          <w:tcPr>
            <w:tcW w:w="2102" w:type="dxa"/>
          </w:tcPr>
          <w:p w14:paraId="72CE979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14975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1883" w:type="dxa"/>
          </w:tcPr>
          <w:p w14:paraId="1C458B5E">
            <w:pPr>
              <w:widowControl/>
              <w:kinsoku w:val="0"/>
              <w:autoSpaceDE w:val="0"/>
              <w:autoSpaceDN w:val="0"/>
              <w:adjustRightInd w:val="0"/>
              <w:snapToGrid w:val="0"/>
              <w:spacing w:before="134" w:line="220" w:lineRule="auto"/>
              <w:ind w:left="5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417" w:type="dxa"/>
          </w:tcPr>
          <w:p w14:paraId="13A92422">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58ADCF92">
            <w:pPr>
              <w:widowControl/>
              <w:kinsoku w:val="0"/>
              <w:autoSpaceDE w:val="0"/>
              <w:autoSpaceDN w:val="0"/>
              <w:adjustRightInd w:val="0"/>
              <w:snapToGrid w:val="0"/>
              <w:spacing w:before="134"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电子邮箱</w:t>
            </w:r>
          </w:p>
        </w:tc>
        <w:tc>
          <w:tcPr>
            <w:tcW w:w="2102" w:type="dxa"/>
          </w:tcPr>
          <w:p w14:paraId="2F6CDF87">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A4C2E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jc w:val="center"/>
        </w:trPr>
        <w:tc>
          <w:tcPr>
            <w:tcW w:w="1883" w:type="dxa"/>
          </w:tcPr>
          <w:p w14:paraId="76D65C5C">
            <w:pPr>
              <w:widowControl/>
              <w:kinsoku w:val="0"/>
              <w:autoSpaceDE w:val="0"/>
              <w:autoSpaceDN w:val="0"/>
              <w:adjustRightInd w:val="0"/>
              <w:snapToGrid w:val="0"/>
              <w:spacing w:before="83" w:line="222" w:lineRule="auto"/>
              <w:ind w:left="825" w:right="197" w:hanging="630"/>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w:t>
            </w:r>
            <w:r>
              <w:rPr>
                <w:rFonts w:ascii="宋体" w:hAnsi="宋体" w:cs="宋体"/>
                <w:snapToGrid w:val="0"/>
                <w:color w:val="000000"/>
                <w:spacing w:val="2"/>
                <w:kern w:val="0"/>
                <w:szCs w:val="21"/>
                <w:lang w:eastAsia="en-US"/>
              </w:rPr>
              <w:t xml:space="preserve"> </w:t>
            </w:r>
            <w:r>
              <w:rPr>
                <w:rFonts w:ascii="宋体" w:hAnsi="宋体" w:cs="宋体"/>
                <w:snapToGrid w:val="0"/>
                <w:color w:val="000000"/>
                <w:kern w:val="0"/>
                <w:szCs w:val="21"/>
                <w:lang w:eastAsia="en-US"/>
              </w:rPr>
              <w:t>码</w:t>
            </w:r>
          </w:p>
        </w:tc>
        <w:tc>
          <w:tcPr>
            <w:tcW w:w="2417" w:type="dxa"/>
          </w:tcPr>
          <w:p w14:paraId="5DCCD931">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08D64459">
            <w:pPr>
              <w:widowControl/>
              <w:kinsoku w:val="0"/>
              <w:autoSpaceDE w:val="0"/>
              <w:autoSpaceDN w:val="0"/>
              <w:adjustRightInd w:val="0"/>
              <w:snapToGrid w:val="0"/>
              <w:spacing w:before="203" w:line="219" w:lineRule="auto"/>
              <w:ind w:left="14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统一社会信用代码</w:t>
            </w:r>
          </w:p>
        </w:tc>
        <w:tc>
          <w:tcPr>
            <w:tcW w:w="2102" w:type="dxa"/>
          </w:tcPr>
          <w:p w14:paraId="591F9027">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66C61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4EE65EF6">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07DC3C92">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427A4C34">
            <w:pPr>
              <w:widowControl/>
              <w:kinsoku w:val="0"/>
              <w:autoSpaceDE w:val="0"/>
              <w:autoSpaceDN w:val="0"/>
              <w:adjustRightInd w:val="0"/>
              <w:snapToGrid w:val="0"/>
              <w:spacing w:before="146"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开户名称</w:t>
            </w:r>
          </w:p>
        </w:tc>
        <w:tc>
          <w:tcPr>
            <w:tcW w:w="2102" w:type="dxa"/>
          </w:tcPr>
          <w:p w14:paraId="58893569">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B753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1883" w:type="dxa"/>
          </w:tcPr>
          <w:p w14:paraId="1385C522">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383723BC">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1F6B3463">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开户银行</w:t>
            </w:r>
          </w:p>
        </w:tc>
        <w:tc>
          <w:tcPr>
            <w:tcW w:w="2102" w:type="dxa"/>
          </w:tcPr>
          <w:p w14:paraId="72EA7C3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BEB6C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1883" w:type="dxa"/>
          </w:tcPr>
          <w:p w14:paraId="405EE99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2417" w:type="dxa"/>
          </w:tcPr>
          <w:p w14:paraId="5FF4744C">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978" w:type="dxa"/>
          </w:tcPr>
          <w:p w14:paraId="7BD4FFDC">
            <w:pPr>
              <w:widowControl/>
              <w:kinsoku w:val="0"/>
              <w:autoSpaceDE w:val="0"/>
              <w:autoSpaceDN w:val="0"/>
              <w:adjustRightInd w:val="0"/>
              <w:snapToGrid w:val="0"/>
              <w:spacing w:before="147" w:line="220" w:lineRule="auto"/>
              <w:ind w:left="56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银行账号</w:t>
            </w:r>
          </w:p>
        </w:tc>
        <w:tc>
          <w:tcPr>
            <w:tcW w:w="2102" w:type="dxa"/>
          </w:tcPr>
          <w:p w14:paraId="27D7C17C">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CE0CB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jc w:val="center"/>
        </w:trPr>
        <w:tc>
          <w:tcPr>
            <w:tcW w:w="8380" w:type="dxa"/>
            <w:gridSpan w:val="4"/>
          </w:tcPr>
          <w:p w14:paraId="55D3C295">
            <w:pPr>
              <w:widowControl/>
              <w:kinsoku w:val="0"/>
              <w:autoSpaceDE w:val="0"/>
              <w:autoSpaceDN w:val="0"/>
              <w:adjustRightInd w:val="0"/>
              <w:snapToGrid w:val="0"/>
              <w:spacing w:before="197" w:line="219"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注：涉及联合体或其他合同主体的信息应按上</w:t>
            </w:r>
            <w:r>
              <w:rPr>
                <w:rFonts w:ascii="宋体" w:hAnsi="宋体" w:cs="宋体"/>
                <w:snapToGrid w:val="0"/>
                <w:color w:val="000000"/>
                <w:spacing w:val="-1"/>
                <w:kern w:val="0"/>
                <w:szCs w:val="21"/>
              </w:rPr>
              <w:t>表格式加列。</w:t>
            </w:r>
          </w:p>
        </w:tc>
      </w:tr>
    </w:tbl>
    <w:p w14:paraId="33CEC9A5">
      <w:pPr>
        <w:tabs>
          <w:tab w:val="left" w:pos="1875"/>
        </w:tabs>
      </w:pPr>
    </w:p>
    <w:p w14:paraId="3424FC97">
      <w:pPr>
        <w:widowControl/>
        <w:jc w:val="left"/>
      </w:pPr>
      <w:r>
        <w:br w:type="page"/>
      </w:r>
    </w:p>
    <w:p w14:paraId="6AF9C911">
      <w:pPr>
        <w:widowControl/>
        <w:kinsoku w:val="0"/>
        <w:autoSpaceDE w:val="0"/>
        <w:autoSpaceDN w:val="0"/>
        <w:adjustRightInd w:val="0"/>
        <w:snapToGrid w:val="0"/>
        <w:spacing w:before="140" w:line="222" w:lineRule="auto"/>
        <w:ind w:left="-2" w:leftChars="-1"/>
        <w:jc w:val="center"/>
        <w:textAlignment w:val="baseline"/>
        <w:rPr>
          <w:rFonts w:ascii="宋体" w:hAnsi="宋体" w:cs="黑体"/>
          <w:b/>
          <w:bCs/>
          <w:snapToGrid w:val="0"/>
          <w:color w:val="000000"/>
          <w:kern w:val="0"/>
          <w:sz w:val="28"/>
          <w:szCs w:val="28"/>
        </w:rPr>
      </w:pPr>
    </w:p>
    <w:p w14:paraId="1627171D">
      <w:pPr>
        <w:widowControl/>
        <w:kinsoku w:val="0"/>
        <w:autoSpaceDE w:val="0"/>
        <w:autoSpaceDN w:val="0"/>
        <w:adjustRightInd w:val="0"/>
        <w:snapToGrid w:val="0"/>
        <w:spacing w:before="140" w:line="222" w:lineRule="auto"/>
        <w:ind w:left="-2" w:leftChars="-1"/>
        <w:jc w:val="center"/>
        <w:textAlignment w:val="baseline"/>
        <w:rPr>
          <w:rFonts w:ascii="宋体" w:hAnsi="宋体" w:cs="黑体"/>
          <w:snapToGrid w:val="0"/>
          <w:color w:val="000000"/>
          <w:kern w:val="0"/>
          <w:sz w:val="28"/>
          <w:szCs w:val="28"/>
        </w:rPr>
      </w:pPr>
      <w:r>
        <w:rPr>
          <w:rFonts w:ascii="宋体" w:hAnsi="宋体" w:cs="黑体"/>
          <w:b/>
          <w:bCs/>
          <w:snapToGrid w:val="0"/>
          <w:color w:val="000000"/>
          <w:kern w:val="0"/>
          <w:sz w:val="28"/>
          <w:szCs w:val="28"/>
        </w:rPr>
        <w:t>第二节</w:t>
      </w:r>
      <w:r>
        <w:rPr>
          <w:rFonts w:hint="eastAsia" w:ascii="宋体" w:hAnsi="宋体" w:cs="黑体"/>
          <w:b/>
          <w:bCs/>
          <w:snapToGrid w:val="0"/>
          <w:color w:val="000000"/>
          <w:kern w:val="0"/>
          <w:sz w:val="28"/>
          <w:szCs w:val="28"/>
        </w:rPr>
        <w:t xml:space="preserve"> </w:t>
      </w:r>
      <w:r>
        <w:rPr>
          <w:rFonts w:ascii="宋体" w:hAnsi="宋体" w:cs="黑体"/>
          <w:b/>
          <w:bCs/>
          <w:snapToGrid w:val="0"/>
          <w:color w:val="000000"/>
          <w:kern w:val="0"/>
          <w:sz w:val="28"/>
          <w:szCs w:val="28"/>
        </w:rPr>
        <w:t>政府采购合同通用条款</w:t>
      </w:r>
    </w:p>
    <w:p w14:paraId="4C59DA08">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rPr>
      </w:pPr>
    </w:p>
    <w:p w14:paraId="6B24CDF8">
      <w:pPr>
        <w:widowControl/>
        <w:kinsoku w:val="0"/>
        <w:autoSpaceDE w:val="0"/>
        <w:autoSpaceDN w:val="0"/>
        <w:adjustRightInd w:val="0"/>
        <w:snapToGrid w:val="0"/>
        <w:spacing w:before="68" w:line="220" w:lineRule="auto"/>
        <w:ind w:left="77"/>
        <w:jc w:val="left"/>
        <w:textAlignment w:val="baseline"/>
        <w:outlineLvl w:val="0"/>
        <w:rPr>
          <w:rFonts w:ascii="宋体" w:hAnsi="宋体" w:cs="宋体"/>
          <w:snapToGrid w:val="0"/>
          <w:color w:val="000000"/>
          <w:kern w:val="0"/>
          <w:szCs w:val="21"/>
        </w:rPr>
      </w:pPr>
      <w:r>
        <w:rPr>
          <w:rFonts w:ascii="宋体" w:hAnsi="宋体" w:cs="宋体"/>
          <w:b/>
          <w:bCs/>
          <w:snapToGrid w:val="0"/>
          <w:color w:val="000000"/>
          <w:kern w:val="0"/>
          <w:szCs w:val="21"/>
        </w:rPr>
        <w:t>1.</w:t>
      </w:r>
      <w:r>
        <w:rPr>
          <w:rFonts w:ascii="宋体" w:hAnsi="宋体" w:cs="宋体"/>
          <w:snapToGrid w:val="0"/>
          <w:color w:val="000000"/>
          <w:kern w:val="0"/>
          <w:szCs w:val="21"/>
        </w:rPr>
        <w:t xml:space="preserve"> </w:t>
      </w:r>
      <w:r>
        <w:rPr>
          <w:rFonts w:ascii="宋体" w:hAnsi="宋体" w:cs="宋体"/>
          <w:b/>
          <w:bCs/>
          <w:snapToGrid w:val="0"/>
          <w:color w:val="000000"/>
          <w:kern w:val="0"/>
          <w:szCs w:val="21"/>
        </w:rPr>
        <w:t>定</w:t>
      </w:r>
      <w:r>
        <w:rPr>
          <w:rFonts w:ascii="宋体" w:hAnsi="宋体" w:cs="宋体"/>
          <w:snapToGrid w:val="0"/>
          <w:color w:val="000000"/>
          <w:kern w:val="0"/>
          <w:szCs w:val="21"/>
        </w:rPr>
        <w:t xml:space="preserve"> </w:t>
      </w:r>
      <w:r>
        <w:rPr>
          <w:rFonts w:ascii="宋体" w:hAnsi="宋体" w:cs="宋体"/>
          <w:b/>
          <w:bCs/>
          <w:snapToGrid w:val="0"/>
          <w:color w:val="000000"/>
          <w:kern w:val="0"/>
          <w:szCs w:val="21"/>
        </w:rPr>
        <w:t>义</w:t>
      </w:r>
    </w:p>
    <w:p w14:paraId="597B64B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1.1合同当事人</w:t>
      </w:r>
    </w:p>
    <w:p w14:paraId="08B27D6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(1)采购人(以下称甲方)是指使用财政性资金，通过政府采购方式向供应商购买货物及其相关服务的国家机关、事业单位、团体组织。</w:t>
      </w:r>
    </w:p>
    <w:p w14:paraId="4FEA338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(2)供应商(以下称乙方)是指参加政府采购活动并且中标(成交),向采购人提供合同约定的货物及其相关服务的法人、非法人组织或者自然人。</w:t>
      </w:r>
    </w:p>
    <w:p w14:paraId="4A8E2DF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(3)其他合同主体是指除采购人和供应商以外，依法参与合同缔结或履行，享有权利、承担义务的合同当事人。</w:t>
      </w:r>
    </w:p>
    <w:p w14:paraId="74707F5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1.2本合同下列术语应解释为：</w:t>
      </w:r>
    </w:p>
    <w:p w14:paraId="46BE4FE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(1)“合同”系指合同当事人意思表示达成一致的任何协议，包括签署的政府采购合 同协议书及其变更、补充协议，政府采购合同专用条款，政府采购合同通用条款，中标(成 交)通知书，投标(响应)文件，采购文件，有关技术文件和图纸，以及国家法律、行政法规和规章制度规定或合同约定的作为合同组成部分的其他文件。</w:t>
      </w:r>
    </w:p>
    <w:p w14:paraId="2052C92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(2)“合同价款”系指根据本合同规定乙方在全面履行合同义务后甲方应支付给乙方的价款。</w:t>
      </w:r>
    </w:p>
    <w:p w14:paraId="369D428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(3)“货物”系指乙方根据本合同规定须向甲方提供的各种形态和种类的物品，包括原材料、设备、产品(包括软件)及相关的其备品备件、工具、手册及其他技术资料和材料等。</w:t>
      </w:r>
    </w:p>
    <w:p w14:paraId="061624C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(4)“相关服务”系指根据合同规定，乙方应提供的与货物有关的技术、管理和其他  服务，包括但不限于：管理和质量保证、运输、保险、检验、现场准备、安装、集成、调试、培训、维修、废弃处置、技术支持等以及合同中规定乙方应承担的其他义务。</w:t>
      </w:r>
    </w:p>
    <w:p w14:paraId="2BB8421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(5)“分包”系指中标(成交)供应商按采购文件、投标(响应)文件的规定，根据 分包意向协议，将中标(成交)项目中的部分履约内容，分给具有相应资质条件的供应商履行合同的行为。</w:t>
      </w:r>
    </w:p>
    <w:p w14:paraId="20FAC80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(6)“联合体”系指由两个以上的自然人、法人或者非法人组织组成，以一个供应商 的身份共同参加政府采购的主体。联合体各方应在签订合同协议书前向甲方提交联合协议， 且明确牵头人及各成员单位的工作分工、权利、义务、责任，联合体各方应共同与甲方签订合同，就合同约定的事项对甲方承担连带责任。联合体具体要求见【政府采购合同专用条款】</w:t>
      </w:r>
    </w:p>
    <w:p w14:paraId="442065B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(7)其他术语解释，见【政府采购合同专用条款】。</w:t>
      </w:r>
    </w:p>
    <w:p w14:paraId="059C8A4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 合同标的及金额</w:t>
      </w:r>
    </w:p>
    <w:p w14:paraId="6171A5F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合同标的及金额应与中标(成交)结果一致。乙方为履行本合同而发生的所有费用均应包含在合同价款中，甲方不再另行支付其他任何费用。</w:t>
      </w:r>
    </w:p>
    <w:p w14:paraId="0EC9B78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 履行合同的时间、地点和方式</w:t>
      </w:r>
    </w:p>
    <w:p w14:paraId="5854B31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3.1 乙方应当在约定的时间、地点，按照约定方式履行合同。</w:t>
      </w:r>
    </w:p>
    <w:p w14:paraId="5277510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 甲方的权利和义务</w:t>
      </w:r>
    </w:p>
    <w:p w14:paraId="0690530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4.1 签署合同后，甲方应确定项目负责人(或项目联系人),负责与本合同有关的事务。 甲方有权对乙方的履约行为进行检查，并及时确认乙方提交的事项。甲方应当配合乙方完成相关项目实施工作。</w:t>
      </w:r>
    </w:p>
    <w:p w14:paraId="66C1679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4.2 甲方有权要求乙方按时提交各阶段有关安排计划，并有权定期核对乙方提供货物数量、规格、质量等内容。甲方有权督促乙方工作并要求乙方更换不符合要求的货物。</w:t>
      </w:r>
    </w:p>
    <w:p w14:paraId="4D63C20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4.3 甲方有权要求乙方对缺陷部分予以修复，并按合同约定享有货物保修及其他合同约定的权利。</w:t>
      </w:r>
    </w:p>
    <w:p w14:paraId="21BF6AE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4.4 甲方应当按照合同约定及时对交付的货物进行验收，未在【政府采购合同专用条款】约定的期限内对乙方履约提出任何异议或者向乙方作出任何说明的，视为验收通过。</w:t>
      </w:r>
    </w:p>
    <w:p w14:paraId="22F746D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4.5 甲方应当根据合同约定及时向乙方支付合同价款，不得以内部人员变更、履行内部付款流程等为由，拒绝或迟延支付。</w:t>
      </w:r>
    </w:p>
    <w:p w14:paraId="17BCF30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4.6 国家法律法规规定及【政府采购合同专用条款】约定应由甲方承担的其他义务和责任。</w:t>
      </w:r>
    </w:p>
    <w:p w14:paraId="0E56809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 乙方的权利和义务</w:t>
      </w:r>
    </w:p>
    <w:p w14:paraId="5DB2FF9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5.1 签署合同后，乙方应确定项目负责人(或项目联系人),负责与本合同有关的事务。</w:t>
      </w:r>
    </w:p>
    <w:p w14:paraId="2C0EBF7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5.2 乙方应按照合同要求履约，充分合理安排，确保提供的货物及相关服务符合合同有 关要求。接受项目行业管理部门及政府有关部门的指导，配合甲方的履约检查及验收，并负责项目实施过程中的所有协调工作。</w:t>
      </w:r>
    </w:p>
    <w:p w14:paraId="5A5A589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5.3乙方有权根据合同约定向甲方收取合同价款。</w:t>
      </w:r>
    </w:p>
    <w:p w14:paraId="65F2B4E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5.4国家法律法规规定及【政府采购合同专用条款】约定应由乙方承担的其他义务和责任。</w:t>
      </w:r>
    </w:p>
    <w:p w14:paraId="5BA25C5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 合同履行</w:t>
      </w:r>
    </w:p>
    <w:p w14:paraId="43741A9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6.1 甲乙双方应当按照【政府采购合同专用条款】约定顺序履行合同义务；如果没有先后顺序的，应当同时履行。</w:t>
      </w:r>
    </w:p>
    <w:p w14:paraId="7AB0A11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6.2 甲乙双方按照合同约定顺序履行合同义务时，应当先履行一方未履行的，后履行一 方有权拒绝其履行请求。先履行一方履行不符合约定的，后履行一方有权拒绝其相应的履行请求。</w:t>
      </w:r>
    </w:p>
    <w:p w14:paraId="6863230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 货物包装、运输、保险和交付要求</w:t>
      </w:r>
    </w:p>
    <w:p w14:paraId="4BFC66E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7.1 本合同涉及商品包装、快递包装的，除【政府采购合同专用条款】另有约定外，包 装应适应远距离运输、防潮、防震、防锈和防野蛮装卸等要求，确保货物安全无损地运抵【政府采购合同专用条款】约定的指定现场。</w:t>
      </w:r>
    </w:p>
    <w:p w14:paraId="1AD409A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7.2 除【政府采购合同专用条款】另有约定外，乙方负责办理将货物运抵本合同规定的交货地点，并装卸、交付至甲方的一切运输事项，相关费用应包含在合同价款中。</w:t>
      </w:r>
    </w:p>
    <w:p w14:paraId="5445914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7.3 货物保险要求按【政府采购合同专用条款】规定执行。</w:t>
      </w:r>
    </w:p>
    <w:p w14:paraId="26EDD43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7.4 除采购活动对商品包装、快递包装达成具体约定外，乙方提供产品及相关快递服务 涉及到具体包装要求的，应不低于《商品包装政府采购需求标准(试行)》《快递包装政府 采购需求标准(试行)》标准，并作为履约验收的内容，必要时甲方可以要求乙方在履约验收环节出具检测报告。</w:t>
      </w:r>
    </w:p>
    <w:p w14:paraId="562E212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7.5 乙方在运输到达之前应提前通知甲方，并提示货物运输装卸的注意事项，甲方配合乙方做好货物的接收工作。</w:t>
      </w:r>
    </w:p>
    <w:p w14:paraId="449AF85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7.6 如因包装、运输问题导致货物损毁、丢失或者品质下降，甲方有权要求降价、换货、拒收部分或整批货物，由此产生的费用和损失，均由乙方承担。</w:t>
      </w:r>
    </w:p>
    <w:p w14:paraId="0B1512B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 质量标准和保证</w:t>
      </w:r>
    </w:p>
    <w:p w14:paraId="1080704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8.1 质量标准</w:t>
      </w:r>
    </w:p>
    <w:p w14:paraId="7A9C984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(1)本合同下提供的货物应符合合同约定的品牌、规格型号、技术性能、配置、质量、 数量等要求。质量要求不明确的，按照强制性国家标准履行；没有强制性国家标准的，按照  推荐性国家标准履行；没有推荐性国家标准的，按照行业标准履行；没有国家标准、行业标准的，按照通常标准或者符合合同目的的特定标准履行。</w:t>
      </w:r>
    </w:p>
    <w:p w14:paraId="52B4176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(2)采用中华人民共和国法定计量单位。</w:t>
      </w:r>
    </w:p>
    <w:p w14:paraId="24F59C4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(3)乙方所提供的货物应符合国家有关安全、环保、卫生的规定。</w:t>
      </w:r>
    </w:p>
    <w:p w14:paraId="32642F0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(4)乙方应向甲方提交所提供货物的技术文件，包括相应的中文技术文件，如：产品 目录、图纸、操作手册、使用说明、维护手册或服务指南等。上述文件应包装好随货物一同发运。</w:t>
      </w:r>
    </w:p>
    <w:p w14:paraId="3FEE7E8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8.2 保证</w:t>
      </w:r>
    </w:p>
    <w:p w14:paraId="065C1FC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(1)乙方应保证提供的货物完全符合合同规定的质量、规格和性能要求。乙方应保证 货物在正确安装、正常使用和保养条件下，在其使用寿命期内具备合同约定的性能。存在质 量保证期的，货物最终交付验收合格后在【政府采购合同专用条款】规定或乙方书面承诺(两者以较长的为准)的质量保证期内，本保证保持有效。</w:t>
      </w:r>
    </w:p>
    <w:p w14:paraId="00C2806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(2)在质量保证期内所发现的缺陷，甲方应尽快以书面形式通知乙方。</w:t>
      </w:r>
    </w:p>
    <w:p w14:paraId="48B4548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(3)乙方收到通知后，应在【政府采购合同专用条款】规定的响应时间内以合理的速度免费维修或更换有缺陷的货物或部件。</w:t>
      </w:r>
    </w:p>
    <w:p w14:paraId="5397208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(4)在质量保证期内，如果货物的质量或规格与合同不符，或证实货物是有缺陷的， 包括潜在的缺陷或使用不符合要求的材料等，甲方可以根据本合同第15.1条规定以书面形式追究乙方的违约责任。</w:t>
      </w:r>
    </w:p>
    <w:p w14:paraId="50C580A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(5)乙方在约定的时间内未能弥补缺陷，甲方可采取必要的补救措施，但其风险和费用将由乙方承担，甲方根据合同约定对乙方行使的其他权利不受影响。</w:t>
      </w:r>
    </w:p>
    <w:p w14:paraId="1C00469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 权利瑕疵担保</w:t>
      </w:r>
    </w:p>
    <w:p w14:paraId="494D931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9.1 乙方保证对其出售的货物享有合法的权利。</w:t>
      </w:r>
    </w:p>
    <w:p w14:paraId="28BB123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9.2 乙方保证在交付的货物上不存在抵押权等担保物权。</w:t>
      </w:r>
    </w:p>
    <w:p w14:paraId="2A0E19B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9.3 如甲方使用上述货物构成对第三人侵权的，则由乙方承担全部责任。</w:t>
      </w:r>
    </w:p>
    <w:p w14:paraId="2B28821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 知识产权保护</w:t>
      </w:r>
    </w:p>
    <w:p w14:paraId="54A990D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10.1 乙方对其所销售的货物应当享有知识产权或经权利人合法授权，保证没有侵犯任 何第三人的知识产权等权利。因违反前述约定对第三人构成侵权的，应当由乙方向第三人承 担法律责任；甲方依法向第三人赔偿后，有权向乙方追偿。甲方有其他损失的，乙方应当赔偿。</w:t>
      </w:r>
    </w:p>
    <w:p w14:paraId="36CBAB0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 保密义务</w:t>
      </w:r>
    </w:p>
    <w:p w14:paraId="1823F73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11.1 甲、乙双方对采购和合同履行过程中所获悉的国家秘密、工作秘密、商业秘密或  者其他应当保密的信息，均有保密义务且不受合同有效期所限，直至该信息成为公开信息。 泄露、不正当地使用国家秘密、工作秘密、商业秘密或者其他应当保密的信息，应当承担相应责任。其他应当保密的信息由双方在【政府采购合同专用条款】中约定。</w:t>
      </w:r>
    </w:p>
    <w:p w14:paraId="5EA2F30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 合同价款支付</w:t>
      </w:r>
    </w:p>
    <w:p w14:paraId="456FCBA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12.1 合同价款支付按照国库集中支付制度及财政管理相关规定执行。</w:t>
      </w:r>
    </w:p>
    <w:p w14:paraId="425841B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12.2 对于满足合同约定支付条件的，甲方原则上应当自收到发票后10个工作日内将资 金支付到合同约定的乙方账户，不得以机构变动、人员更替、政策调整等为由迟延付款，不 得将采购文件和合同中未规定的义务作为向乙方付款的条件。具体合同价款支付时间在【政府采购合同专用条款】中约定。</w:t>
      </w:r>
    </w:p>
    <w:p w14:paraId="653C24B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 履约保证金</w:t>
      </w:r>
    </w:p>
    <w:p w14:paraId="704AD6B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13.1 乙方应当以支票、汇票、本票或者金融机构、担保机构出具的保函等非现金形式提交。</w:t>
      </w:r>
    </w:p>
    <w:p w14:paraId="19C1A96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13.2 如果乙方出现【政府采购合同专用条款】约定情形的，履约保证金不予退还；如 果乙方未能按合同约定全面履行义务，甲方有权从履约保证金中取得补偿或赔偿，且不影响甲方要求乙方承担合同约定的超过履约保证金的违约责任的权利。</w:t>
      </w:r>
    </w:p>
    <w:p w14:paraId="75301B6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13.3 甲方在项目通过验收后按照【政府采购合同专用条款】规定的时间内将履约保证 金退还乙方；逾期退还的，乙方可要求甲方支付违约金，违约金按照【政府采购合同专用条款】规定支付。</w:t>
      </w:r>
    </w:p>
    <w:p w14:paraId="0144964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 售后服务</w:t>
      </w:r>
    </w:p>
    <w:p w14:paraId="111A777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14.1 除项目不涉及或采购活动中明确约定无须承担外，乙方还应提供下列服务：</w:t>
      </w:r>
    </w:p>
    <w:p w14:paraId="1DFD6436">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(1)货物的现场移动、安装、调试、启动监督及技术支持；</w:t>
      </w:r>
    </w:p>
    <w:p w14:paraId="34DEE28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(2)提供货物组装和维修所需的专用工具和辅助材料；</w:t>
      </w:r>
    </w:p>
    <w:p w14:paraId="007606B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(3)在【政府采购合同专用条款】约定的期限内对所有的货物实施运行监督、维修，但前提条件是该服务并不能免除乙方在质量保证期内所承担的义务；</w:t>
      </w:r>
    </w:p>
    <w:p w14:paraId="6852069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(4)在制造商所在地或指定现场就货物的安装、启动、运营、维护、废弃处置等对甲方操作人员进行培训；</w:t>
      </w:r>
    </w:p>
    <w:p w14:paraId="14DE75C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(5)依照法律、行政法规的规定或者按照【政府采购合同专用条款】约定，货物在有效使用年限届满后应予回收的，乙方负有自行或者委托第三人对货物予以回收的义务；</w:t>
      </w:r>
    </w:p>
    <w:p w14:paraId="5705BAB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(6)【政府采购合同专用条款】规定由乙方提供的其他服务。</w:t>
      </w:r>
    </w:p>
    <w:p w14:paraId="21205DE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14.2 乙方提供的售后服务的费用已包含在合同价款中，甲方不再另行支付。</w:t>
      </w:r>
    </w:p>
    <w:p w14:paraId="478E673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 违约责任</w:t>
      </w:r>
    </w:p>
    <w:p w14:paraId="4191B16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15.1质量瑕疵的违约责任</w:t>
      </w:r>
    </w:p>
    <w:p w14:paraId="6C99FDC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乙方提供的产品不符合合同约定的质量标准或存在产品质量缺陷，甲方有权要求乙方根据【政府采购合同专用条款】要求及时修理、重作、更换，并承担由此给甲方造成的损失。</w:t>
      </w:r>
    </w:p>
    <w:p w14:paraId="325912A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15.2 迟延交货的违约责任</w:t>
      </w:r>
    </w:p>
    <w:p w14:paraId="5111A8A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36957FF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(2)如果乙方没有按照合同规定的时间交货和提供相关服务，甲方有权从货款中扣除 误期赔偿费而不影响合同项下的其他补救方法，赔偿费按【政府采购合同专用条款】规定执行。如果涉及公共利益，且赔偿金额无法弥补公共利益损失，甲方可要求继续履行或者采取其他补救措施。</w:t>
      </w:r>
    </w:p>
    <w:p w14:paraId="44C121A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15.3 迟延支付的违约责任</w:t>
      </w:r>
    </w:p>
    <w:p w14:paraId="602F1E5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甲方存在迟延支付乙方合同款项的，应当承担【政府采购合同专用条款】规定的逾期付款利息。</w:t>
      </w:r>
    </w:p>
    <w:p w14:paraId="5A561C4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15.4其他违约责任根据项目实际需要按【政府采购合同专用条款】规定执行。</w:t>
      </w:r>
    </w:p>
    <w:p w14:paraId="585CF66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 合同变更、中止与终止</w:t>
      </w:r>
    </w:p>
    <w:p w14:paraId="24D22A3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16.1合同的变更</w:t>
      </w:r>
    </w:p>
    <w:p w14:paraId="6FD1ED0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政府采购合同履行中，在不改变合同其他条款的前提下，甲方可以在合同价款10%的范围内追加与合同标的相同的货物，并就此与乙方协商一致后签订补充协议。</w:t>
      </w:r>
    </w:p>
    <w:p w14:paraId="1BBBD33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16.2合同的中止</w:t>
      </w:r>
    </w:p>
    <w:p w14:paraId="7DD5323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(1)合同履行过程中因供应商就采购文件、采购过程或结果提起投诉的，甲方认为有必要的，可以中止合同的履行。</w:t>
      </w:r>
    </w:p>
    <w:p w14:paraId="61FE693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(2)合同履行过程中，如果乙方出现以下情形之一的：1.经营状况严重恶化；2.转 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394E451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(3)乙方分立、合并或者变更住所的，应当及时以书面形式告知甲方。乙方没有及时 告知甲方，致使合同履行发生困难的，甲方可以中止合同履行并要求乙方承担由此给甲方造成的损失。</w:t>
      </w:r>
    </w:p>
    <w:p w14:paraId="5E1D1B0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(4)甲方不得以行政区划调整、政府换届、机构或者职能调整以及相关责任人更替为由中止合同。</w:t>
      </w:r>
    </w:p>
    <w:p w14:paraId="1008286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16.3合同的终止</w:t>
      </w:r>
    </w:p>
    <w:p w14:paraId="0DCADE54">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(1)合同因有效期限届满而终止；</w:t>
      </w:r>
    </w:p>
    <w:p w14:paraId="54B0F61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(2)乙方未按合同约定履行，构成根本性违约的，甲方有权终止合同，并追究乙方的违约责任。</w:t>
      </w:r>
    </w:p>
    <w:p w14:paraId="1C3010C0">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16.4 涉及国家利益、社会公共利益的情形</w:t>
      </w:r>
    </w:p>
    <w:p w14:paraId="2984197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政府采购合同继续履行将损害国家利益和社会公共利益的，双方当事人应当变更、中止或者终止合同。有过错的一方应当承担赔偿责任，双方都有过错的，各自承担相应的责任。</w:t>
      </w:r>
    </w:p>
    <w:p w14:paraId="7F2BEBDA">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 合同分包</w:t>
      </w:r>
    </w:p>
    <w:p w14:paraId="0CFA7D9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17.1 乙方不得将合同转包给其他供应商。涉及合同分包的，乙方应根据采购文件和投标(响应)文件规定进行合同分包。</w:t>
      </w:r>
    </w:p>
    <w:p w14:paraId="586AE8C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17.2 乙方执行政府采购政策向中小企业依法分包的，乙方应当按采购文件和投标(响应)文件签订分包意向协议，分包意向协议属于本合同组成部分。</w:t>
      </w:r>
    </w:p>
    <w:p w14:paraId="2711F9B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 不可抗力</w:t>
      </w:r>
    </w:p>
    <w:p w14:paraId="39DBF8A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18.1 不可抗力是指合同双方不能预见、不能避免且不能克服的客观情况。</w:t>
      </w:r>
    </w:p>
    <w:p w14:paraId="6695039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18.2 任何一方对由于不可抗力造成的部分或全部不能履行合同不承担违约责任。但迟延履行后发生不可抗力的，不能免除责任。</w:t>
      </w:r>
    </w:p>
    <w:p w14:paraId="6D65EAB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18.3 遇有不可抗力的一方，应及时将事件情况以书面形式告知另一方，并在事件发生 后及时向另一方提交合同不能履行或部分不能履行或需要延期履行的详细报告，以及证明不可抗力发生及其持续时间的证据。</w:t>
      </w:r>
    </w:p>
    <w:p w14:paraId="10DA8F3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 解决争议的方法</w:t>
      </w:r>
    </w:p>
    <w:p w14:paraId="7FB65925">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19.1 因本合同及合同有关事项发生的争议，由甲乙双方友好协商解决。协商不成时， 可以向有关组织申请调解。合同一方或双方不愿调解或调解不成的，可以通过仲裁或诉讼的方式解决争议。</w:t>
      </w:r>
    </w:p>
    <w:p w14:paraId="7BD66A31">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19.2 选择仲裁的，应在【政府采购合同专用条款】中明确仲裁机构及仲裁地；通过诉 讼方式解决的，可以在【政府采购合同专用条款】中进一步约定选择与争议有实际联系的地点的人民法院管辖，但管辖法院的约定不得违反级别管辖和专属管辖的规定。</w:t>
      </w:r>
    </w:p>
    <w:p w14:paraId="7EF23F4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19.3 如甲乙双方有争议的事项不影响合同其他部分的履行，在争议解决期间，合同其他部分应当继续履行。</w:t>
      </w:r>
    </w:p>
    <w:p w14:paraId="381ACCC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 政府采购政策</w:t>
      </w:r>
    </w:p>
    <w:p w14:paraId="6D0AF0F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20.1 本合同应当按照规定执行政府采购政策。</w:t>
      </w:r>
    </w:p>
    <w:p w14:paraId="056C966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20.2 本合同依法执行政府采购政策的方式和内容，属于合同履约验收的范围。甲乙双 方未按规定要求执行政府采购政策造成损失的，有过错的一方应当承担赔偿责任，双方都有过错的，各自承担相应的责任。</w:t>
      </w:r>
    </w:p>
    <w:p w14:paraId="280BE362">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20.3 对于为落实中小企业支持政策，通过采购项目整体预留、设置采购包专门预留、 要求以联合体形式参加或者合同分包等措施签订的采购合同，应当明确标注本合同为中小企 业预留合同。其中，要求以联合体形式参加采购活动或者合同分包的，须将联合协议或者分包意向协议作为采购合同的组成部分。</w:t>
      </w:r>
    </w:p>
    <w:p w14:paraId="618E531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 法律适用</w:t>
      </w:r>
    </w:p>
    <w:p w14:paraId="642E15C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21.1 本合同的订立、生效、解释、履行及与本合同有关的争议解决，均适用法律、行政法规。</w:t>
      </w:r>
    </w:p>
    <w:p w14:paraId="45A3022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21.2 本合同条款与法律、行政法规的强制性规定不一致的，双方当事人应按照法律、行政法规的强制性规定修改本合同的相关条款。</w:t>
      </w:r>
    </w:p>
    <w:p w14:paraId="4DF6493E">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 通知</w:t>
      </w:r>
    </w:p>
    <w:p w14:paraId="17C8C387">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22.1 本合同任何一方向对方发出的通知、信件、数据电文等，应当发送至本合同第一部分《政府采购合同协议书》所约定的通讯地址、联系人、联系电话或电子邮箱。</w:t>
      </w:r>
    </w:p>
    <w:p w14:paraId="64432519">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22.2 一方当事人变更名称、住所、联系人、联系电话或电子邮箱等信息的，应当在变更后3日内及时书面通知对方，对方实际收到变更通知前的送达仍为有效送达。</w:t>
      </w:r>
    </w:p>
    <w:p w14:paraId="64AE1533">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22.3本合同一方给另一方的通知均应采用书面形式，传真或快递送到本合同中规定的对方的地址和办理签收手续。</w:t>
      </w:r>
    </w:p>
    <w:p w14:paraId="7B12B338">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22.4</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通知以送达之日或通知书中规定的生效之日起生效，两者中以较迟之日为准。</w:t>
      </w:r>
    </w:p>
    <w:p w14:paraId="5AD0033B">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 合同未尽事项</w:t>
      </w:r>
    </w:p>
    <w:p w14:paraId="3D9D6E6C">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23.1</w:t>
      </w:r>
      <w:r>
        <w:rPr>
          <w:rFonts w:hint="eastAsia" w:ascii="宋体" w:hAnsi="宋体" w:cs="宋体"/>
          <w:snapToGrid w:val="0"/>
          <w:color w:val="000000"/>
          <w:kern w:val="0"/>
          <w:szCs w:val="21"/>
        </w:rPr>
        <w:t xml:space="preserve"> </w:t>
      </w:r>
      <w:r>
        <w:rPr>
          <w:rFonts w:ascii="宋体" w:hAnsi="宋体" w:cs="宋体"/>
          <w:snapToGrid w:val="0"/>
          <w:color w:val="000000"/>
          <w:kern w:val="0"/>
          <w:szCs w:val="21"/>
        </w:rPr>
        <w:t>合同未尽事项见【政府采购合同专用条款】。</w:t>
      </w:r>
    </w:p>
    <w:p w14:paraId="501E8A2D">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23.2 合同附件与合同正文具有同等的法律效力。</w:t>
      </w:r>
    </w:p>
    <w:p w14:paraId="3D40040F">
      <w:pPr>
        <w:widowControl/>
        <w:kinsoku w:val="0"/>
        <w:autoSpaceDE w:val="0"/>
        <w:autoSpaceDN w:val="0"/>
        <w:adjustRightInd w:val="0"/>
        <w:snapToGrid w:val="0"/>
        <w:spacing w:before="132" w:line="360" w:lineRule="auto"/>
        <w:ind w:firstLine="424" w:firstLineChars="202"/>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br w:type="page"/>
      </w:r>
    </w:p>
    <w:p w14:paraId="5E4F729A">
      <w:pPr>
        <w:widowControl/>
        <w:kinsoku w:val="0"/>
        <w:autoSpaceDE w:val="0"/>
        <w:autoSpaceDN w:val="0"/>
        <w:adjustRightInd w:val="0"/>
        <w:snapToGrid w:val="0"/>
        <w:spacing w:before="133" w:line="219" w:lineRule="auto"/>
        <w:ind w:left="493"/>
        <w:jc w:val="left"/>
        <w:textAlignment w:val="baseline"/>
        <w:rPr>
          <w:rFonts w:ascii="宋体" w:hAnsi="宋体" w:cs="宋体"/>
          <w:snapToGrid w:val="0"/>
          <w:color w:val="000000"/>
          <w:kern w:val="0"/>
          <w:sz w:val="22"/>
          <w:szCs w:val="22"/>
        </w:rPr>
      </w:pPr>
    </w:p>
    <w:p w14:paraId="48198ACF">
      <w:pPr>
        <w:widowControl/>
        <w:kinsoku w:val="0"/>
        <w:autoSpaceDE w:val="0"/>
        <w:autoSpaceDN w:val="0"/>
        <w:adjustRightInd w:val="0"/>
        <w:snapToGrid w:val="0"/>
        <w:spacing w:before="56" w:line="222" w:lineRule="auto"/>
        <w:ind w:left="1"/>
        <w:jc w:val="center"/>
        <w:textAlignment w:val="baseline"/>
        <w:rPr>
          <w:rFonts w:ascii="宋体" w:hAnsi="宋体" w:cs="黑体"/>
          <w:snapToGrid w:val="0"/>
          <w:color w:val="000000"/>
          <w:kern w:val="0"/>
          <w:sz w:val="28"/>
          <w:szCs w:val="28"/>
        </w:rPr>
      </w:pPr>
      <w:r>
        <w:rPr>
          <w:rFonts w:ascii="宋体" w:hAnsi="宋体" w:cs="黑体"/>
          <w:b/>
          <w:bCs/>
          <w:snapToGrid w:val="0"/>
          <w:color w:val="000000"/>
          <w:spacing w:val="5"/>
          <w:kern w:val="0"/>
          <w:sz w:val="28"/>
          <w:szCs w:val="28"/>
        </w:rPr>
        <w:t>第三节</w:t>
      </w:r>
      <w:r>
        <w:rPr>
          <w:rFonts w:hint="eastAsia" w:ascii="宋体" w:hAnsi="宋体" w:cs="黑体"/>
          <w:b/>
          <w:bCs/>
          <w:snapToGrid w:val="0"/>
          <w:color w:val="000000"/>
          <w:spacing w:val="5"/>
          <w:kern w:val="0"/>
          <w:sz w:val="28"/>
          <w:szCs w:val="28"/>
        </w:rPr>
        <w:t xml:space="preserve"> </w:t>
      </w:r>
      <w:r>
        <w:rPr>
          <w:rFonts w:ascii="宋体" w:hAnsi="宋体" w:cs="黑体"/>
          <w:b/>
          <w:bCs/>
          <w:snapToGrid w:val="0"/>
          <w:color w:val="000000"/>
          <w:spacing w:val="5"/>
          <w:kern w:val="0"/>
          <w:sz w:val="28"/>
          <w:szCs w:val="28"/>
        </w:rPr>
        <w:t>政府采购合同专用条款</w:t>
      </w:r>
    </w:p>
    <w:p w14:paraId="6E29AB24">
      <w:pPr>
        <w:widowControl/>
        <w:kinsoku w:val="0"/>
        <w:autoSpaceDE w:val="0"/>
        <w:autoSpaceDN w:val="0"/>
        <w:adjustRightInd w:val="0"/>
        <w:snapToGrid w:val="0"/>
        <w:spacing w:line="182" w:lineRule="exact"/>
        <w:jc w:val="left"/>
        <w:textAlignment w:val="baseline"/>
        <w:rPr>
          <w:rFonts w:ascii="宋体" w:hAnsi="宋体" w:cs="Arial"/>
          <w:snapToGrid w:val="0"/>
          <w:color w:val="000000"/>
          <w:kern w:val="0"/>
          <w:szCs w:val="21"/>
        </w:rPr>
      </w:pPr>
    </w:p>
    <w:tbl>
      <w:tblPr>
        <w:tblStyle w:val="50"/>
        <w:tblW w:w="849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3"/>
        <w:gridCol w:w="1738"/>
        <w:gridCol w:w="5149"/>
        <w:gridCol w:w="13"/>
      </w:tblGrid>
      <w:tr w14:paraId="7F123B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4" w:hRule="atLeast"/>
          <w:jc w:val="center"/>
        </w:trPr>
        <w:tc>
          <w:tcPr>
            <w:tcW w:w="1593" w:type="dxa"/>
          </w:tcPr>
          <w:p w14:paraId="05BBF9CA">
            <w:pPr>
              <w:widowControl/>
              <w:kinsoku w:val="0"/>
              <w:autoSpaceDE w:val="0"/>
              <w:autoSpaceDN w:val="0"/>
              <w:adjustRightInd w:val="0"/>
              <w:snapToGrid w:val="0"/>
              <w:spacing w:before="153"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FD9253D">
            <w:pPr>
              <w:widowControl/>
              <w:kinsoku w:val="0"/>
              <w:autoSpaceDE w:val="0"/>
              <w:autoSpaceDN w:val="0"/>
              <w:adjustRightInd w:val="0"/>
              <w:snapToGrid w:val="0"/>
              <w:spacing w:before="3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2(6)项</w:t>
            </w:r>
          </w:p>
        </w:tc>
        <w:tc>
          <w:tcPr>
            <w:tcW w:w="1738" w:type="dxa"/>
          </w:tcPr>
          <w:p w14:paraId="18FE0FB1">
            <w:pPr>
              <w:widowControl/>
              <w:kinsoku w:val="0"/>
              <w:autoSpaceDE w:val="0"/>
              <w:autoSpaceDN w:val="0"/>
              <w:adjustRightInd w:val="0"/>
              <w:snapToGrid w:val="0"/>
              <w:spacing w:before="274" w:line="221"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联合体具体要求</w:t>
            </w:r>
          </w:p>
        </w:tc>
        <w:tc>
          <w:tcPr>
            <w:tcW w:w="5149" w:type="dxa"/>
          </w:tcPr>
          <w:p w14:paraId="7930A17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AA500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10" w:hRule="atLeast"/>
          <w:jc w:val="center"/>
        </w:trPr>
        <w:tc>
          <w:tcPr>
            <w:tcW w:w="1593" w:type="dxa"/>
          </w:tcPr>
          <w:p w14:paraId="6392CEDA">
            <w:pPr>
              <w:widowControl/>
              <w:kinsoku w:val="0"/>
              <w:autoSpaceDE w:val="0"/>
              <w:autoSpaceDN w:val="0"/>
              <w:adjustRightInd w:val="0"/>
              <w:snapToGrid w:val="0"/>
              <w:spacing w:before="59"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E8BE896">
            <w:pPr>
              <w:widowControl/>
              <w:kinsoku w:val="0"/>
              <w:autoSpaceDE w:val="0"/>
              <w:autoSpaceDN w:val="0"/>
              <w:adjustRightInd w:val="0"/>
              <w:snapToGrid w:val="0"/>
              <w:spacing w:before="2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第1</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2(7)项</w:t>
            </w:r>
          </w:p>
        </w:tc>
        <w:tc>
          <w:tcPr>
            <w:tcW w:w="1738" w:type="dxa"/>
          </w:tcPr>
          <w:p w14:paraId="6843578C">
            <w:pPr>
              <w:widowControl/>
              <w:kinsoku w:val="0"/>
              <w:autoSpaceDE w:val="0"/>
              <w:autoSpaceDN w:val="0"/>
              <w:adjustRightInd w:val="0"/>
              <w:snapToGrid w:val="0"/>
              <w:spacing w:before="19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其他术语解释</w:t>
            </w:r>
          </w:p>
        </w:tc>
        <w:tc>
          <w:tcPr>
            <w:tcW w:w="5149" w:type="dxa"/>
          </w:tcPr>
          <w:p w14:paraId="4FB3B927">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B7C28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19" w:hRule="atLeast"/>
          <w:jc w:val="center"/>
        </w:trPr>
        <w:tc>
          <w:tcPr>
            <w:tcW w:w="1593" w:type="dxa"/>
          </w:tcPr>
          <w:p w14:paraId="0C2E6288">
            <w:pPr>
              <w:widowControl/>
              <w:kinsoku w:val="0"/>
              <w:autoSpaceDE w:val="0"/>
              <w:autoSpaceDN w:val="0"/>
              <w:adjustRightInd w:val="0"/>
              <w:snapToGrid w:val="0"/>
              <w:spacing w:before="179"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44FB879">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第4.4款</w:t>
            </w:r>
          </w:p>
        </w:tc>
        <w:tc>
          <w:tcPr>
            <w:tcW w:w="1738" w:type="dxa"/>
          </w:tcPr>
          <w:p w14:paraId="4A48DC52">
            <w:pPr>
              <w:widowControl/>
              <w:kinsoku w:val="0"/>
              <w:autoSpaceDE w:val="0"/>
              <w:autoSpaceDN w:val="0"/>
              <w:adjustRightInd w:val="0"/>
              <w:snapToGrid w:val="0"/>
              <w:spacing w:before="48" w:line="223" w:lineRule="auto"/>
              <w:ind w:left="112" w:right="120" w:firstLine="10"/>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履约验收中甲方</w:t>
            </w:r>
            <w:r>
              <w:rPr>
                <w:rFonts w:ascii="宋体" w:hAnsi="宋体" w:cs="宋体"/>
                <w:snapToGrid w:val="0"/>
                <w:color w:val="000000"/>
                <w:spacing w:val="1"/>
                <w:kern w:val="0"/>
                <w:szCs w:val="21"/>
              </w:rPr>
              <w:t xml:space="preserve"> </w:t>
            </w:r>
            <w:r>
              <w:rPr>
                <w:rFonts w:ascii="宋体" w:hAnsi="宋体" w:cs="宋体"/>
                <w:snapToGrid w:val="0"/>
                <w:color w:val="000000"/>
                <w:spacing w:val="3"/>
                <w:kern w:val="0"/>
                <w:szCs w:val="21"/>
              </w:rPr>
              <w:t xml:space="preserve">提出异议或作出 </w:t>
            </w:r>
            <w:r>
              <w:rPr>
                <w:rFonts w:ascii="宋体" w:hAnsi="宋体" w:cs="宋体"/>
                <w:snapToGrid w:val="0"/>
                <w:color w:val="000000"/>
                <w:spacing w:val="4"/>
                <w:kern w:val="0"/>
                <w:szCs w:val="21"/>
              </w:rPr>
              <w:t>说明的期限</w:t>
            </w:r>
          </w:p>
        </w:tc>
        <w:tc>
          <w:tcPr>
            <w:tcW w:w="5149" w:type="dxa"/>
          </w:tcPr>
          <w:p w14:paraId="7CCAD13C">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200457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3567CD05">
            <w:pPr>
              <w:widowControl/>
              <w:kinsoku w:val="0"/>
              <w:autoSpaceDE w:val="0"/>
              <w:autoSpaceDN w:val="0"/>
              <w:adjustRightInd w:val="0"/>
              <w:snapToGrid w:val="0"/>
              <w:spacing w:before="140"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57E02631">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第4.6款</w:t>
            </w:r>
          </w:p>
        </w:tc>
        <w:tc>
          <w:tcPr>
            <w:tcW w:w="1738" w:type="dxa"/>
          </w:tcPr>
          <w:p w14:paraId="6952B9B4">
            <w:pPr>
              <w:widowControl/>
              <w:kinsoku w:val="0"/>
              <w:autoSpaceDE w:val="0"/>
              <w:autoSpaceDN w:val="0"/>
              <w:adjustRightInd w:val="0"/>
              <w:snapToGrid w:val="0"/>
              <w:spacing w:before="149" w:line="233"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约定甲方承担的</w:t>
            </w:r>
            <w:r>
              <w:rPr>
                <w:rFonts w:ascii="宋体" w:hAnsi="宋体" w:cs="宋体"/>
                <w:snapToGrid w:val="0"/>
                <w:color w:val="000000"/>
                <w:spacing w:val="1"/>
                <w:kern w:val="0"/>
                <w:szCs w:val="21"/>
              </w:rPr>
              <w:t xml:space="preserve"> </w:t>
            </w:r>
            <w:r>
              <w:rPr>
                <w:rFonts w:ascii="宋体" w:hAnsi="宋体" w:cs="宋体"/>
                <w:snapToGrid w:val="0"/>
                <w:color w:val="000000"/>
                <w:spacing w:val="-2"/>
                <w:kern w:val="0"/>
                <w:szCs w:val="21"/>
              </w:rPr>
              <w:t>其他义务和责任</w:t>
            </w:r>
          </w:p>
        </w:tc>
        <w:tc>
          <w:tcPr>
            <w:tcW w:w="5149" w:type="dxa"/>
          </w:tcPr>
          <w:p w14:paraId="5FABB71B">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00B174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4CD52ED1">
            <w:pPr>
              <w:widowControl/>
              <w:kinsoku w:val="0"/>
              <w:autoSpaceDE w:val="0"/>
              <w:autoSpaceDN w:val="0"/>
              <w:adjustRightInd w:val="0"/>
              <w:snapToGrid w:val="0"/>
              <w:spacing w:before="140"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D58C6B9">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第5.4款</w:t>
            </w:r>
          </w:p>
        </w:tc>
        <w:tc>
          <w:tcPr>
            <w:tcW w:w="1738" w:type="dxa"/>
          </w:tcPr>
          <w:p w14:paraId="799EEC3A">
            <w:pPr>
              <w:widowControl/>
              <w:kinsoku w:val="0"/>
              <w:autoSpaceDE w:val="0"/>
              <w:autoSpaceDN w:val="0"/>
              <w:adjustRightInd w:val="0"/>
              <w:snapToGrid w:val="0"/>
              <w:spacing w:before="151" w:line="228" w:lineRule="auto"/>
              <w:ind w:left="122" w:right="11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约定乙方承担的</w:t>
            </w:r>
            <w:r>
              <w:rPr>
                <w:rFonts w:ascii="宋体" w:hAnsi="宋体" w:cs="宋体"/>
                <w:snapToGrid w:val="0"/>
                <w:color w:val="000000"/>
                <w:spacing w:val="1"/>
                <w:kern w:val="0"/>
                <w:szCs w:val="21"/>
              </w:rPr>
              <w:t xml:space="preserve"> </w:t>
            </w:r>
            <w:r>
              <w:rPr>
                <w:rFonts w:ascii="宋体" w:hAnsi="宋体" w:cs="宋体"/>
                <w:snapToGrid w:val="0"/>
                <w:color w:val="000000"/>
                <w:spacing w:val="-2"/>
                <w:kern w:val="0"/>
                <w:szCs w:val="21"/>
              </w:rPr>
              <w:t>其他义务和责任</w:t>
            </w:r>
          </w:p>
        </w:tc>
        <w:tc>
          <w:tcPr>
            <w:tcW w:w="5149" w:type="dxa"/>
          </w:tcPr>
          <w:p w14:paraId="178E5E2F">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3D1A3B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40" w:hRule="atLeast"/>
          <w:jc w:val="center"/>
        </w:trPr>
        <w:tc>
          <w:tcPr>
            <w:tcW w:w="1593" w:type="dxa"/>
          </w:tcPr>
          <w:p w14:paraId="50FAF7E5">
            <w:pPr>
              <w:widowControl/>
              <w:kinsoku w:val="0"/>
              <w:autoSpaceDE w:val="0"/>
              <w:autoSpaceDN w:val="0"/>
              <w:adjustRightInd w:val="0"/>
              <w:snapToGrid w:val="0"/>
              <w:spacing w:before="161" w:line="211"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7C733B2">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第6.1款</w:t>
            </w:r>
          </w:p>
        </w:tc>
        <w:tc>
          <w:tcPr>
            <w:tcW w:w="1738" w:type="dxa"/>
          </w:tcPr>
          <w:p w14:paraId="131ED8D5">
            <w:pPr>
              <w:widowControl/>
              <w:kinsoku w:val="0"/>
              <w:autoSpaceDE w:val="0"/>
              <w:autoSpaceDN w:val="0"/>
              <w:adjustRightInd w:val="0"/>
              <w:snapToGrid w:val="0"/>
              <w:spacing w:before="162" w:line="220"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履行合同义务的</w:t>
            </w:r>
            <w:r>
              <w:rPr>
                <w:rFonts w:ascii="宋体" w:hAnsi="宋体" w:cs="宋体"/>
                <w:snapToGrid w:val="0"/>
                <w:color w:val="000000"/>
                <w:spacing w:val="1"/>
                <w:kern w:val="0"/>
                <w:szCs w:val="21"/>
                <w:lang w:eastAsia="en-US"/>
              </w:rPr>
              <w:t xml:space="preserve"> </w:t>
            </w:r>
            <w:r>
              <w:rPr>
                <w:rFonts w:ascii="宋体" w:hAnsi="宋体" w:cs="宋体"/>
                <w:snapToGrid w:val="0"/>
                <w:color w:val="000000"/>
                <w:spacing w:val="6"/>
                <w:kern w:val="0"/>
                <w:szCs w:val="21"/>
                <w:lang w:eastAsia="en-US"/>
              </w:rPr>
              <w:t>顺序</w:t>
            </w:r>
          </w:p>
        </w:tc>
        <w:tc>
          <w:tcPr>
            <w:tcW w:w="5149" w:type="dxa"/>
          </w:tcPr>
          <w:p w14:paraId="20305262">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6D31E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70" w:hRule="atLeast"/>
          <w:jc w:val="center"/>
        </w:trPr>
        <w:tc>
          <w:tcPr>
            <w:tcW w:w="1593" w:type="dxa"/>
            <w:vMerge w:val="restart"/>
            <w:tcBorders>
              <w:bottom w:val="nil"/>
            </w:tcBorders>
          </w:tcPr>
          <w:p w14:paraId="334DBC3C">
            <w:pPr>
              <w:widowControl/>
              <w:kinsoku w:val="0"/>
              <w:autoSpaceDE w:val="0"/>
              <w:autoSpaceDN w:val="0"/>
              <w:adjustRightInd w:val="0"/>
              <w:snapToGrid w:val="0"/>
              <w:spacing w:line="370" w:lineRule="auto"/>
              <w:jc w:val="left"/>
              <w:textAlignment w:val="baseline"/>
              <w:rPr>
                <w:rFonts w:ascii="宋体" w:hAnsi="宋体" w:cs="Arial"/>
                <w:snapToGrid w:val="0"/>
                <w:color w:val="000000"/>
                <w:kern w:val="0"/>
                <w:szCs w:val="21"/>
                <w:lang w:eastAsia="en-US"/>
              </w:rPr>
            </w:pPr>
          </w:p>
          <w:p w14:paraId="60A1C38C">
            <w:pPr>
              <w:widowControl/>
              <w:kinsoku w:val="0"/>
              <w:autoSpaceDE w:val="0"/>
              <w:autoSpaceDN w:val="0"/>
              <w:adjustRightInd w:val="0"/>
              <w:snapToGrid w:val="0"/>
              <w:spacing w:before="69"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360893D3">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第7.1款</w:t>
            </w:r>
          </w:p>
        </w:tc>
        <w:tc>
          <w:tcPr>
            <w:tcW w:w="1738" w:type="dxa"/>
          </w:tcPr>
          <w:p w14:paraId="15C3BF5D">
            <w:pPr>
              <w:widowControl/>
              <w:kinsoku w:val="0"/>
              <w:autoSpaceDE w:val="0"/>
              <w:autoSpaceDN w:val="0"/>
              <w:adjustRightInd w:val="0"/>
              <w:snapToGrid w:val="0"/>
              <w:spacing w:before="231"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包装特殊要求</w:t>
            </w:r>
          </w:p>
        </w:tc>
        <w:tc>
          <w:tcPr>
            <w:tcW w:w="5149" w:type="dxa"/>
          </w:tcPr>
          <w:p w14:paraId="3AB96129">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9E948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vMerge w:val="continue"/>
            <w:tcBorders>
              <w:top w:val="nil"/>
            </w:tcBorders>
          </w:tcPr>
          <w:p w14:paraId="4F015D95">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c>
          <w:tcPr>
            <w:tcW w:w="1738" w:type="dxa"/>
          </w:tcPr>
          <w:p w14:paraId="24591401">
            <w:pPr>
              <w:widowControl/>
              <w:kinsoku w:val="0"/>
              <w:autoSpaceDE w:val="0"/>
              <w:autoSpaceDN w:val="0"/>
              <w:adjustRightInd w:val="0"/>
              <w:snapToGrid w:val="0"/>
              <w:spacing w:before="232"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3"/>
                <w:kern w:val="0"/>
                <w:szCs w:val="21"/>
                <w:lang w:eastAsia="en-US"/>
              </w:rPr>
              <w:t>指定现场</w:t>
            </w:r>
          </w:p>
        </w:tc>
        <w:tc>
          <w:tcPr>
            <w:tcW w:w="5149" w:type="dxa"/>
          </w:tcPr>
          <w:p w14:paraId="015B98B7">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5AE9E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89" w:hRule="atLeast"/>
          <w:jc w:val="center"/>
        </w:trPr>
        <w:tc>
          <w:tcPr>
            <w:tcW w:w="1593" w:type="dxa"/>
          </w:tcPr>
          <w:p w14:paraId="4B1EE3C9">
            <w:pPr>
              <w:widowControl/>
              <w:kinsoku w:val="0"/>
              <w:autoSpaceDE w:val="0"/>
              <w:autoSpaceDN w:val="0"/>
              <w:adjustRightInd w:val="0"/>
              <w:snapToGrid w:val="0"/>
              <w:spacing w:before="182" w:line="220"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CCC3A05">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第7.2款</w:t>
            </w:r>
          </w:p>
        </w:tc>
        <w:tc>
          <w:tcPr>
            <w:tcW w:w="1738" w:type="dxa"/>
          </w:tcPr>
          <w:p w14:paraId="575A9CBC">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运输特殊要求</w:t>
            </w:r>
          </w:p>
        </w:tc>
        <w:tc>
          <w:tcPr>
            <w:tcW w:w="5149" w:type="dxa"/>
          </w:tcPr>
          <w:p w14:paraId="1E1F3E97">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0D3FCC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669" w:hRule="atLeast"/>
          <w:jc w:val="center"/>
        </w:trPr>
        <w:tc>
          <w:tcPr>
            <w:tcW w:w="1593" w:type="dxa"/>
          </w:tcPr>
          <w:p w14:paraId="53CA0C63">
            <w:pPr>
              <w:widowControl/>
              <w:kinsoku w:val="0"/>
              <w:autoSpaceDE w:val="0"/>
              <w:autoSpaceDN w:val="0"/>
              <w:adjustRightInd w:val="0"/>
              <w:snapToGrid w:val="0"/>
              <w:spacing w:before="103" w:line="237"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0FC827D">
            <w:pPr>
              <w:widowControl/>
              <w:kinsoku w:val="0"/>
              <w:autoSpaceDE w:val="0"/>
              <w:autoSpaceDN w:val="0"/>
              <w:adjustRightInd w:val="0"/>
              <w:snapToGrid w:val="0"/>
              <w:spacing w:line="219" w:lineRule="auto"/>
              <w:ind w:left="41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第7.3款</w:t>
            </w:r>
          </w:p>
        </w:tc>
        <w:tc>
          <w:tcPr>
            <w:tcW w:w="1738" w:type="dxa"/>
          </w:tcPr>
          <w:p w14:paraId="39081921">
            <w:pPr>
              <w:widowControl/>
              <w:kinsoku w:val="0"/>
              <w:autoSpaceDE w:val="0"/>
              <w:autoSpaceDN w:val="0"/>
              <w:adjustRightInd w:val="0"/>
              <w:snapToGrid w:val="0"/>
              <w:spacing w:before="234"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保险要求</w:t>
            </w:r>
          </w:p>
        </w:tc>
        <w:tc>
          <w:tcPr>
            <w:tcW w:w="5149" w:type="dxa"/>
          </w:tcPr>
          <w:p w14:paraId="1C23A2A0">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82525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29" w:hRule="atLeast"/>
          <w:jc w:val="center"/>
        </w:trPr>
        <w:tc>
          <w:tcPr>
            <w:tcW w:w="1593" w:type="dxa"/>
          </w:tcPr>
          <w:p w14:paraId="40CCDC02">
            <w:pPr>
              <w:widowControl/>
              <w:kinsoku w:val="0"/>
              <w:autoSpaceDE w:val="0"/>
              <w:autoSpaceDN w:val="0"/>
              <w:adjustRightInd w:val="0"/>
              <w:snapToGrid w:val="0"/>
              <w:spacing w:before="124"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4BBF580">
            <w:pPr>
              <w:widowControl/>
              <w:kinsoku w:val="0"/>
              <w:autoSpaceDE w:val="0"/>
              <w:autoSpaceDN w:val="0"/>
              <w:adjustRightInd w:val="0"/>
              <w:snapToGrid w:val="0"/>
              <w:spacing w:before="60" w:line="219" w:lineRule="auto"/>
              <w:ind w:left="13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0"/>
                <w:kern w:val="0"/>
                <w:szCs w:val="21"/>
                <w:lang w:eastAsia="en-US"/>
              </w:rPr>
              <w:t>第8</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20"/>
                <w:kern w:val="0"/>
                <w:szCs w:val="21"/>
                <w:lang w:eastAsia="en-US"/>
              </w:rPr>
              <w:t>.</w:t>
            </w:r>
            <w:r>
              <w:rPr>
                <w:rFonts w:ascii="宋体" w:hAnsi="宋体" w:cs="宋体"/>
                <w:snapToGrid w:val="0"/>
                <w:color w:val="000000"/>
                <w:spacing w:val="-56"/>
                <w:kern w:val="0"/>
                <w:szCs w:val="21"/>
                <w:lang w:eastAsia="en-US"/>
              </w:rPr>
              <w:t xml:space="preserve"> </w:t>
            </w:r>
            <w:r>
              <w:rPr>
                <w:rFonts w:ascii="宋体" w:hAnsi="宋体" w:cs="宋体"/>
                <w:snapToGrid w:val="0"/>
                <w:color w:val="000000"/>
                <w:spacing w:val="20"/>
                <w:kern w:val="0"/>
                <w:szCs w:val="21"/>
                <w:lang w:eastAsia="en-US"/>
              </w:rPr>
              <w:t>2(1)项</w:t>
            </w:r>
          </w:p>
        </w:tc>
        <w:tc>
          <w:tcPr>
            <w:tcW w:w="1738" w:type="dxa"/>
          </w:tcPr>
          <w:p w14:paraId="39350C86">
            <w:pPr>
              <w:widowControl/>
              <w:kinsoku w:val="0"/>
              <w:autoSpaceDE w:val="0"/>
              <w:autoSpaceDN w:val="0"/>
              <w:adjustRightInd w:val="0"/>
              <w:snapToGrid w:val="0"/>
              <w:spacing w:before="265" w:line="220"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质量保证期</w:t>
            </w:r>
          </w:p>
        </w:tc>
        <w:tc>
          <w:tcPr>
            <w:tcW w:w="5149" w:type="dxa"/>
          </w:tcPr>
          <w:p w14:paraId="7AD42B02">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3B4F2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50" w:hRule="atLeast"/>
          <w:jc w:val="center"/>
        </w:trPr>
        <w:tc>
          <w:tcPr>
            <w:tcW w:w="1593" w:type="dxa"/>
          </w:tcPr>
          <w:p w14:paraId="38DA9324">
            <w:pPr>
              <w:widowControl/>
              <w:kinsoku w:val="0"/>
              <w:autoSpaceDE w:val="0"/>
              <w:autoSpaceDN w:val="0"/>
              <w:adjustRightInd w:val="0"/>
              <w:snapToGrid w:val="0"/>
              <w:spacing w:before="165"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E81CEEF">
            <w:pPr>
              <w:widowControl/>
              <w:kinsoku w:val="0"/>
              <w:autoSpaceDE w:val="0"/>
              <w:autoSpaceDN w:val="0"/>
              <w:adjustRightInd w:val="0"/>
              <w:snapToGrid w:val="0"/>
              <w:spacing w:before="30" w:line="219" w:lineRule="auto"/>
              <w:ind w:left="12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1"/>
                <w:kern w:val="0"/>
                <w:szCs w:val="21"/>
                <w:lang w:eastAsia="en-US"/>
              </w:rPr>
              <w:t>第8</w:t>
            </w:r>
            <w:r>
              <w:rPr>
                <w:rFonts w:ascii="宋体" w:hAnsi="宋体" w:cs="宋体"/>
                <w:snapToGrid w:val="0"/>
                <w:color w:val="000000"/>
                <w:spacing w:val="-44"/>
                <w:kern w:val="0"/>
                <w:szCs w:val="21"/>
                <w:lang w:eastAsia="en-US"/>
              </w:rPr>
              <w:t xml:space="preserve"> </w:t>
            </w:r>
            <w:r>
              <w:rPr>
                <w:rFonts w:ascii="宋体" w:hAnsi="宋体" w:cs="宋体"/>
                <w:snapToGrid w:val="0"/>
                <w:color w:val="000000"/>
                <w:spacing w:val="21"/>
                <w:kern w:val="0"/>
                <w:szCs w:val="21"/>
                <w:lang w:eastAsia="en-US"/>
              </w:rPr>
              <w:t>.</w:t>
            </w:r>
            <w:r>
              <w:rPr>
                <w:rFonts w:ascii="宋体" w:hAnsi="宋体" w:cs="宋体"/>
                <w:snapToGrid w:val="0"/>
                <w:color w:val="000000"/>
                <w:spacing w:val="-52"/>
                <w:kern w:val="0"/>
                <w:szCs w:val="21"/>
                <w:lang w:eastAsia="en-US"/>
              </w:rPr>
              <w:t xml:space="preserve"> </w:t>
            </w:r>
            <w:r>
              <w:rPr>
                <w:rFonts w:ascii="宋体" w:hAnsi="宋体" w:cs="宋体"/>
                <w:snapToGrid w:val="0"/>
                <w:color w:val="000000"/>
                <w:spacing w:val="21"/>
                <w:kern w:val="0"/>
                <w:szCs w:val="21"/>
                <w:lang w:eastAsia="en-US"/>
              </w:rPr>
              <w:t>2(3)项</w:t>
            </w:r>
          </w:p>
        </w:tc>
        <w:tc>
          <w:tcPr>
            <w:tcW w:w="1738" w:type="dxa"/>
          </w:tcPr>
          <w:p w14:paraId="261E837A">
            <w:pPr>
              <w:widowControl/>
              <w:kinsoku w:val="0"/>
              <w:autoSpaceDE w:val="0"/>
              <w:autoSpaceDN w:val="0"/>
              <w:adjustRightInd w:val="0"/>
              <w:snapToGrid w:val="0"/>
              <w:spacing w:before="185" w:line="226" w:lineRule="auto"/>
              <w:ind w:left="122" w:right="329"/>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货物质量缺陷</w:t>
            </w:r>
            <w:r>
              <w:rPr>
                <w:rFonts w:ascii="宋体" w:hAnsi="宋体" w:cs="宋体"/>
                <w:snapToGrid w:val="0"/>
                <w:color w:val="000000"/>
                <w:spacing w:val="3"/>
                <w:kern w:val="0"/>
                <w:szCs w:val="21"/>
              </w:rPr>
              <w:t xml:space="preserve"> </w:t>
            </w:r>
            <w:r>
              <w:rPr>
                <w:rFonts w:ascii="宋体" w:hAnsi="宋体" w:cs="宋体"/>
                <w:snapToGrid w:val="0"/>
                <w:color w:val="000000"/>
                <w:spacing w:val="5"/>
                <w:kern w:val="0"/>
                <w:szCs w:val="21"/>
              </w:rPr>
              <w:t>响应时间</w:t>
            </w:r>
          </w:p>
        </w:tc>
        <w:tc>
          <w:tcPr>
            <w:tcW w:w="5149" w:type="dxa"/>
          </w:tcPr>
          <w:p w14:paraId="44E40DCD">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70C18E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39" w:hRule="atLeast"/>
          <w:jc w:val="center"/>
        </w:trPr>
        <w:tc>
          <w:tcPr>
            <w:tcW w:w="1593" w:type="dxa"/>
          </w:tcPr>
          <w:p w14:paraId="154A9F93">
            <w:pPr>
              <w:widowControl/>
              <w:kinsoku w:val="0"/>
              <w:autoSpaceDE w:val="0"/>
              <w:autoSpaceDN w:val="0"/>
              <w:adjustRightInd w:val="0"/>
              <w:snapToGrid w:val="0"/>
              <w:spacing w:before="85" w:line="3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12"/>
                <w:szCs w:val="21"/>
                <w:lang w:eastAsia="en-US"/>
              </w:rPr>
              <w:t>第二节</w:t>
            </w:r>
          </w:p>
          <w:p w14:paraId="3BDD1F6F">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第11.1款</w:t>
            </w:r>
          </w:p>
        </w:tc>
        <w:tc>
          <w:tcPr>
            <w:tcW w:w="1738" w:type="dxa"/>
          </w:tcPr>
          <w:p w14:paraId="2317A976">
            <w:pPr>
              <w:widowControl/>
              <w:kinsoku w:val="0"/>
              <w:autoSpaceDE w:val="0"/>
              <w:autoSpaceDN w:val="0"/>
              <w:adjustRightInd w:val="0"/>
              <w:snapToGrid w:val="0"/>
              <w:spacing w:before="155" w:line="215" w:lineRule="auto"/>
              <w:ind w:left="122" w:right="11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其他应当保密的</w:t>
            </w:r>
            <w:r>
              <w:rPr>
                <w:rFonts w:ascii="宋体" w:hAnsi="宋体" w:cs="宋体"/>
                <w:snapToGrid w:val="0"/>
                <w:color w:val="000000"/>
                <w:spacing w:val="1"/>
                <w:kern w:val="0"/>
                <w:szCs w:val="21"/>
                <w:lang w:eastAsia="en-US"/>
              </w:rPr>
              <w:t xml:space="preserve"> </w:t>
            </w:r>
            <w:r>
              <w:rPr>
                <w:rFonts w:ascii="宋体" w:hAnsi="宋体" w:cs="宋体"/>
                <w:snapToGrid w:val="0"/>
                <w:color w:val="000000"/>
                <w:spacing w:val="7"/>
                <w:kern w:val="0"/>
                <w:szCs w:val="21"/>
                <w:lang w:eastAsia="en-US"/>
              </w:rPr>
              <w:t>信息</w:t>
            </w:r>
          </w:p>
        </w:tc>
        <w:tc>
          <w:tcPr>
            <w:tcW w:w="5149" w:type="dxa"/>
          </w:tcPr>
          <w:p w14:paraId="44261CAA">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7F1B3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0" w:hRule="atLeast"/>
          <w:jc w:val="center"/>
        </w:trPr>
        <w:tc>
          <w:tcPr>
            <w:tcW w:w="1593" w:type="dxa"/>
          </w:tcPr>
          <w:p w14:paraId="48635091">
            <w:pPr>
              <w:widowControl/>
              <w:kinsoku w:val="0"/>
              <w:autoSpaceDE w:val="0"/>
              <w:autoSpaceDN w:val="0"/>
              <w:adjustRightInd w:val="0"/>
              <w:snapToGrid w:val="0"/>
              <w:spacing w:before="116"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33E6989F">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第12.2款</w:t>
            </w:r>
          </w:p>
        </w:tc>
        <w:tc>
          <w:tcPr>
            <w:tcW w:w="1738" w:type="dxa"/>
          </w:tcPr>
          <w:p w14:paraId="06B579E5">
            <w:pPr>
              <w:widowControl/>
              <w:kinsoku w:val="0"/>
              <w:autoSpaceDE w:val="0"/>
              <w:autoSpaceDN w:val="0"/>
              <w:adjustRightInd w:val="0"/>
              <w:snapToGrid w:val="0"/>
              <w:spacing w:before="113" w:line="228" w:lineRule="auto"/>
              <w:ind w:left="122" w:right="123"/>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合同价款支付时</w:t>
            </w:r>
            <w:r>
              <w:rPr>
                <w:rFonts w:ascii="宋体" w:hAnsi="宋体" w:cs="宋体"/>
                <w:snapToGrid w:val="0"/>
                <w:color w:val="000000"/>
                <w:spacing w:val="4"/>
                <w:kern w:val="0"/>
                <w:szCs w:val="21"/>
                <w:lang w:eastAsia="en-US"/>
              </w:rPr>
              <w:t xml:space="preserve"> </w:t>
            </w:r>
            <w:r>
              <w:rPr>
                <w:rFonts w:ascii="宋体" w:hAnsi="宋体" w:cs="宋体"/>
                <w:snapToGrid w:val="0"/>
                <w:color w:val="000000"/>
                <w:kern w:val="0"/>
                <w:szCs w:val="21"/>
                <w:lang w:eastAsia="en-US"/>
              </w:rPr>
              <w:t>间</w:t>
            </w:r>
          </w:p>
        </w:tc>
        <w:tc>
          <w:tcPr>
            <w:tcW w:w="5149" w:type="dxa"/>
          </w:tcPr>
          <w:p w14:paraId="037E18F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546497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09" w:hRule="atLeast"/>
          <w:jc w:val="center"/>
        </w:trPr>
        <w:tc>
          <w:tcPr>
            <w:tcW w:w="1593" w:type="dxa"/>
          </w:tcPr>
          <w:p w14:paraId="1F29CE17">
            <w:pPr>
              <w:widowControl/>
              <w:kinsoku w:val="0"/>
              <w:autoSpaceDE w:val="0"/>
              <w:autoSpaceDN w:val="0"/>
              <w:adjustRightInd w:val="0"/>
              <w:snapToGrid w:val="0"/>
              <w:spacing w:before="145" w:line="22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1C27B094">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第13.2款</w:t>
            </w:r>
          </w:p>
        </w:tc>
        <w:tc>
          <w:tcPr>
            <w:tcW w:w="1738" w:type="dxa"/>
          </w:tcPr>
          <w:p w14:paraId="2DDFDC07">
            <w:pPr>
              <w:widowControl/>
              <w:kinsoku w:val="0"/>
              <w:autoSpaceDE w:val="0"/>
              <w:autoSpaceDN w:val="0"/>
              <w:adjustRightInd w:val="0"/>
              <w:snapToGrid w:val="0"/>
              <w:spacing w:before="147" w:line="224" w:lineRule="auto"/>
              <w:ind w:left="122" w:right="123"/>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履约保证金不予</w:t>
            </w:r>
            <w:r>
              <w:rPr>
                <w:rFonts w:ascii="宋体" w:hAnsi="宋体" w:cs="宋体"/>
                <w:snapToGrid w:val="0"/>
                <w:color w:val="000000"/>
                <w:spacing w:val="4"/>
                <w:kern w:val="0"/>
                <w:szCs w:val="21"/>
              </w:rPr>
              <w:t xml:space="preserve"> </w:t>
            </w:r>
            <w:r>
              <w:rPr>
                <w:rFonts w:ascii="宋体" w:hAnsi="宋体" w:cs="宋体"/>
                <w:snapToGrid w:val="0"/>
                <w:color w:val="000000"/>
                <w:spacing w:val="-2"/>
                <w:kern w:val="0"/>
                <w:szCs w:val="21"/>
              </w:rPr>
              <w:t>退还的情形</w:t>
            </w:r>
          </w:p>
        </w:tc>
        <w:tc>
          <w:tcPr>
            <w:tcW w:w="5149" w:type="dxa"/>
          </w:tcPr>
          <w:p w14:paraId="10934A10">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741DEB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809" w:hRule="atLeast"/>
          <w:jc w:val="center"/>
        </w:trPr>
        <w:tc>
          <w:tcPr>
            <w:tcW w:w="1593" w:type="dxa"/>
          </w:tcPr>
          <w:p w14:paraId="0125C216">
            <w:pPr>
              <w:widowControl/>
              <w:kinsoku w:val="0"/>
              <w:autoSpaceDE w:val="0"/>
              <w:autoSpaceDN w:val="0"/>
              <w:adjustRightInd w:val="0"/>
              <w:snapToGrid w:val="0"/>
              <w:spacing w:before="177" w:line="280" w:lineRule="exact"/>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4"/>
                <w:szCs w:val="21"/>
                <w:lang w:eastAsia="en-US"/>
              </w:rPr>
              <w:t>第二节</w:t>
            </w:r>
          </w:p>
          <w:p w14:paraId="5C4E145C">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第13.3款</w:t>
            </w:r>
          </w:p>
        </w:tc>
        <w:tc>
          <w:tcPr>
            <w:tcW w:w="1738" w:type="dxa"/>
          </w:tcPr>
          <w:p w14:paraId="46E8A66B">
            <w:pPr>
              <w:widowControl/>
              <w:kinsoku w:val="0"/>
              <w:autoSpaceDE w:val="0"/>
              <w:autoSpaceDN w:val="0"/>
              <w:adjustRightInd w:val="0"/>
              <w:snapToGrid w:val="0"/>
              <w:spacing w:before="38" w:line="223" w:lineRule="auto"/>
              <w:ind w:left="122" w:right="126"/>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履约保证金退还</w:t>
            </w:r>
            <w:r>
              <w:rPr>
                <w:rFonts w:ascii="宋体" w:hAnsi="宋体" w:cs="宋体"/>
                <w:snapToGrid w:val="0"/>
                <w:color w:val="000000"/>
                <w:kern w:val="0"/>
                <w:szCs w:val="21"/>
              </w:rPr>
              <w:t xml:space="preserve"> </w:t>
            </w:r>
            <w:r>
              <w:rPr>
                <w:rFonts w:ascii="宋体" w:hAnsi="宋体" w:cs="宋体"/>
                <w:snapToGrid w:val="0"/>
                <w:color w:val="000000"/>
                <w:spacing w:val="1"/>
                <w:kern w:val="0"/>
                <w:szCs w:val="21"/>
              </w:rPr>
              <w:t>时间及逾期退还</w:t>
            </w:r>
            <w:r>
              <w:rPr>
                <w:rFonts w:ascii="宋体" w:hAnsi="宋体" w:cs="宋体"/>
                <w:snapToGrid w:val="0"/>
                <w:color w:val="000000"/>
                <w:kern w:val="0"/>
                <w:szCs w:val="21"/>
              </w:rPr>
              <w:t xml:space="preserve"> </w:t>
            </w:r>
            <w:r>
              <w:rPr>
                <w:rFonts w:ascii="宋体" w:hAnsi="宋体" w:cs="宋体"/>
                <w:snapToGrid w:val="0"/>
                <w:color w:val="000000"/>
                <w:spacing w:val="2"/>
                <w:kern w:val="0"/>
                <w:szCs w:val="21"/>
              </w:rPr>
              <w:t>的违约金</w:t>
            </w:r>
          </w:p>
        </w:tc>
        <w:tc>
          <w:tcPr>
            <w:tcW w:w="5149" w:type="dxa"/>
          </w:tcPr>
          <w:p w14:paraId="73BD535E">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6A723C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13" w:type="dxa"/>
          <w:trHeight w:val="774" w:hRule="atLeast"/>
          <w:jc w:val="center"/>
        </w:trPr>
        <w:tc>
          <w:tcPr>
            <w:tcW w:w="1593" w:type="dxa"/>
          </w:tcPr>
          <w:p w14:paraId="511CF633">
            <w:pPr>
              <w:widowControl/>
              <w:kinsoku w:val="0"/>
              <w:autoSpaceDE w:val="0"/>
              <w:autoSpaceDN w:val="0"/>
              <w:adjustRightInd w:val="0"/>
              <w:snapToGrid w:val="0"/>
              <w:spacing w:before="158" w:line="219" w:lineRule="auto"/>
              <w:ind w:left="47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798E50B2">
            <w:pPr>
              <w:widowControl/>
              <w:kinsoku w:val="0"/>
              <w:autoSpaceDE w:val="0"/>
              <w:autoSpaceDN w:val="0"/>
              <w:adjustRightInd w:val="0"/>
              <w:snapToGrid w:val="0"/>
              <w:spacing w:before="50" w:line="219" w:lineRule="auto"/>
              <w:ind w:left="9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1(3)项</w:t>
            </w:r>
          </w:p>
        </w:tc>
        <w:tc>
          <w:tcPr>
            <w:tcW w:w="1738" w:type="dxa"/>
          </w:tcPr>
          <w:p w14:paraId="2516859F">
            <w:pPr>
              <w:widowControl/>
              <w:kinsoku w:val="0"/>
              <w:autoSpaceDE w:val="0"/>
              <w:autoSpaceDN w:val="0"/>
              <w:adjustRightInd w:val="0"/>
              <w:snapToGrid w:val="0"/>
              <w:spacing w:before="159" w:line="233" w:lineRule="auto"/>
              <w:ind w:left="122" w:right="14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运行监督、维修</w:t>
            </w:r>
            <w:r>
              <w:rPr>
                <w:rFonts w:ascii="宋体" w:hAnsi="宋体" w:cs="宋体"/>
                <w:snapToGrid w:val="0"/>
                <w:color w:val="000000"/>
                <w:spacing w:val="4"/>
                <w:kern w:val="0"/>
                <w:szCs w:val="21"/>
                <w:lang w:eastAsia="en-US"/>
              </w:rPr>
              <w:t xml:space="preserve"> </w:t>
            </w:r>
            <w:r>
              <w:rPr>
                <w:rFonts w:ascii="宋体" w:hAnsi="宋体" w:cs="宋体"/>
                <w:snapToGrid w:val="0"/>
                <w:color w:val="000000"/>
                <w:spacing w:val="5"/>
                <w:kern w:val="0"/>
                <w:szCs w:val="21"/>
                <w:lang w:eastAsia="en-US"/>
              </w:rPr>
              <w:t>期限</w:t>
            </w:r>
          </w:p>
        </w:tc>
        <w:tc>
          <w:tcPr>
            <w:tcW w:w="5149" w:type="dxa"/>
          </w:tcPr>
          <w:p w14:paraId="3C6B0133">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9DBF4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4" w:hRule="atLeast"/>
          <w:jc w:val="center"/>
        </w:trPr>
        <w:tc>
          <w:tcPr>
            <w:tcW w:w="1593" w:type="dxa"/>
          </w:tcPr>
          <w:p w14:paraId="3227728B">
            <w:pPr>
              <w:widowControl/>
              <w:kinsoku w:val="0"/>
              <w:autoSpaceDE w:val="0"/>
              <w:autoSpaceDN w:val="0"/>
              <w:adjustRightInd w:val="0"/>
              <w:snapToGrid w:val="0"/>
              <w:spacing w:before="163"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6F0E041D">
            <w:pPr>
              <w:widowControl/>
              <w:kinsoku w:val="0"/>
              <w:autoSpaceDE w:val="0"/>
              <w:autoSpaceDN w:val="0"/>
              <w:adjustRightInd w:val="0"/>
              <w:snapToGrid w:val="0"/>
              <w:spacing w:before="30" w:line="219" w:lineRule="auto"/>
              <w:ind w:left="10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3"/>
                <w:kern w:val="0"/>
                <w:szCs w:val="21"/>
                <w:lang w:eastAsia="en-US"/>
              </w:rPr>
              <w:t>第14</w:t>
            </w:r>
            <w:r>
              <w:rPr>
                <w:rFonts w:ascii="宋体" w:hAnsi="宋体" w:cs="宋体"/>
                <w:snapToGrid w:val="0"/>
                <w:color w:val="000000"/>
                <w:spacing w:val="-57"/>
                <w:kern w:val="0"/>
                <w:szCs w:val="21"/>
                <w:lang w:eastAsia="en-US"/>
              </w:rPr>
              <w:t xml:space="preserve"> </w:t>
            </w:r>
            <w:r>
              <w:rPr>
                <w:rFonts w:ascii="宋体" w:hAnsi="宋体" w:cs="宋体"/>
                <w:snapToGrid w:val="0"/>
                <w:color w:val="000000"/>
                <w:spacing w:val="13"/>
                <w:kern w:val="0"/>
                <w:szCs w:val="21"/>
                <w:lang w:eastAsia="en-US"/>
              </w:rPr>
              <w:t>.</w:t>
            </w:r>
            <w:r>
              <w:rPr>
                <w:rFonts w:ascii="宋体" w:hAnsi="宋体" w:cs="宋体"/>
                <w:snapToGrid w:val="0"/>
                <w:color w:val="000000"/>
                <w:spacing w:val="-53"/>
                <w:kern w:val="0"/>
                <w:szCs w:val="21"/>
                <w:lang w:eastAsia="en-US"/>
              </w:rPr>
              <w:t xml:space="preserve"> </w:t>
            </w:r>
            <w:r>
              <w:rPr>
                <w:rFonts w:ascii="宋体" w:hAnsi="宋体" w:cs="宋体"/>
                <w:snapToGrid w:val="0"/>
                <w:color w:val="000000"/>
                <w:spacing w:val="13"/>
                <w:kern w:val="0"/>
                <w:szCs w:val="21"/>
                <w:lang w:eastAsia="en-US"/>
              </w:rPr>
              <w:t>1(5)项</w:t>
            </w:r>
          </w:p>
        </w:tc>
        <w:tc>
          <w:tcPr>
            <w:tcW w:w="1738" w:type="dxa"/>
          </w:tcPr>
          <w:p w14:paraId="2EC500E7">
            <w:pPr>
              <w:widowControl/>
              <w:kinsoku w:val="0"/>
              <w:autoSpaceDE w:val="0"/>
              <w:autoSpaceDN w:val="0"/>
              <w:adjustRightInd w:val="0"/>
              <w:snapToGrid w:val="0"/>
              <w:spacing w:before="292"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货物回收的约定</w:t>
            </w:r>
          </w:p>
        </w:tc>
        <w:tc>
          <w:tcPr>
            <w:tcW w:w="5159" w:type="dxa"/>
            <w:gridSpan w:val="2"/>
          </w:tcPr>
          <w:p w14:paraId="28A711AD">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40DBB0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9" w:hRule="atLeast"/>
          <w:jc w:val="center"/>
        </w:trPr>
        <w:tc>
          <w:tcPr>
            <w:tcW w:w="1593" w:type="dxa"/>
          </w:tcPr>
          <w:p w14:paraId="0EBD473C">
            <w:pPr>
              <w:widowControl/>
              <w:kinsoku w:val="0"/>
              <w:autoSpaceDE w:val="0"/>
              <w:autoSpaceDN w:val="0"/>
              <w:adjustRightInd w:val="0"/>
              <w:snapToGrid w:val="0"/>
              <w:spacing w:before="129"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CFDDF64">
            <w:pPr>
              <w:widowControl/>
              <w:kinsoku w:val="0"/>
              <w:autoSpaceDE w:val="0"/>
              <w:autoSpaceDN w:val="0"/>
              <w:adjustRightInd w:val="0"/>
              <w:snapToGrid w:val="0"/>
              <w:spacing w:before="50" w:line="219" w:lineRule="auto"/>
              <w:ind w:left="94"/>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5"/>
                <w:kern w:val="0"/>
                <w:szCs w:val="21"/>
                <w:lang w:eastAsia="en-US"/>
              </w:rPr>
              <w:t>第14</w:t>
            </w:r>
            <w:r>
              <w:rPr>
                <w:rFonts w:ascii="宋体" w:hAnsi="宋体" w:cs="宋体"/>
                <w:snapToGrid w:val="0"/>
                <w:color w:val="000000"/>
                <w:spacing w:val="-58"/>
                <w:kern w:val="0"/>
                <w:szCs w:val="21"/>
                <w:lang w:eastAsia="en-US"/>
              </w:rPr>
              <w:t xml:space="preserve"> </w:t>
            </w:r>
            <w:r>
              <w:rPr>
                <w:rFonts w:ascii="宋体" w:hAnsi="宋体" w:cs="宋体"/>
                <w:snapToGrid w:val="0"/>
                <w:color w:val="000000"/>
                <w:spacing w:val="15"/>
                <w:kern w:val="0"/>
                <w:szCs w:val="21"/>
                <w:lang w:eastAsia="en-US"/>
              </w:rPr>
              <w:t>.</w:t>
            </w:r>
            <w:r>
              <w:rPr>
                <w:rFonts w:ascii="宋体" w:hAnsi="宋体" w:cs="宋体"/>
                <w:snapToGrid w:val="0"/>
                <w:color w:val="000000"/>
                <w:spacing w:val="-50"/>
                <w:kern w:val="0"/>
                <w:szCs w:val="21"/>
                <w:lang w:eastAsia="en-US"/>
              </w:rPr>
              <w:t xml:space="preserve"> </w:t>
            </w:r>
            <w:r>
              <w:rPr>
                <w:rFonts w:ascii="宋体" w:hAnsi="宋体" w:cs="宋体"/>
                <w:snapToGrid w:val="0"/>
                <w:color w:val="000000"/>
                <w:spacing w:val="15"/>
                <w:kern w:val="0"/>
                <w:szCs w:val="21"/>
                <w:lang w:eastAsia="en-US"/>
              </w:rPr>
              <w:t>1(6)项</w:t>
            </w:r>
          </w:p>
        </w:tc>
        <w:tc>
          <w:tcPr>
            <w:tcW w:w="1738" w:type="dxa"/>
          </w:tcPr>
          <w:p w14:paraId="00D8FF0F">
            <w:pPr>
              <w:widowControl/>
              <w:kinsoku w:val="0"/>
              <w:autoSpaceDE w:val="0"/>
              <w:autoSpaceDN w:val="0"/>
              <w:adjustRightInd w:val="0"/>
              <w:snapToGrid w:val="0"/>
              <w:spacing w:before="148" w:line="233" w:lineRule="auto"/>
              <w:ind w:left="112" w:right="127" w:firstLine="9"/>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乙方提供的其他</w:t>
            </w:r>
            <w:r>
              <w:rPr>
                <w:rFonts w:ascii="宋体" w:hAnsi="宋体" w:cs="宋体"/>
                <w:snapToGrid w:val="0"/>
                <w:color w:val="000000"/>
                <w:kern w:val="0"/>
                <w:szCs w:val="21"/>
                <w:lang w:eastAsia="en-US"/>
              </w:rPr>
              <w:t xml:space="preserve"> </w:t>
            </w:r>
            <w:r>
              <w:rPr>
                <w:rFonts w:ascii="宋体" w:hAnsi="宋体" w:cs="宋体"/>
                <w:snapToGrid w:val="0"/>
                <w:color w:val="000000"/>
                <w:spacing w:val="-3"/>
                <w:kern w:val="0"/>
                <w:szCs w:val="21"/>
                <w:lang w:eastAsia="en-US"/>
              </w:rPr>
              <w:t>服务</w:t>
            </w:r>
          </w:p>
        </w:tc>
        <w:tc>
          <w:tcPr>
            <w:tcW w:w="5159" w:type="dxa"/>
            <w:gridSpan w:val="2"/>
          </w:tcPr>
          <w:p w14:paraId="5F62ED24">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3AB8C1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4C0D0A06">
            <w:pPr>
              <w:widowControl/>
              <w:kinsoku w:val="0"/>
              <w:autoSpaceDE w:val="0"/>
              <w:autoSpaceDN w:val="0"/>
              <w:adjustRightInd w:val="0"/>
              <w:snapToGrid w:val="0"/>
              <w:spacing w:before="160"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0D488D4E">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第15.1款</w:t>
            </w:r>
          </w:p>
        </w:tc>
        <w:tc>
          <w:tcPr>
            <w:tcW w:w="1738" w:type="dxa"/>
          </w:tcPr>
          <w:p w14:paraId="77D22BDA">
            <w:pPr>
              <w:widowControl/>
              <w:kinsoku w:val="0"/>
              <w:autoSpaceDE w:val="0"/>
              <w:autoSpaceDN w:val="0"/>
              <w:adjustRightInd w:val="0"/>
              <w:snapToGrid w:val="0"/>
              <w:spacing w:before="161" w:line="233" w:lineRule="auto"/>
              <w:ind w:left="122" w:right="122"/>
              <w:jc w:val="left"/>
              <w:textAlignment w:val="baseline"/>
              <w:rPr>
                <w:rFonts w:ascii="宋体" w:hAnsi="宋体" w:cs="宋体"/>
                <w:snapToGrid w:val="0"/>
                <w:color w:val="000000"/>
                <w:kern w:val="0"/>
                <w:szCs w:val="21"/>
              </w:rPr>
            </w:pPr>
            <w:r>
              <w:rPr>
                <w:rFonts w:ascii="宋体" w:hAnsi="宋体" w:cs="宋体"/>
                <w:snapToGrid w:val="0"/>
                <w:color w:val="000000"/>
                <w:spacing w:val="-2"/>
                <w:kern w:val="0"/>
                <w:szCs w:val="21"/>
              </w:rPr>
              <w:t>修理、重作、更</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换相关具体规定</w:t>
            </w:r>
          </w:p>
        </w:tc>
        <w:tc>
          <w:tcPr>
            <w:tcW w:w="5159" w:type="dxa"/>
            <w:gridSpan w:val="2"/>
          </w:tcPr>
          <w:p w14:paraId="6774A166">
            <w:pPr>
              <w:widowControl/>
              <w:kinsoku w:val="0"/>
              <w:autoSpaceDE w:val="0"/>
              <w:autoSpaceDN w:val="0"/>
              <w:adjustRightInd w:val="0"/>
              <w:snapToGrid w:val="0"/>
              <w:jc w:val="left"/>
              <w:textAlignment w:val="baseline"/>
              <w:rPr>
                <w:rFonts w:ascii="宋体" w:hAnsi="宋体" w:cs="Arial"/>
                <w:snapToGrid w:val="0"/>
                <w:color w:val="000000"/>
                <w:kern w:val="0"/>
                <w:szCs w:val="21"/>
              </w:rPr>
            </w:pPr>
          </w:p>
        </w:tc>
      </w:tr>
      <w:tr w14:paraId="508BB2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jc w:val="center"/>
        </w:trPr>
        <w:tc>
          <w:tcPr>
            <w:tcW w:w="1593" w:type="dxa"/>
          </w:tcPr>
          <w:p w14:paraId="2E2E8116">
            <w:pPr>
              <w:widowControl/>
              <w:kinsoku w:val="0"/>
              <w:autoSpaceDE w:val="0"/>
              <w:autoSpaceDN w:val="0"/>
              <w:adjustRightInd w:val="0"/>
              <w:snapToGrid w:val="0"/>
              <w:spacing w:before="151" w:line="219"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44BA2574">
            <w:pPr>
              <w:widowControl/>
              <w:kinsoku w:val="0"/>
              <w:autoSpaceDE w:val="0"/>
              <w:autoSpaceDN w:val="0"/>
              <w:adjustRightInd w:val="0"/>
              <w:snapToGrid w:val="0"/>
              <w:spacing w:before="30" w:line="219" w:lineRule="auto"/>
              <w:ind w:left="8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8"/>
                <w:kern w:val="0"/>
                <w:szCs w:val="21"/>
                <w:lang w:eastAsia="en-US"/>
              </w:rPr>
              <w:t>第15</w:t>
            </w:r>
            <w:r>
              <w:rPr>
                <w:rFonts w:ascii="宋体" w:hAnsi="宋体" w:cs="宋体"/>
                <w:snapToGrid w:val="0"/>
                <w:color w:val="000000"/>
                <w:spacing w:val="-54"/>
                <w:kern w:val="0"/>
                <w:szCs w:val="21"/>
                <w:lang w:eastAsia="en-US"/>
              </w:rPr>
              <w:t xml:space="preserve"> </w:t>
            </w:r>
            <w:r>
              <w:rPr>
                <w:rFonts w:ascii="宋体" w:hAnsi="宋体" w:cs="宋体"/>
                <w:snapToGrid w:val="0"/>
                <w:color w:val="000000"/>
                <w:spacing w:val="18"/>
                <w:kern w:val="0"/>
                <w:szCs w:val="21"/>
                <w:lang w:eastAsia="en-US"/>
              </w:rPr>
              <w:t>.</w:t>
            </w:r>
            <w:r>
              <w:rPr>
                <w:rFonts w:ascii="宋体" w:hAnsi="宋体" w:cs="宋体"/>
                <w:snapToGrid w:val="0"/>
                <w:color w:val="000000"/>
                <w:spacing w:val="-61"/>
                <w:kern w:val="0"/>
                <w:szCs w:val="21"/>
                <w:lang w:eastAsia="en-US"/>
              </w:rPr>
              <w:t xml:space="preserve"> </w:t>
            </w:r>
            <w:r>
              <w:rPr>
                <w:rFonts w:ascii="宋体" w:hAnsi="宋体" w:cs="宋体"/>
                <w:snapToGrid w:val="0"/>
                <w:color w:val="000000"/>
                <w:spacing w:val="18"/>
                <w:kern w:val="0"/>
                <w:szCs w:val="21"/>
                <w:lang w:eastAsia="en-US"/>
              </w:rPr>
              <w:t>2(2)项</w:t>
            </w:r>
          </w:p>
        </w:tc>
        <w:tc>
          <w:tcPr>
            <w:tcW w:w="1738" w:type="dxa"/>
          </w:tcPr>
          <w:p w14:paraId="08DD006B">
            <w:pPr>
              <w:widowControl/>
              <w:kinsoku w:val="0"/>
              <w:autoSpaceDE w:val="0"/>
              <w:autoSpaceDN w:val="0"/>
              <w:adjustRightInd w:val="0"/>
              <w:snapToGrid w:val="0"/>
              <w:spacing w:before="260"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迟延交货赔偿费</w:t>
            </w:r>
          </w:p>
        </w:tc>
        <w:tc>
          <w:tcPr>
            <w:tcW w:w="5159" w:type="dxa"/>
            <w:gridSpan w:val="2"/>
          </w:tcPr>
          <w:p w14:paraId="2FAEA0AB">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FD674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jc w:val="center"/>
        </w:trPr>
        <w:tc>
          <w:tcPr>
            <w:tcW w:w="1593" w:type="dxa"/>
          </w:tcPr>
          <w:p w14:paraId="5CA76DA4">
            <w:pPr>
              <w:widowControl/>
              <w:kinsoku w:val="0"/>
              <w:autoSpaceDE w:val="0"/>
              <w:autoSpaceDN w:val="0"/>
              <w:adjustRightInd w:val="0"/>
              <w:snapToGrid w:val="0"/>
              <w:spacing w:before="162"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311EC2AA">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第15.3款</w:t>
            </w:r>
          </w:p>
        </w:tc>
        <w:tc>
          <w:tcPr>
            <w:tcW w:w="1738" w:type="dxa"/>
          </w:tcPr>
          <w:p w14:paraId="56DACE60">
            <w:pPr>
              <w:widowControl/>
              <w:kinsoku w:val="0"/>
              <w:autoSpaceDE w:val="0"/>
              <w:autoSpaceDN w:val="0"/>
              <w:adjustRightInd w:val="0"/>
              <w:snapToGrid w:val="0"/>
              <w:spacing w:before="272"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逾期付款利息</w:t>
            </w:r>
          </w:p>
        </w:tc>
        <w:tc>
          <w:tcPr>
            <w:tcW w:w="5159" w:type="dxa"/>
            <w:gridSpan w:val="2"/>
          </w:tcPr>
          <w:p w14:paraId="72490459">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20587D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9" w:hRule="atLeast"/>
          <w:jc w:val="center"/>
        </w:trPr>
        <w:tc>
          <w:tcPr>
            <w:tcW w:w="1593" w:type="dxa"/>
          </w:tcPr>
          <w:p w14:paraId="26A666B2">
            <w:pPr>
              <w:widowControl/>
              <w:kinsoku w:val="0"/>
              <w:autoSpaceDE w:val="0"/>
              <w:autoSpaceDN w:val="0"/>
              <w:adjustRightInd w:val="0"/>
              <w:snapToGrid w:val="0"/>
              <w:spacing w:before="213"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54351615">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第15.4款</w:t>
            </w:r>
          </w:p>
        </w:tc>
        <w:tc>
          <w:tcPr>
            <w:tcW w:w="1738" w:type="dxa"/>
          </w:tcPr>
          <w:p w14:paraId="4F272D4C">
            <w:pPr>
              <w:widowControl/>
              <w:kinsoku w:val="0"/>
              <w:autoSpaceDE w:val="0"/>
              <w:autoSpaceDN w:val="0"/>
              <w:adjustRightInd w:val="0"/>
              <w:snapToGrid w:val="0"/>
              <w:spacing w:line="263" w:lineRule="auto"/>
              <w:jc w:val="left"/>
              <w:textAlignment w:val="baseline"/>
              <w:rPr>
                <w:rFonts w:ascii="宋体" w:hAnsi="宋体" w:cs="Arial"/>
                <w:snapToGrid w:val="0"/>
                <w:color w:val="000000"/>
                <w:kern w:val="0"/>
                <w:szCs w:val="21"/>
                <w:lang w:eastAsia="en-US"/>
              </w:rPr>
            </w:pPr>
          </w:p>
          <w:p w14:paraId="762D9358">
            <w:pPr>
              <w:widowControl/>
              <w:kinsoku w:val="0"/>
              <w:autoSpaceDE w:val="0"/>
              <w:autoSpaceDN w:val="0"/>
              <w:adjustRightInd w:val="0"/>
              <w:snapToGrid w:val="0"/>
              <w:spacing w:before="69"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其他违约责任</w:t>
            </w:r>
          </w:p>
        </w:tc>
        <w:tc>
          <w:tcPr>
            <w:tcW w:w="5159" w:type="dxa"/>
            <w:gridSpan w:val="2"/>
          </w:tcPr>
          <w:p w14:paraId="21E55388">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r w14:paraId="6C04AB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7" w:hRule="atLeast"/>
          <w:jc w:val="center"/>
        </w:trPr>
        <w:tc>
          <w:tcPr>
            <w:tcW w:w="1593" w:type="dxa"/>
          </w:tcPr>
          <w:p w14:paraId="58BE7EBC">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6454F8C1">
            <w:pPr>
              <w:widowControl/>
              <w:kinsoku w:val="0"/>
              <w:autoSpaceDE w:val="0"/>
              <w:autoSpaceDN w:val="0"/>
              <w:adjustRightInd w:val="0"/>
              <w:snapToGrid w:val="0"/>
              <w:spacing w:line="311" w:lineRule="auto"/>
              <w:jc w:val="left"/>
              <w:textAlignment w:val="baseline"/>
              <w:rPr>
                <w:rFonts w:ascii="宋体" w:hAnsi="宋体" w:cs="Arial"/>
                <w:snapToGrid w:val="0"/>
                <w:color w:val="000000"/>
                <w:kern w:val="0"/>
                <w:szCs w:val="21"/>
                <w:lang w:eastAsia="en-US"/>
              </w:rPr>
            </w:pPr>
          </w:p>
          <w:p w14:paraId="2392CFFB">
            <w:pPr>
              <w:widowControl/>
              <w:kinsoku w:val="0"/>
              <w:autoSpaceDE w:val="0"/>
              <w:autoSpaceDN w:val="0"/>
              <w:adjustRightInd w:val="0"/>
              <w:snapToGrid w:val="0"/>
              <w:spacing w:before="68" w:line="300" w:lineRule="exact"/>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position w:val="6"/>
                <w:szCs w:val="21"/>
                <w:lang w:eastAsia="en-US"/>
              </w:rPr>
              <w:t>第二节</w:t>
            </w:r>
          </w:p>
          <w:p w14:paraId="5E8F22CD">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第19.2款</w:t>
            </w:r>
          </w:p>
        </w:tc>
        <w:tc>
          <w:tcPr>
            <w:tcW w:w="1738" w:type="dxa"/>
          </w:tcPr>
          <w:p w14:paraId="3085D500">
            <w:pPr>
              <w:widowControl/>
              <w:kinsoku w:val="0"/>
              <w:autoSpaceDE w:val="0"/>
              <w:autoSpaceDN w:val="0"/>
              <w:adjustRightInd w:val="0"/>
              <w:snapToGrid w:val="0"/>
              <w:spacing w:line="253" w:lineRule="auto"/>
              <w:jc w:val="left"/>
              <w:textAlignment w:val="baseline"/>
              <w:rPr>
                <w:rFonts w:ascii="宋体" w:hAnsi="宋体" w:cs="Arial"/>
                <w:snapToGrid w:val="0"/>
                <w:color w:val="000000"/>
                <w:kern w:val="0"/>
                <w:szCs w:val="21"/>
                <w:lang w:eastAsia="en-US"/>
              </w:rPr>
            </w:pPr>
          </w:p>
          <w:p w14:paraId="3B951AF3">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239F225B">
            <w:pPr>
              <w:widowControl/>
              <w:kinsoku w:val="0"/>
              <w:autoSpaceDE w:val="0"/>
              <w:autoSpaceDN w:val="0"/>
              <w:adjustRightInd w:val="0"/>
              <w:snapToGrid w:val="0"/>
              <w:spacing w:line="254" w:lineRule="auto"/>
              <w:jc w:val="left"/>
              <w:textAlignment w:val="baseline"/>
              <w:rPr>
                <w:rFonts w:ascii="宋体" w:hAnsi="宋体" w:cs="Arial"/>
                <w:snapToGrid w:val="0"/>
                <w:color w:val="000000"/>
                <w:kern w:val="0"/>
                <w:szCs w:val="21"/>
                <w:lang w:eastAsia="en-US"/>
              </w:rPr>
            </w:pPr>
          </w:p>
          <w:p w14:paraId="4B6ECF38">
            <w:pPr>
              <w:widowControl/>
              <w:kinsoku w:val="0"/>
              <w:autoSpaceDE w:val="0"/>
              <w:autoSpaceDN w:val="0"/>
              <w:adjustRightInd w:val="0"/>
              <w:snapToGrid w:val="0"/>
              <w:spacing w:before="69" w:line="219" w:lineRule="auto"/>
              <w:ind w:left="12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1"/>
                <w:kern w:val="0"/>
                <w:szCs w:val="21"/>
                <w:lang w:eastAsia="en-US"/>
              </w:rPr>
              <w:t>解决争议的方法</w:t>
            </w:r>
          </w:p>
        </w:tc>
        <w:tc>
          <w:tcPr>
            <w:tcW w:w="5159" w:type="dxa"/>
            <w:gridSpan w:val="2"/>
          </w:tcPr>
          <w:p w14:paraId="711D7F2B">
            <w:pPr>
              <w:widowControl/>
              <w:kinsoku w:val="0"/>
              <w:autoSpaceDE w:val="0"/>
              <w:autoSpaceDN w:val="0"/>
              <w:adjustRightInd w:val="0"/>
              <w:snapToGrid w:val="0"/>
              <w:spacing w:before="154" w:line="343" w:lineRule="auto"/>
              <w:ind w:left="114"/>
              <w:jc w:val="left"/>
              <w:textAlignment w:val="baseline"/>
              <w:rPr>
                <w:rFonts w:ascii="宋体" w:hAnsi="宋体" w:cs="宋体"/>
                <w:snapToGrid w:val="0"/>
                <w:color w:val="000000"/>
                <w:kern w:val="0"/>
                <w:szCs w:val="21"/>
              </w:rPr>
            </w:pPr>
            <w:r>
              <w:rPr>
                <w:rFonts w:ascii="宋体" w:hAnsi="宋体" w:cs="宋体"/>
                <w:snapToGrid w:val="0"/>
                <w:color w:val="000000"/>
                <w:kern w:val="0"/>
                <w:szCs w:val="21"/>
              </w:rPr>
              <w:t>因本合同及合同有关事项发生的争议，按下列第</w:t>
            </w:r>
            <w:r>
              <w:rPr>
                <w:rFonts w:ascii="宋体" w:hAnsi="宋体" w:cs="宋体"/>
                <w:snapToGrid w:val="0"/>
                <w:color w:val="000000"/>
                <w:spacing w:val="104"/>
                <w:kern w:val="0"/>
                <w:szCs w:val="21"/>
                <w:u w:val="single"/>
              </w:rPr>
              <w:t xml:space="preserve"> </w:t>
            </w:r>
            <w:r>
              <w:rPr>
                <w:rFonts w:ascii="宋体" w:hAnsi="宋体" w:cs="宋体"/>
                <w:snapToGrid w:val="0"/>
                <w:color w:val="000000"/>
                <w:kern w:val="0"/>
                <w:szCs w:val="21"/>
              </w:rPr>
              <w:t>种</w:t>
            </w:r>
          </w:p>
          <w:p w14:paraId="788EF109">
            <w:pPr>
              <w:widowControl/>
              <w:kinsoku w:val="0"/>
              <w:autoSpaceDE w:val="0"/>
              <w:autoSpaceDN w:val="0"/>
              <w:adjustRightInd w:val="0"/>
              <w:snapToGrid w:val="0"/>
              <w:spacing w:line="219" w:lineRule="auto"/>
              <w:ind w:left="9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方式解决：</w:t>
            </w:r>
          </w:p>
          <w:p w14:paraId="6D9D20CF">
            <w:pPr>
              <w:widowControl/>
              <w:kinsoku w:val="0"/>
              <w:autoSpaceDE w:val="0"/>
              <w:autoSpaceDN w:val="0"/>
              <w:adjustRightInd w:val="0"/>
              <w:snapToGrid w:val="0"/>
              <w:spacing w:before="162" w:line="219" w:lineRule="auto"/>
              <w:ind w:left="22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(1)向_</w:t>
            </w:r>
            <w:r>
              <w:rPr>
                <w:rFonts w:ascii="宋体" w:hAnsi="宋体" w:cs="宋体"/>
                <w:snapToGrid w:val="0"/>
                <w:color w:val="000000"/>
                <w:spacing w:val="4"/>
                <w:kern w:val="0"/>
                <w:szCs w:val="21"/>
              </w:rPr>
              <w:t xml:space="preserve">                   </w:t>
            </w:r>
            <w:r>
              <w:rPr>
                <w:rFonts w:ascii="宋体" w:hAnsi="宋体" w:cs="宋体"/>
                <w:snapToGrid w:val="0"/>
                <w:color w:val="000000"/>
                <w:spacing w:val="-1"/>
                <w:kern w:val="0"/>
                <w:szCs w:val="21"/>
              </w:rPr>
              <w:t>仲裁委员会申请仲裁，</w:t>
            </w:r>
          </w:p>
          <w:p w14:paraId="3C4137CE">
            <w:pPr>
              <w:widowControl/>
              <w:kinsoku w:val="0"/>
              <w:autoSpaceDE w:val="0"/>
              <w:autoSpaceDN w:val="0"/>
              <w:adjustRightInd w:val="0"/>
              <w:snapToGrid w:val="0"/>
              <w:spacing w:before="128" w:line="219" w:lineRule="auto"/>
              <w:ind w:left="94"/>
              <w:jc w:val="left"/>
              <w:textAlignment w:val="baseline"/>
              <w:rPr>
                <w:rFonts w:ascii="宋体" w:hAnsi="宋体" w:cs="宋体"/>
                <w:snapToGrid w:val="0"/>
                <w:color w:val="000000"/>
                <w:kern w:val="0"/>
                <w:sz w:val="12"/>
                <w:szCs w:val="12"/>
              </w:rPr>
            </w:pPr>
            <w:r>
              <w:rPr>
                <w:rFonts w:ascii="宋体" w:hAnsi="宋体" w:cs="宋体"/>
                <w:snapToGrid w:val="0"/>
                <w:color w:val="000000"/>
                <w:spacing w:val="-2"/>
                <w:kern w:val="0"/>
                <w:szCs w:val="21"/>
              </w:rPr>
              <w:t>仲裁地点为</w:t>
            </w:r>
            <w:r>
              <w:rPr>
                <w:rFonts w:ascii="宋体" w:hAnsi="宋体" w:cs="宋体"/>
                <w:snapToGrid w:val="0"/>
                <w:color w:val="000000"/>
                <w:spacing w:val="-94"/>
                <w:kern w:val="0"/>
                <w:szCs w:val="21"/>
              </w:rPr>
              <w:t xml:space="preserve"> </w:t>
            </w:r>
            <w:r>
              <w:rPr>
                <w:rFonts w:ascii="宋体" w:hAnsi="宋体" w:cs="宋体"/>
                <w:snapToGrid w:val="0"/>
                <w:color w:val="000000"/>
                <w:spacing w:val="1"/>
                <w:kern w:val="0"/>
                <w:sz w:val="12"/>
                <w:szCs w:val="12"/>
                <w:u w:val="single"/>
              </w:rPr>
              <w:t xml:space="preserve">                   </w:t>
            </w:r>
            <w:r>
              <w:rPr>
                <w:rFonts w:ascii="宋体" w:hAnsi="宋体" w:cs="宋体"/>
                <w:snapToGrid w:val="0"/>
                <w:color w:val="000000"/>
                <w:spacing w:val="-2"/>
                <w:kern w:val="0"/>
                <w:sz w:val="12"/>
                <w:szCs w:val="12"/>
                <w:u w:val="single"/>
              </w:rPr>
              <w:t>;</w:t>
            </w:r>
          </w:p>
          <w:p w14:paraId="07D96877">
            <w:pPr>
              <w:widowControl/>
              <w:kinsoku w:val="0"/>
              <w:autoSpaceDE w:val="0"/>
              <w:autoSpaceDN w:val="0"/>
              <w:adjustRightInd w:val="0"/>
              <w:snapToGrid w:val="0"/>
              <w:spacing w:before="51" w:line="195" w:lineRule="auto"/>
              <w:ind w:left="204"/>
              <w:jc w:val="left"/>
              <w:textAlignment w:val="baseline"/>
              <w:rPr>
                <w:rFonts w:ascii="宋体" w:hAnsi="宋体" w:cs="宋体"/>
                <w:snapToGrid w:val="0"/>
                <w:color w:val="000000"/>
                <w:kern w:val="0"/>
                <w:szCs w:val="21"/>
              </w:rPr>
            </w:pPr>
            <w:r>
              <w:rPr>
                <w:rFonts w:ascii="宋体" w:hAnsi="宋体" w:cs="宋体"/>
                <w:snapToGrid w:val="0"/>
                <w:color w:val="000000"/>
                <w:spacing w:val="1"/>
                <w:kern w:val="0"/>
                <w:szCs w:val="21"/>
              </w:rPr>
              <w:t>(2)向</w:t>
            </w:r>
            <w:r>
              <w:rPr>
                <w:rFonts w:ascii="宋体" w:hAnsi="宋体" w:cs="宋体"/>
                <w:snapToGrid w:val="0"/>
                <w:color w:val="000000"/>
                <w:kern w:val="0"/>
                <w:szCs w:val="21"/>
              </w:rPr>
              <w:t xml:space="preserve">                     </w:t>
            </w:r>
            <w:r>
              <w:rPr>
                <w:rFonts w:ascii="宋体" w:hAnsi="宋体" w:cs="宋体"/>
                <w:snapToGrid w:val="0"/>
                <w:color w:val="000000"/>
                <w:spacing w:val="1"/>
                <w:kern w:val="0"/>
                <w:szCs w:val="21"/>
              </w:rPr>
              <w:t>人民法院起诉。</w:t>
            </w:r>
          </w:p>
        </w:tc>
      </w:tr>
      <w:tr w14:paraId="3110F9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4" w:hRule="atLeast"/>
          <w:jc w:val="center"/>
        </w:trPr>
        <w:tc>
          <w:tcPr>
            <w:tcW w:w="1593" w:type="dxa"/>
          </w:tcPr>
          <w:p w14:paraId="4CB271EF">
            <w:pPr>
              <w:widowControl/>
              <w:kinsoku w:val="0"/>
              <w:autoSpaceDE w:val="0"/>
              <w:autoSpaceDN w:val="0"/>
              <w:adjustRightInd w:val="0"/>
              <w:snapToGrid w:val="0"/>
              <w:spacing w:before="177" w:line="237" w:lineRule="auto"/>
              <w:ind w:left="47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第二节</w:t>
            </w:r>
          </w:p>
          <w:p w14:paraId="228C1A7A">
            <w:pPr>
              <w:widowControl/>
              <w:kinsoku w:val="0"/>
              <w:autoSpaceDE w:val="0"/>
              <w:autoSpaceDN w:val="0"/>
              <w:adjustRightInd w:val="0"/>
              <w:snapToGrid w:val="0"/>
              <w:spacing w:line="219" w:lineRule="auto"/>
              <w:ind w:left="365"/>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第23.1款</w:t>
            </w:r>
          </w:p>
        </w:tc>
        <w:tc>
          <w:tcPr>
            <w:tcW w:w="1738" w:type="dxa"/>
          </w:tcPr>
          <w:p w14:paraId="6A219B6B">
            <w:pPr>
              <w:widowControl/>
              <w:kinsoku w:val="0"/>
              <w:autoSpaceDE w:val="0"/>
              <w:autoSpaceDN w:val="0"/>
              <w:adjustRightInd w:val="0"/>
              <w:snapToGrid w:val="0"/>
              <w:spacing w:before="297" w:line="219" w:lineRule="auto"/>
              <w:ind w:left="112"/>
              <w:jc w:val="left"/>
              <w:textAlignment w:val="baseline"/>
              <w:rPr>
                <w:rFonts w:ascii="宋体" w:hAnsi="宋体" w:cs="宋体"/>
                <w:snapToGrid w:val="0"/>
                <w:color w:val="000000"/>
                <w:kern w:val="0"/>
                <w:szCs w:val="21"/>
                <w:lang w:eastAsia="en-US"/>
              </w:rPr>
            </w:pPr>
            <w:r>
              <w:rPr>
                <w:rFonts w:ascii="宋体" w:hAnsi="宋体" w:cs="宋体"/>
                <w:snapToGrid w:val="0"/>
                <w:color w:val="000000"/>
                <w:spacing w:val="-2"/>
                <w:kern w:val="0"/>
                <w:szCs w:val="21"/>
                <w:lang w:eastAsia="en-US"/>
              </w:rPr>
              <w:t>其他专用条款</w:t>
            </w:r>
          </w:p>
        </w:tc>
        <w:tc>
          <w:tcPr>
            <w:tcW w:w="5159" w:type="dxa"/>
            <w:gridSpan w:val="2"/>
          </w:tcPr>
          <w:p w14:paraId="48410C02">
            <w:pPr>
              <w:widowControl/>
              <w:kinsoku w:val="0"/>
              <w:autoSpaceDE w:val="0"/>
              <w:autoSpaceDN w:val="0"/>
              <w:adjustRightInd w:val="0"/>
              <w:snapToGrid w:val="0"/>
              <w:jc w:val="left"/>
              <w:textAlignment w:val="baseline"/>
              <w:rPr>
                <w:rFonts w:ascii="宋体" w:hAnsi="宋体" w:cs="Arial"/>
                <w:snapToGrid w:val="0"/>
                <w:color w:val="000000"/>
                <w:kern w:val="0"/>
                <w:szCs w:val="21"/>
                <w:lang w:eastAsia="en-US"/>
              </w:rPr>
            </w:pPr>
          </w:p>
        </w:tc>
      </w:tr>
    </w:tbl>
    <w:p w14:paraId="04D0DD70">
      <w:pPr>
        <w:tabs>
          <w:tab w:val="left" w:pos="1875"/>
        </w:tabs>
      </w:pPr>
    </w:p>
    <w:p w14:paraId="619EBC62">
      <w:pPr>
        <w:tabs>
          <w:tab w:val="left" w:pos="1875"/>
        </w:tabs>
      </w:pPr>
    </w:p>
    <w:p w14:paraId="4A6EEBA9">
      <w:pPr>
        <w:widowControl/>
        <w:jc w:val="left"/>
      </w:pPr>
      <w:r>
        <w:br w:type="page"/>
      </w:r>
    </w:p>
    <w:p w14:paraId="626AECC4"/>
    <w:p w14:paraId="18C56152">
      <w:pPr>
        <w:pStyle w:val="2"/>
      </w:pPr>
      <w:bookmarkStart w:id="101" w:name="_Toc135293356"/>
      <w:r>
        <w:rPr>
          <w:rFonts w:hint="eastAsia"/>
        </w:rPr>
        <w:t>第九章  附件</w:t>
      </w:r>
      <w:bookmarkEnd w:id="101"/>
    </w:p>
    <w:p w14:paraId="52DF0743">
      <w:pPr>
        <w:pStyle w:val="4"/>
        <w:spacing w:before="0" w:after="0"/>
      </w:pPr>
      <w:bookmarkStart w:id="102" w:name="_Toc135293357"/>
      <w:bookmarkStart w:id="103" w:name="_Toc73610162"/>
      <w:bookmarkStart w:id="104" w:name="_Toc73613644"/>
      <w:r>
        <w:rPr>
          <w:rFonts w:hint="eastAsia"/>
        </w:rPr>
        <w:t>一、财政部 工业和信息化部关于印发《政府采购促进中小企业发展管理办法》的通知</w:t>
      </w:r>
      <w:bookmarkEnd w:id="102"/>
      <w:bookmarkEnd w:id="103"/>
      <w:bookmarkEnd w:id="104"/>
    </w:p>
    <w:p w14:paraId="1870DE16">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03520F00">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46A5ED7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0190DEC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65DA320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2A1E9B76">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788591BF">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03622BDD">
      <w:pPr>
        <w:widowControl/>
        <w:shd w:val="clear" w:color="auto" w:fill="FFFFFF"/>
        <w:spacing w:line="360" w:lineRule="auto"/>
        <w:ind w:firstLine="480"/>
        <w:rPr>
          <w:rFonts w:cs="宋体" w:asciiTheme="minorEastAsia" w:hAnsiTheme="minorEastAsia" w:eastAsiaTheme="minorEastAsia"/>
          <w:color w:val="333333"/>
          <w:kern w:val="0"/>
          <w:szCs w:val="21"/>
        </w:rPr>
      </w:pPr>
    </w:p>
    <w:p w14:paraId="78E0CD6B">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74C90887">
      <w:pPr>
        <w:widowControl/>
        <w:shd w:val="clear" w:color="auto" w:fill="FFFFFF"/>
        <w:spacing w:line="360" w:lineRule="auto"/>
        <w:ind w:firstLine="480"/>
        <w:rPr>
          <w:rFonts w:cs="宋体" w:asciiTheme="minorEastAsia" w:hAnsiTheme="minorEastAsia" w:eastAsiaTheme="minorEastAsia"/>
          <w:color w:val="333333"/>
          <w:kern w:val="0"/>
          <w:szCs w:val="21"/>
        </w:rPr>
      </w:pPr>
    </w:p>
    <w:p w14:paraId="3E167913">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7D03D242">
      <w:pPr>
        <w:widowControl/>
        <w:shd w:val="clear" w:color="auto" w:fill="FFFFFF"/>
        <w:spacing w:line="360" w:lineRule="auto"/>
        <w:ind w:firstLine="480"/>
        <w:rPr>
          <w:rFonts w:cs="宋体" w:asciiTheme="minorEastAsia" w:hAnsiTheme="minorEastAsia" w:eastAsiaTheme="minorEastAsia"/>
          <w:color w:val="333333"/>
          <w:kern w:val="0"/>
          <w:szCs w:val="21"/>
        </w:rPr>
      </w:pPr>
    </w:p>
    <w:p w14:paraId="44EADA7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663A444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27CC89A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19E3234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655EB65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C262F0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2EBB429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61447F6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4D1C5C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3426C35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3996CCB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7F998D4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37AAEEE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47B02D8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3AFDDF2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2E56CF1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05271E2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7F29BD7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6EEBC1B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0D5CA8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5412028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576372A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25411C1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0BD5402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2E9E828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79F4CAF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8CAA28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4B61A3A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55D8FD7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67B477E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3F5CBAD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3F1390F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1970713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2FDFB5F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5A1CD71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4EE4039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0CBF911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6058EE4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1CBEEE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0EA4137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4CBA9C6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53D5FD7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3FDE9353">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605A7FA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34ADE4E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255DDD6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36AC34D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598AC67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12331CA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750A21D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04FC2B3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6DE2D34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26BAF9B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23BAC967">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38EC500D">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68F1E885">
      <w:pPr>
        <w:spacing w:line="360" w:lineRule="auto"/>
        <w:rPr>
          <w:rFonts w:asciiTheme="minorEastAsia" w:hAnsiTheme="minorEastAsia" w:eastAsiaTheme="minorEastAsia"/>
          <w:szCs w:val="21"/>
        </w:rPr>
      </w:pPr>
    </w:p>
    <w:p w14:paraId="0211D9E4">
      <w:pPr>
        <w:pStyle w:val="4"/>
        <w:spacing w:before="0" w:after="0"/>
      </w:pPr>
      <w:bookmarkStart w:id="105" w:name="_Toc135293358"/>
      <w:bookmarkStart w:id="106" w:name="_Toc73613645"/>
      <w:bookmarkStart w:id="107" w:name="_Toc73610163"/>
      <w:r>
        <w:rPr>
          <w:rFonts w:hint="eastAsia"/>
        </w:rPr>
        <w:t>二、关于印发中小企业划型标准规定的通知</w:t>
      </w:r>
      <w:bookmarkEnd w:id="105"/>
      <w:bookmarkEnd w:id="106"/>
      <w:bookmarkEnd w:id="107"/>
    </w:p>
    <w:p w14:paraId="0E1AB1D6">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610B02A7">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3CF1929">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5CEDB29">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247246A0">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7466C7D3">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79A4BF37">
      <w:pPr>
        <w:pStyle w:val="4"/>
        <w:spacing w:before="0" w:after="0"/>
      </w:pPr>
      <w:bookmarkStart w:id="108" w:name="_Toc73610164"/>
      <w:bookmarkStart w:id="109" w:name="_Toc135293359"/>
      <w:bookmarkStart w:id="110" w:name="_Toc73613646"/>
      <w:r>
        <w:rPr>
          <w:rFonts w:hint="eastAsia"/>
        </w:rPr>
        <w:t>三、</w:t>
      </w:r>
      <w:r>
        <w:t>国家统计局关于印发《统计上大中小微型企业划分办法 （2017）》的通知</w:t>
      </w:r>
      <w:bookmarkEnd w:id="108"/>
      <w:bookmarkEnd w:id="109"/>
      <w:bookmarkEnd w:id="110"/>
      <w:r>
        <w:t> </w:t>
      </w:r>
    </w:p>
    <w:p w14:paraId="4B191A46">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747A8A0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08B58AF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715AF82">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480BF7F7">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7038ACDF">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5D1D4D3B">
      <w:pPr>
        <w:widowControl/>
        <w:spacing w:line="360" w:lineRule="auto"/>
        <w:jc w:val="center"/>
        <w:rPr>
          <w:rFonts w:cs="宋体" w:asciiTheme="minorEastAsia" w:hAnsiTheme="minorEastAsia" w:eastAsiaTheme="minorEastAsia"/>
          <w:b/>
          <w:bCs/>
          <w:kern w:val="0"/>
          <w:szCs w:val="21"/>
        </w:rPr>
      </w:pPr>
    </w:p>
    <w:p w14:paraId="27E6F329">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39A42219">
      <w:pPr>
        <w:widowControl/>
        <w:spacing w:line="360" w:lineRule="auto"/>
        <w:jc w:val="left"/>
        <w:rPr>
          <w:rFonts w:cs="宋体" w:asciiTheme="minorEastAsia" w:hAnsiTheme="minorEastAsia" w:eastAsiaTheme="minorEastAsia"/>
          <w:kern w:val="0"/>
          <w:szCs w:val="21"/>
        </w:rPr>
      </w:pPr>
    </w:p>
    <w:p w14:paraId="7A52F9D0">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994C08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2CDDBFF5">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4D7EAE30">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2B8351DB">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7C021837">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31103E27">
      <w:pPr>
        <w:widowControl/>
        <w:spacing w:line="360" w:lineRule="auto"/>
        <w:jc w:val="left"/>
        <w:rPr>
          <w:rFonts w:cs="宋体" w:asciiTheme="minorEastAsia" w:hAnsiTheme="minorEastAsia" w:eastAsiaTheme="minorEastAsia"/>
          <w:kern w:val="0"/>
          <w:szCs w:val="21"/>
        </w:rPr>
      </w:pPr>
    </w:p>
    <w:p w14:paraId="056175A3">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4BB9F851">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1F66BAB7">
      <w:pPr>
        <w:widowControl/>
        <w:spacing w:line="360" w:lineRule="auto"/>
        <w:jc w:val="left"/>
        <w:rPr>
          <w:rFonts w:cs="宋体" w:asciiTheme="minorEastAsia" w:hAnsiTheme="minorEastAsia" w:eastAsiaTheme="minorEastAsia"/>
          <w:kern w:val="0"/>
          <w:szCs w:val="21"/>
        </w:rPr>
      </w:pPr>
    </w:p>
    <w:p w14:paraId="1C3D9A4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1B30E180">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6158BCE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733B755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672511D7">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3C1C08A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646190A6">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仓储业所包括的行业中类，根据《国民经济行业分类》（GB/T 4754—2017）调整为“通用仓储，低温仓储，危险品仓储，谷物、棉花等农产品仓储，中药材仓储和其他仓储业”。</w:t>
      </w:r>
    </w:p>
    <w:p w14:paraId="1484E8FA">
      <w:pPr>
        <w:widowControl/>
        <w:spacing w:line="360" w:lineRule="auto"/>
        <w:jc w:val="left"/>
        <w:rPr>
          <w:rFonts w:cs="宋体" w:asciiTheme="minorEastAsia" w:hAnsiTheme="minorEastAsia" w:eastAsiaTheme="minorEastAsia"/>
          <w:kern w:val="0"/>
          <w:szCs w:val="21"/>
        </w:rPr>
      </w:pPr>
    </w:p>
    <w:p w14:paraId="182869DB">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2DA6B2A8">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5C626BEF">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8C503C7">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552E64B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4C255F05">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01AB56AE">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195A67BC">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2A5034B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56D0CE0F">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06A0A49F">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0564258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43A055CA">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CD0798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02FA8E1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6DE1233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16B4E57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2DF7CBEF">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CB7C105">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56D36B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370C331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E5823E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5E7AB3B">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7745346">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CCC689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FCF392C">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3109049D">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8D2F40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9DC07D0">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09C5CC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C01E8B8">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7E4CA6A8">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569435C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56292E5C">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567B822D">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24DD33B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7D369F24">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7B7E2D1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77D88459">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2FB634F1">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0E6C2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2A94D5A0">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61B4BBF1">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ACBB9B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30E8FE8">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2864E69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740D78F">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6B84694E">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54901F2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2CBF928B">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675AAC6A">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35A6A2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6830E24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36E3B05">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69341A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1F906B54">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5B9FE6F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170B0C17">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1B98159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A330DD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262D517A">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F81172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F48D847">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50529197">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1B55A36B">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547DA2E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0EB4424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C77E0B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59052C8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E466E6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58D30B3">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B2DACE0">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0144A00C">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3DA710E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A68DAB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F39B81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C9AD83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07F9EAA">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74638F7">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13CF6A6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31095799">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47FA49B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4FC5B5A">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810053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6F63CFD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F40DF0D">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468067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10BE421F">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1E48094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258C7E8">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51BBD26C">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3D29E91">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7E28246">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43261F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0D59790">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2ACA20C9">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0F42AB9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2F2B5CC2">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178C150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B761B1A">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4635242B">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6F9262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384E0F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27A6498">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37BE853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5044EE41">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14CCD3E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80AC894">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EA67DC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457402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87D742E">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5817D06">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29EE10A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E014B4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005FB0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0E076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4F14472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2380233A">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44DC6D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513BE9F0">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46B93F8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523803F3">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2D9C39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598D83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C52F82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44C498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A16B317">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CC7A35A">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46C829A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D0D74B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C9E4A22">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4C0DE2D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12F37B5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1F602A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08F150E">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519F1ED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29E9EEF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798C6D5D">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64D1A34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559E03D">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3594D4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54E24C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819EC3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65551D02">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0B949F8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11EFB91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1F8DD2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A94105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7A06AEC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D7E049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FC39A8C">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1C0BAAB">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1172E90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7CD334E">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6C34CD5">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238213C6">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1B6F3F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F2CA22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F034AA1">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0F73DBF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221FF57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D2F26A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0C3DFD6D">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6C7885F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6339DFE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A834D5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A6E1F86">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E8F9E85">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7EECC39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3DA3C9B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4C91B120">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6A4843E">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E8D297B">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3A63CD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7BCA343">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01875DD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1E3A80E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51C4F0CC">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F560ECA">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30B6B45D">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2DFD566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3EF5FC2C">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669032B">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F5FAAC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C7C99D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77C57319">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43B14B7E">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0DD5E20B">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6B3ADD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EBAD93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7031E0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3BC7DE48">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1272D86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2A23D7EF">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1BF7D4A3">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11F762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47ECBA62">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03C71F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36AC8D15">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1ADE5E6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3E7BCC8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4ED3A04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16DCBA1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0E0247B">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7B06B09">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CBA104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97E818F">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7D6900D8">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168C12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2B22105D">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57E5B4DC">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E8283D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2569E1BF">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F5F941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1DEAA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94B01FF">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ABD11E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62BA983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20B4071C">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A620E5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E90686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C7DA2F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814B988">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7EBF7F3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336A62C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474E845D">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43AD8AC6">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0CFA2C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6EFC264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E5A14B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BBA9B3A">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4AF04DB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1D6A8D8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05DA500A">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74A10690">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5C16E3DC">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EDD805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065BA6C6">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137560C">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7D567B9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3A8303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5A216127">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5D0D1D76">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ABFD3B2">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05E32645">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0BE1635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0BEE5AE1">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62C46F05">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094183C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6A73971E">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44F5FAA1">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7B2C8BE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0AC854E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368F39B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1FF41830">
      <w:pPr>
        <w:spacing w:line="360" w:lineRule="auto"/>
        <w:rPr>
          <w:rFonts w:asciiTheme="minorEastAsia" w:hAnsiTheme="minorEastAsia" w:eastAsiaTheme="minorEastAsia"/>
          <w:szCs w:val="21"/>
        </w:rPr>
      </w:pPr>
    </w:p>
    <w:p w14:paraId="247127B8">
      <w:pPr>
        <w:pStyle w:val="4"/>
        <w:spacing w:before="0" w:after="0"/>
      </w:pPr>
      <w:bookmarkStart w:id="111" w:name="_Toc135293360"/>
      <w:bookmarkStart w:id="112" w:name="_Toc73610165"/>
      <w:bookmarkStart w:id="113" w:name="_Toc73613647"/>
      <w:r>
        <w:rPr>
          <w:rFonts w:hint="eastAsia"/>
        </w:rPr>
        <w:t>四、</w:t>
      </w:r>
      <w:r>
        <w:t>财政部 民政部 中国残疾人联合会关于促进残疾人就业 政府采购政策的通知</w:t>
      </w:r>
      <w:bookmarkEnd w:id="111"/>
      <w:bookmarkEnd w:id="112"/>
      <w:bookmarkEnd w:id="113"/>
      <w:r>
        <w:t xml:space="preserve"> </w:t>
      </w:r>
    </w:p>
    <w:p w14:paraId="234C63F7">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52D5E2A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3B6C5368">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6F54206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6427EA1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0A97E97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24EE177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5E5F490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64A9A31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0FA0D7B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759DF8E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3BC8948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46F02BAD">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75DFC1DB">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4D5122A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481D09E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525D0B2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1BFD2D05">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05E20AB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3369E36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06F4A9E5">
      <w:pPr>
        <w:widowControl/>
        <w:spacing w:line="360" w:lineRule="auto"/>
        <w:jc w:val="right"/>
        <w:rPr>
          <w:rFonts w:cs="宋体" w:asciiTheme="minorEastAsia" w:hAnsiTheme="minorEastAsia" w:eastAsiaTheme="minorEastAsia"/>
          <w:kern w:val="0"/>
          <w:szCs w:val="21"/>
        </w:rPr>
      </w:pPr>
    </w:p>
    <w:p w14:paraId="187E6316">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0C00CCDC">
      <w:pPr>
        <w:tabs>
          <w:tab w:val="left" w:pos="1875"/>
        </w:tabs>
        <w:rPr>
          <w:rFonts w:ascii="Calibri" w:hAnsi="Calibri"/>
          <w:szCs w:val="22"/>
        </w:rPr>
      </w:pPr>
    </w:p>
    <w:p w14:paraId="51468835">
      <w:pPr>
        <w:rPr>
          <w:rFonts w:ascii="Calibri" w:hAnsi="Calibri"/>
          <w:szCs w:val="22"/>
        </w:rPr>
      </w:pPr>
    </w:p>
    <w:p w14:paraId="1E6B959C">
      <w:pPr>
        <w:pStyle w:val="4"/>
        <w:spacing w:before="0" w:after="0"/>
      </w:pPr>
      <w:bookmarkStart w:id="114" w:name="_Toc135293361"/>
      <w:r>
        <w:rPr>
          <w:rFonts w:hint="eastAsia"/>
        </w:rPr>
        <w:t>五、财政部 司法部关于政府采购支持监狱企业发展有关问题的通知</w:t>
      </w:r>
      <w:bookmarkEnd w:id="114"/>
      <w:r>
        <w:rPr>
          <w:rFonts w:hint="eastAsia"/>
        </w:rPr>
        <w:t xml:space="preserve"> </w:t>
      </w:r>
    </w:p>
    <w:p w14:paraId="7700194A">
      <w:pPr>
        <w:widowControl/>
        <w:spacing w:line="360" w:lineRule="auto"/>
        <w:jc w:val="center"/>
        <w:rPr>
          <w:rFonts w:cs="宋体" w:asciiTheme="minorEastAsia" w:hAnsiTheme="minorEastAsia" w:eastAsiaTheme="minorEastAsia"/>
          <w:kern w:val="0"/>
          <w:szCs w:val="21"/>
        </w:rPr>
      </w:pPr>
    </w:p>
    <w:p w14:paraId="0F4C2A12">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692F0864">
      <w:pPr>
        <w:widowControl/>
        <w:spacing w:line="360" w:lineRule="auto"/>
        <w:jc w:val="left"/>
        <w:rPr>
          <w:rFonts w:cs="宋体" w:asciiTheme="minorEastAsia" w:hAnsiTheme="minorEastAsia" w:eastAsiaTheme="minorEastAsia"/>
          <w:kern w:val="0"/>
          <w:szCs w:val="21"/>
        </w:rPr>
      </w:pPr>
    </w:p>
    <w:p w14:paraId="0ED2FD8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7C72EF76">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23A7171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30A2D90D">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46B2303E">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0DECC099">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1B4055F7">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369F4E16">
      <w:pPr>
        <w:widowControl/>
        <w:spacing w:line="360" w:lineRule="auto"/>
        <w:jc w:val="left"/>
        <w:rPr>
          <w:rFonts w:cs="宋体" w:asciiTheme="minorEastAsia" w:hAnsiTheme="minorEastAsia" w:eastAsiaTheme="minorEastAsia"/>
          <w:kern w:val="0"/>
          <w:szCs w:val="21"/>
        </w:rPr>
      </w:pPr>
    </w:p>
    <w:p w14:paraId="7B0A3EA8">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5A0B9AC6">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78D874B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376AF566"/>
    <w:p w14:paraId="23D6BD47">
      <w:pPr>
        <w:pStyle w:val="4"/>
        <w:spacing w:before="0" w:after="0"/>
        <w:rPr>
          <w:rFonts w:asciiTheme="minorEastAsia" w:hAnsiTheme="minorEastAsia"/>
          <w:szCs w:val="21"/>
        </w:rPr>
      </w:pPr>
    </w:p>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仿宋"/>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DAEA1">
    <w:pPr>
      <w:pStyle w:val="31"/>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18</w:t>
    </w:r>
    <w:r>
      <w:rPr>
        <w:rStyle w:val="54"/>
      </w:rPr>
      <w:fldChar w:fldCharType="end"/>
    </w:r>
  </w:p>
  <w:p w14:paraId="25F16133">
    <w:pPr>
      <w:pStyle w:val="31"/>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9B4C7">
    <w:pPr>
      <w:pStyle w:val="32"/>
      <w:tabs>
        <w:tab w:val="center" w:pos="4819"/>
        <w:tab w:val="right" w:pos="9638"/>
      </w:tabs>
      <w:jc w:val="left"/>
      <w:rPr>
        <w:rFonts w:hint="eastAsia" w:asciiTheme="minorEastAsia" w:hAnsiTheme="minorEastAsia" w:eastAsiaTheme="minorEastAsia"/>
        <w:lang w:eastAsia="zh-CN"/>
      </w:rPr>
    </w:pPr>
    <w:r>
      <w:tab/>
    </w:r>
    <w:r>
      <w:rPr>
        <w:rFonts w:hint="eastAsia" w:asciiTheme="minorEastAsia" w:hAnsiTheme="minorEastAsia" w:eastAsiaTheme="minorEastAsia"/>
      </w:rPr>
      <w:t>项目名称：</w:t>
    </w:r>
    <w:r>
      <w:rPr>
        <w:rFonts w:hint="eastAsia" w:ascii="宋体" w:hAnsi="宋体"/>
        <w:snapToGrid w:val="0"/>
        <w:color w:val="auto"/>
        <w:sz w:val="21"/>
        <w:szCs w:val="21"/>
        <w:lang w:eastAsia="zh-CN"/>
      </w:rPr>
      <w:t>深圳市福田区福华小学附属幼儿园2025年幼儿家具采购</w:t>
    </w:r>
    <w:r>
      <w:rPr>
        <w:rFonts w:hint="eastAsia" w:asciiTheme="minorEastAsia" w:hAnsiTheme="minorEastAsia" w:eastAsiaTheme="minorEastAsia"/>
      </w:rPr>
      <w:t xml:space="preserve">         </w:t>
    </w:r>
    <w:r>
      <w:rPr>
        <w:rFonts w:hint="eastAsia" w:asciiTheme="minorEastAsia" w:hAnsiTheme="minorEastAsia" w:eastAsiaTheme="minorEastAsia"/>
        <w:lang w:val="en-US" w:eastAsia="zh-CN"/>
      </w:rPr>
      <w:t xml:space="preserve">  </w:t>
    </w:r>
    <w:r>
      <w:rPr>
        <w:rFonts w:hint="eastAsia" w:asciiTheme="minorEastAsia" w:hAnsiTheme="minorEastAsia" w:eastAsiaTheme="minorEastAsia"/>
      </w:rPr>
      <w:t xml:space="preserve">    项目编号：</w:t>
    </w:r>
    <w:r>
      <w:rPr>
        <w:rFonts w:hint="eastAsia" w:asciiTheme="minorEastAsia" w:hAnsiTheme="minorEastAsia" w:eastAsiaTheme="minorEastAsia"/>
        <w:lang w:val="en-US" w:eastAsia="zh-CN"/>
      </w:rPr>
      <w:t>SZZZ2025-QA0031</w:t>
    </w:r>
  </w:p>
  <w:p w14:paraId="669CB5E0">
    <w:pPr>
      <w:pStyle w:val="32"/>
      <w:tabs>
        <w:tab w:val="center" w:pos="4819"/>
        <w:tab w:val="right" w:pos="9638"/>
      </w:tabs>
      <w:jc w:val="left"/>
      <w:rPr>
        <w:u w:val="single"/>
      </w:rPr>
    </w:pPr>
    <w:r>
      <w:rPr>
        <w:rFonts w:hint="eastAsia"/>
        <w:u w:val="single"/>
      </w:rPr>
      <w:t xml:space="preserve">                                                                                                       </w:t>
    </w:r>
    <w:r>
      <w:rPr>
        <w:u w:val="single"/>
      </w:rPr>
      <w:tab/>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411AD9"/>
    <w:multiLevelType w:val="singleLevel"/>
    <w:tmpl w:val="8A411AD9"/>
    <w:lvl w:ilvl="0" w:tentative="0">
      <w:start w:val="3"/>
      <w:numFmt w:val="decimal"/>
      <w:lvlText w:val="%1."/>
      <w:lvlJc w:val="left"/>
      <w:pPr>
        <w:tabs>
          <w:tab w:val="left" w:pos="312"/>
        </w:tabs>
      </w:pPr>
    </w:lvl>
  </w:abstractNum>
  <w:abstractNum w:abstractNumId="1">
    <w:nsid w:val="979EBD1A"/>
    <w:multiLevelType w:val="singleLevel"/>
    <w:tmpl w:val="979EBD1A"/>
    <w:lvl w:ilvl="0" w:tentative="0">
      <w:start w:val="5"/>
      <w:numFmt w:val="decimal"/>
      <w:suff w:val="nothing"/>
      <w:lvlText w:val="%1、"/>
      <w:lvlJc w:val="left"/>
    </w:lvl>
  </w:abstractNum>
  <w:abstractNum w:abstractNumId="2">
    <w:nsid w:val="A5A26E5E"/>
    <w:multiLevelType w:val="singleLevel"/>
    <w:tmpl w:val="A5A26E5E"/>
    <w:lvl w:ilvl="0" w:tentative="0">
      <w:start w:val="2"/>
      <w:numFmt w:val="decimal"/>
      <w:suff w:val="nothing"/>
      <w:lvlText w:val="%1、"/>
      <w:lvlJc w:val="left"/>
    </w:lvl>
  </w:abstractNum>
  <w:abstractNum w:abstractNumId="3">
    <w:nsid w:val="BAF9BEFD"/>
    <w:multiLevelType w:val="singleLevel"/>
    <w:tmpl w:val="BAF9BEFD"/>
    <w:lvl w:ilvl="0" w:tentative="0">
      <w:start w:val="1"/>
      <w:numFmt w:val="decimal"/>
      <w:suff w:val="nothing"/>
      <w:lvlText w:val="%1、"/>
      <w:lvlJc w:val="left"/>
    </w:lvl>
  </w:abstractNum>
  <w:abstractNum w:abstractNumId="4">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5">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
    <w:nsid w:val="09F81FD3"/>
    <w:multiLevelType w:val="multilevel"/>
    <w:tmpl w:val="09F81FD3"/>
    <w:lvl w:ilvl="0" w:tentative="0">
      <w:start w:val="1"/>
      <w:numFmt w:val="japaneseCounting"/>
      <w:pStyle w:val="23"/>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26222DC6"/>
    <w:multiLevelType w:val="singleLevel"/>
    <w:tmpl w:val="26222DC6"/>
    <w:lvl w:ilvl="0" w:tentative="0">
      <w:start w:val="2"/>
      <w:numFmt w:val="chineseCounting"/>
      <w:suff w:val="nothing"/>
      <w:lvlText w:val="%1、"/>
      <w:lvlJc w:val="left"/>
      <w:rPr>
        <w:rFonts w:hint="eastAsia"/>
      </w:rPr>
    </w:lvl>
  </w:abstractNum>
  <w:abstractNum w:abstractNumId="8">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4"/>
  </w:num>
  <w:num w:numId="2">
    <w:abstractNumId w:val="6"/>
  </w:num>
  <w:num w:numId="3">
    <w:abstractNumId w:val="5"/>
  </w:num>
  <w:num w:numId="4">
    <w:abstractNumId w:val="7"/>
  </w:num>
  <w:num w:numId="5">
    <w:abstractNumId w:val="2"/>
  </w:num>
  <w:num w:numId="6">
    <w:abstractNumId w:val="0"/>
  </w:num>
  <w:num w:numId="7">
    <w:abstractNumId w:val="3"/>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M4YTNjMTljMzg2OTBmMjRhYWI2ZTJiYWEyMzZlNTYifQ=="/>
    <w:docVar w:name="KSO_WPS_MARK_KEY" w:val="aca65ba3-021f-4833-9ba4-ef8296d8cfd8"/>
  </w:docVars>
  <w:rsids>
    <w:rsidRoot w:val="00172A27"/>
    <w:rsid w:val="0000124D"/>
    <w:rsid w:val="0000134D"/>
    <w:rsid w:val="00001635"/>
    <w:rsid w:val="000035D6"/>
    <w:rsid w:val="000036D6"/>
    <w:rsid w:val="00003921"/>
    <w:rsid w:val="000039AF"/>
    <w:rsid w:val="00003A2E"/>
    <w:rsid w:val="00003A46"/>
    <w:rsid w:val="000042A3"/>
    <w:rsid w:val="0000430B"/>
    <w:rsid w:val="00004906"/>
    <w:rsid w:val="000049DE"/>
    <w:rsid w:val="00004AF7"/>
    <w:rsid w:val="00004FC4"/>
    <w:rsid w:val="00005012"/>
    <w:rsid w:val="00005751"/>
    <w:rsid w:val="00005C27"/>
    <w:rsid w:val="0000670A"/>
    <w:rsid w:val="00006922"/>
    <w:rsid w:val="00006E2A"/>
    <w:rsid w:val="000074B0"/>
    <w:rsid w:val="000103E3"/>
    <w:rsid w:val="00010937"/>
    <w:rsid w:val="00010B8D"/>
    <w:rsid w:val="00010DC3"/>
    <w:rsid w:val="00011A45"/>
    <w:rsid w:val="00011AAF"/>
    <w:rsid w:val="00012A6E"/>
    <w:rsid w:val="00012BC4"/>
    <w:rsid w:val="00012F81"/>
    <w:rsid w:val="00013127"/>
    <w:rsid w:val="0001342A"/>
    <w:rsid w:val="00014515"/>
    <w:rsid w:val="00014625"/>
    <w:rsid w:val="000155DA"/>
    <w:rsid w:val="00015940"/>
    <w:rsid w:val="00015AF5"/>
    <w:rsid w:val="00016458"/>
    <w:rsid w:val="000165EF"/>
    <w:rsid w:val="00016FC3"/>
    <w:rsid w:val="00017D6B"/>
    <w:rsid w:val="000206A8"/>
    <w:rsid w:val="000208F8"/>
    <w:rsid w:val="00021304"/>
    <w:rsid w:val="0002197F"/>
    <w:rsid w:val="00022C27"/>
    <w:rsid w:val="00022F4F"/>
    <w:rsid w:val="00022FA9"/>
    <w:rsid w:val="00024FC9"/>
    <w:rsid w:val="000250AF"/>
    <w:rsid w:val="00025B21"/>
    <w:rsid w:val="00025D5B"/>
    <w:rsid w:val="00026249"/>
    <w:rsid w:val="00026BDD"/>
    <w:rsid w:val="00027415"/>
    <w:rsid w:val="000274F7"/>
    <w:rsid w:val="000307C5"/>
    <w:rsid w:val="00030D77"/>
    <w:rsid w:val="00031415"/>
    <w:rsid w:val="00031887"/>
    <w:rsid w:val="000319D1"/>
    <w:rsid w:val="00034043"/>
    <w:rsid w:val="000341B8"/>
    <w:rsid w:val="0003479B"/>
    <w:rsid w:val="000347CB"/>
    <w:rsid w:val="00034900"/>
    <w:rsid w:val="0003493D"/>
    <w:rsid w:val="0003524E"/>
    <w:rsid w:val="00035FE0"/>
    <w:rsid w:val="000367ED"/>
    <w:rsid w:val="0003688B"/>
    <w:rsid w:val="000370BD"/>
    <w:rsid w:val="000372E9"/>
    <w:rsid w:val="00037359"/>
    <w:rsid w:val="0003762A"/>
    <w:rsid w:val="0003795A"/>
    <w:rsid w:val="0004022A"/>
    <w:rsid w:val="00040784"/>
    <w:rsid w:val="00041122"/>
    <w:rsid w:val="000414AB"/>
    <w:rsid w:val="00042758"/>
    <w:rsid w:val="000430AA"/>
    <w:rsid w:val="0004315F"/>
    <w:rsid w:val="00043926"/>
    <w:rsid w:val="00043D2B"/>
    <w:rsid w:val="00043FC3"/>
    <w:rsid w:val="000447F6"/>
    <w:rsid w:val="00044A93"/>
    <w:rsid w:val="000450E0"/>
    <w:rsid w:val="00045923"/>
    <w:rsid w:val="00045EB5"/>
    <w:rsid w:val="00045F24"/>
    <w:rsid w:val="00046595"/>
    <w:rsid w:val="0004741F"/>
    <w:rsid w:val="00047612"/>
    <w:rsid w:val="00047852"/>
    <w:rsid w:val="00047A79"/>
    <w:rsid w:val="00050F73"/>
    <w:rsid w:val="00051378"/>
    <w:rsid w:val="000529DE"/>
    <w:rsid w:val="00053074"/>
    <w:rsid w:val="000530DF"/>
    <w:rsid w:val="00053F8F"/>
    <w:rsid w:val="000545F7"/>
    <w:rsid w:val="00054837"/>
    <w:rsid w:val="000550A3"/>
    <w:rsid w:val="0005520A"/>
    <w:rsid w:val="0005526E"/>
    <w:rsid w:val="000558BB"/>
    <w:rsid w:val="00056374"/>
    <w:rsid w:val="0005650D"/>
    <w:rsid w:val="00056617"/>
    <w:rsid w:val="00057655"/>
    <w:rsid w:val="00060349"/>
    <w:rsid w:val="00060526"/>
    <w:rsid w:val="000605E7"/>
    <w:rsid w:val="00061300"/>
    <w:rsid w:val="000621B0"/>
    <w:rsid w:val="00062570"/>
    <w:rsid w:val="0006264D"/>
    <w:rsid w:val="0006301D"/>
    <w:rsid w:val="0006339B"/>
    <w:rsid w:val="00064787"/>
    <w:rsid w:val="00064A61"/>
    <w:rsid w:val="00066813"/>
    <w:rsid w:val="000668F4"/>
    <w:rsid w:val="0006745C"/>
    <w:rsid w:val="00067D3F"/>
    <w:rsid w:val="000700C5"/>
    <w:rsid w:val="00070384"/>
    <w:rsid w:val="00071507"/>
    <w:rsid w:val="0007191E"/>
    <w:rsid w:val="00071BA1"/>
    <w:rsid w:val="0007211D"/>
    <w:rsid w:val="000730F3"/>
    <w:rsid w:val="00073348"/>
    <w:rsid w:val="00073A35"/>
    <w:rsid w:val="00073B23"/>
    <w:rsid w:val="00073DB3"/>
    <w:rsid w:val="00073EE2"/>
    <w:rsid w:val="00074084"/>
    <w:rsid w:val="00074554"/>
    <w:rsid w:val="00074BEF"/>
    <w:rsid w:val="00075A0C"/>
    <w:rsid w:val="00075AD5"/>
    <w:rsid w:val="00080168"/>
    <w:rsid w:val="00080188"/>
    <w:rsid w:val="00080A90"/>
    <w:rsid w:val="00080C2D"/>
    <w:rsid w:val="00081B06"/>
    <w:rsid w:val="000820E6"/>
    <w:rsid w:val="000825F6"/>
    <w:rsid w:val="00082956"/>
    <w:rsid w:val="00082ABE"/>
    <w:rsid w:val="000835A4"/>
    <w:rsid w:val="000839DA"/>
    <w:rsid w:val="00083D3F"/>
    <w:rsid w:val="00083E84"/>
    <w:rsid w:val="0008402F"/>
    <w:rsid w:val="00085134"/>
    <w:rsid w:val="000851F8"/>
    <w:rsid w:val="00085317"/>
    <w:rsid w:val="00085419"/>
    <w:rsid w:val="000855C1"/>
    <w:rsid w:val="00085908"/>
    <w:rsid w:val="0008596C"/>
    <w:rsid w:val="00085DE9"/>
    <w:rsid w:val="00085F1A"/>
    <w:rsid w:val="00085FFE"/>
    <w:rsid w:val="000866A3"/>
    <w:rsid w:val="000867FB"/>
    <w:rsid w:val="00086A9B"/>
    <w:rsid w:val="00086F62"/>
    <w:rsid w:val="000870F2"/>
    <w:rsid w:val="000871D6"/>
    <w:rsid w:val="000871FE"/>
    <w:rsid w:val="000878FF"/>
    <w:rsid w:val="00087F07"/>
    <w:rsid w:val="000906C0"/>
    <w:rsid w:val="0009127F"/>
    <w:rsid w:val="0009133A"/>
    <w:rsid w:val="0009145A"/>
    <w:rsid w:val="00091526"/>
    <w:rsid w:val="00091CAC"/>
    <w:rsid w:val="00092BD5"/>
    <w:rsid w:val="00093007"/>
    <w:rsid w:val="00094366"/>
    <w:rsid w:val="00095198"/>
    <w:rsid w:val="00095806"/>
    <w:rsid w:val="00095F61"/>
    <w:rsid w:val="00096CE6"/>
    <w:rsid w:val="00097B04"/>
    <w:rsid w:val="000A0947"/>
    <w:rsid w:val="000A0ABE"/>
    <w:rsid w:val="000A0DC0"/>
    <w:rsid w:val="000A24AF"/>
    <w:rsid w:val="000A274D"/>
    <w:rsid w:val="000A2C52"/>
    <w:rsid w:val="000A2D77"/>
    <w:rsid w:val="000A2D79"/>
    <w:rsid w:val="000A3358"/>
    <w:rsid w:val="000A43D6"/>
    <w:rsid w:val="000A530C"/>
    <w:rsid w:val="000A54E6"/>
    <w:rsid w:val="000A584E"/>
    <w:rsid w:val="000A58B9"/>
    <w:rsid w:val="000A5A8E"/>
    <w:rsid w:val="000A5ADB"/>
    <w:rsid w:val="000A5CD4"/>
    <w:rsid w:val="000A6F16"/>
    <w:rsid w:val="000A7A6C"/>
    <w:rsid w:val="000A7C5A"/>
    <w:rsid w:val="000B0205"/>
    <w:rsid w:val="000B0817"/>
    <w:rsid w:val="000B10D9"/>
    <w:rsid w:val="000B1ED2"/>
    <w:rsid w:val="000B1F40"/>
    <w:rsid w:val="000B20FC"/>
    <w:rsid w:val="000B3202"/>
    <w:rsid w:val="000B493E"/>
    <w:rsid w:val="000B4F60"/>
    <w:rsid w:val="000B5CC8"/>
    <w:rsid w:val="000B5DFC"/>
    <w:rsid w:val="000B61BF"/>
    <w:rsid w:val="000B620E"/>
    <w:rsid w:val="000B67E1"/>
    <w:rsid w:val="000C080D"/>
    <w:rsid w:val="000C16F5"/>
    <w:rsid w:val="000C1B95"/>
    <w:rsid w:val="000C299D"/>
    <w:rsid w:val="000C2A5E"/>
    <w:rsid w:val="000C2BD0"/>
    <w:rsid w:val="000C38B2"/>
    <w:rsid w:val="000C3B21"/>
    <w:rsid w:val="000C428C"/>
    <w:rsid w:val="000C4328"/>
    <w:rsid w:val="000C4401"/>
    <w:rsid w:val="000C48DA"/>
    <w:rsid w:val="000C605A"/>
    <w:rsid w:val="000C63AE"/>
    <w:rsid w:val="000C69B9"/>
    <w:rsid w:val="000C6BB0"/>
    <w:rsid w:val="000C7685"/>
    <w:rsid w:val="000D0C86"/>
    <w:rsid w:val="000D0C91"/>
    <w:rsid w:val="000D11F6"/>
    <w:rsid w:val="000D1EAF"/>
    <w:rsid w:val="000D2056"/>
    <w:rsid w:val="000D2C8E"/>
    <w:rsid w:val="000D2CA8"/>
    <w:rsid w:val="000D2D97"/>
    <w:rsid w:val="000D3787"/>
    <w:rsid w:val="000D3909"/>
    <w:rsid w:val="000D39D7"/>
    <w:rsid w:val="000D3DAF"/>
    <w:rsid w:val="000D4816"/>
    <w:rsid w:val="000D48D5"/>
    <w:rsid w:val="000D5E0E"/>
    <w:rsid w:val="000D5E7D"/>
    <w:rsid w:val="000D6088"/>
    <w:rsid w:val="000D6CFF"/>
    <w:rsid w:val="000D6D74"/>
    <w:rsid w:val="000D6F21"/>
    <w:rsid w:val="000D7803"/>
    <w:rsid w:val="000D7D8E"/>
    <w:rsid w:val="000D7DC6"/>
    <w:rsid w:val="000E063E"/>
    <w:rsid w:val="000E0EA4"/>
    <w:rsid w:val="000E1550"/>
    <w:rsid w:val="000E18B0"/>
    <w:rsid w:val="000E1BD5"/>
    <w:rsid w:val="000E1C6E"/>
    <w:rsid w:val="000E214A"/>
    <w:rsid w:val="000E21D9"/>
    <w:rsid w:val="000E2823"/>
    <w:rsid w:val="000E3219"/>
    <w:rsid w:val="000E321B"/>
    <w:rsid w:val="000E3D76"/>
    <w:rsid w:val="000E52FA"/>
    <w:rsid w:val="000E5602"/>
    <w:rsid w:val="000E57BB"/>
    <w:rsid w:val="000E6437"/>
    <w:rsid w:val="000E671E"/>
    <w:rsid w:val="000F06E7"/>
    <w:rsid w:val="000F0B03"/>
    <w:rsid w:val="000F0D6F"/>
    <w:rsid w:val="000F1A24"/>
    <w:rsid w:val="000F1DAB"/>
    <w:rsid w:val="000F1EDD"/>
    <w:rsid w:val="000F23CA"/>
    <w:rsid w:val="000F243B"/>
    <w:rsid w:val="000F262E"/>
    <w:rsid w:val="000F3580"/>
    <w:rsid w:val="000F3F04"/>
    <w:rsid w:val="000F420E"/>
    <w:rsid w:val="000F454C"/>
    <w:rsid w:val="000F4EE2"/>
    <w:rsid w:val="000F4EEC"/>
    <w:rsid w:val="000F527A"/>
    <w:rsid w:val="000F5C16"/>
    <w:rsid w:val="000F6308"/>
    <w:rsid w:val="000F6C6E"/>
    <w:rsid w:val="000F6CC6"/>
    <w:rsid w:val="000F7241"/>
    <w:rsid w:val="000F7836"/>
    <w:rsid w:val="000F7F62"/>
    <w:rsid w:val="001001FD"/>
    <w:rsid w:val="00100694"/>
    <w:rsid w:val="0010142F"/>
    <w:rsid w:val="001018E6"/>
    <w:rsid w:val="00101DFC"/>
    <w:rsid w:val="00102684"/>
    <w:rsid w:val="00102A12"/>
    <w:rsid w:val="00102CC6"/>
    <w:rsid w:val="00102F0D"/>
    <w:rsid w:val="00102F55"/>
    <w:rsid w:val="001048BE"/>
    <w:rsid w:val="00104C06"/>
    <w:rsid w:val="0010529C"/>
    <w:rsid w:val="00105D07"/>
    <w:rsid w:val="001072EB"/>
    <w:rsid w:val="001075C1"/>
    <w:rsid w:val="00107924"/>
    <w:rsid w:val="001079CD"/>
    <w:rsid w:val="0011014B"/>
    <w:rsid w:val="00111274"/>
    <w:rsid w:val="001113BF"/>
    <w:rsid w:val="001117B9"/>
    <w:rsid w:val="00112BF9"/>
    <w:rsid w:val="00112EFC"/>
    <w:rsid w:val="0011317D"/>
    <w:rsid w:val="001134EF"/>
    <w:rsid w:val="00113EE1"/>
    <w:rsid w:val="00114386"/>
    <w:rsid w:val="00114496"/>
    <w:rsid w:val="001148BD"/>
    <w:rsid w:val="001151A9"/>
    <w:rsid w:val="00115CCC"/>
    <w:rsid w:val="0011668B"/>
    <w:rsid w:val="00116BDF"/>
    <w:rsid w:val="00117C18"/>
    <w:rsid w:val="0012030F"/>
    <w:rsid w:val="00120AB4"/>
    <w:rsid w:val="00120B0D"/>
    <w:rsid w:val="00120BE1"/>
    <w:rsid w:val="00121A55"/>
    <w:rsid w:val="00121C20"/>
    <w:rsid w:val="00121CCD"/>
    <w:rsid w:val="00122C88"/>
    <w:rsid w:val="00123367"/>
    <w:rsid w:val="00123EA6"/>
    <w:rsid w:val="00124206"/>
    <w:rsid w:val="0012456B"/>
    <w:rsid w:val="00124932"/>
    <w:rsid w:val="0012537B"/>
    <w:rsid w:val="0012558C"/>
    <w:rsid w:val="0012714F"/>
    <w:rsid w:val="00127915"/>
    <w:rsid w:val="0013031C"/>
    <w:rsid w:val="00130801"/>
    <w:rsid w:val="00130A8C"/>
    <w:rsid w:val="001310AA"/>
    <w:rsid w:val="001312DF"/>
    <w:rsid w:val="00132670"/>
    <w:rsid w:val="001328E9"/>
    <w:rsid w:val="00133AF2"/>
    <w:rsid w:val="00133E88"/>
    <w:rsid w:val="001340B8"/>
    <w:rsid w:val="0013411A"/>
    <w:rsid w:val="001349F3"/>
    <w:rsid w:val="001356AB"/>
    <w:rsid w:val="0013581C"/>
    <w:rsid w:val="001359F5"/>
    <w:rsid w:val="00136615"/>
    <w:rsid w:val="00136BA5"/>
    <w:rsid w:val="00137077"/>
    <w:rsid w:val="00137241"/>
    <w:rsid w:val="00137B1E"/>
    <w:rsid w:val="00140047"/>
    <w:rsid w:val="001403D0"/>
    <w:rsid w:val="00141229"/>
    <w:rsid w:val="00141E96"/>
    <w:rsid w:val="00142681"/>
    <w:rsid w:val="00142BD9"/>
    <w:rsid w:val="00143392"/>
    <w:rsid w:val="001438E5"/>
    <w:rsid w:val="00143AB1"/>
    <w:rsid w:val="00143D73"/>
    <w:rsid w:val="001448C4"/>
    <w:rsid w:val="00144C32"/>
    <w:rsid w:val="001453BC"/>
    <w:rsid w:val="0014619B"/>
    <w:rsid w:val="001467AB"/>
    <w:rsid w:val="001468DA"/>
    <w:rsid w:val="00146E88"/>
    <w:rsid w:val="00147B19"/>
    <w:rsid w:val="00150618"/>
    <w:rsid w:val="00150E64"/>
    <w:rsid w:val="001516BA"/>
    <w:rsid w:val="00151766"/>
    <w:rsid w:val="00152417"/>
    <w:rsid w:val="0015247A"/>
    <w:rsid w:val="00152F39"/>
    <w:rsid w:val="00153226"/>
    <w:rsid w:val="00153918"/>
    <w:rsid w:val="0015395B"/>
    <w:rsid w:val="001547E1"/>
    <w:rsid w:val="00154F74"/>
    <w:rsid w:val="001557A3"/>
    <w:rsid w:val="001558ED"/>
    <w:rsid w:val="00156320"/>
    <w:rsid w:val="00156E27"/>
    <w:rsid w:val="001570A5"/>
    <w:rsid w:val="001571E8"/>
    <w:rsid w:val="0015749F"/>
    <w:rsid w:val="00157606"/>
    <w:rsid w:val="00160375"/>
    <w:rsid w:val="00160D4E"/>
    <w:rsid w:val="00160F50"/>
    <w:rsid w:val="00161522"/>
    <w:rsid w:val="001617AE"/>
    <w:rsid w:val="00161E4F"/>
    <w:rsid w:val="0016263C"/>
    <w:rsid w:val="001628C8"/>
    <w:rsid w:val="00162AE8"/>
    <w:rsid w:val="00162C56"/>
    <w:rsid w:val="00162DB2"/>
    <w:rsid w:val="001633C5"/>
    <w:rsid w:val="00163EA0"/>
    <w:rsid w:val="00164626"/>
    <w:rsid w:val="00164924"/>
    <w:rsid w:val="00164A55"/>
    <w:rsid w:val="001657B1"/>
    <w:rsid w:val="00166DCC"/>
    <w:rsid w:val="00167927"/>
    <w:rsid w:val="001703DE"/>
    <w:rsid w:val="0017073E"/>
    <w:rsid w:val="00170C17"/>
    <w:rsid w:val="00170C6E"/>
    <w:rsid w:val="0017173E"/>
    <w:rsid w:val="00171CA3"/>
    <w:rsid w:val="001722D8"/>
    <w:rsid w:val="00172715"/>
    <w:rsid w:val="00172A27"/>
    <w:rsid w:val="00172AE3"/>
    <w:rsid w:val="00172C34"/>
    <w:rsid w:val="00173149"/>
    <w:rsid w:val="001733C6"/>
    <w:rsid w:val="00173759"/>
    <w:rsid w:val="001739A3"/>
    <w:rsid w:val="00173A21"/>
    <w:rsid w:val="00173D26"/>
    <w:rsid w:val="00173DD9"/>
    <w:rsid w:val="001742DD"/>
    <w:rsid w:val="00174312"/>
    <w:rsid w:val="0017434A"/>
    <w:rsid w:val="00175A5E"/>
    <w:rsid w:val="00175B46"/>
    <w:rsid w:val="00177212"/>
    <w:rsid w:val="001774D4"/>
    <w:rsid w:val="00177549"/>
    <w:rsid w:val="00177744"/>
    <w:rsid w:val="00177780"/>
    <w:rsid w:val="001778BE"/>
    <w:rsid w:val="00177F89"/>
    <w:rsid w:val="00180498"/>
    <w:rsid w:val="00180551"/>
    <w:rsid w:val="00180B0D"/>
    <w:rsid w:val="00181389"/>
    <w:rsid w:val="00181FEA"/>
    <w:rsid w:val="00182706"/>
    <w:rsid w:val="0018284B"/>
    <w:rsid w:val="00183600"/>
    <w:rsid w:val="00183836"/>
    <w:rsid w:val="00183DB4"/>
    <w:rsid w:val="001845E9"/>
    <w:rsid w:val="00184630"/>
    <w:rsid w:val="001846D7"/>
    <w:rsid w:val="00184815"/>
    <w:rsid w:val="001856C0"/>
    <w:rsid w:val="00185CB5"/>
    <w:rsid w:val="001864FF"/>
    <w:rsid w:val="00186D2F"/>
    <w:rsid w:val="0018745B"/>
    <w:rsid w:val="00187B3E"/>
    <w:rsid w:val="0019091C"/>
    <w:rsid w:val="00190D18"/>
    <w:rsid w:val="0019153B"/>
    <w:rsid w:val="001915A3"/>
    <w:rsid w:val="001919EB"/>
    <w:rsid w:val="00191B94"/>
    <w:rsid w:val="0019227B"/>
    <w:rsid w:val="00192D08"/>
    <w:rsid w:val="00193031"/>
    <w:rsid w:val="0019368B"/>
    <w:rsid w:val="001938D2"/>
    <w:rsid w:val="001938DD"/>
    <w:rsid w:val="001941C8"/>
    <w:rsid w:val="00194A96"/>
    <w:rsid w:val="00195B8B"/>
    <w:rsid w:val="00195DCB"/>
    <w:rsid w:val="00195F14"/>
    <w:rsid w:val="001961A2"/>
    <w:rsid w:val="00196787"/>
    <w:rsid w:val="00196ACD"/>
    <w:rsid w:val="00196B4C"/>
    <w:rsid w:val="001970AD"/>
    <w:rsid w:val="00197204"/>
    <w:rsid w:val="00197AAE"/>
    <w:rsid w:val="001A040A"/>
    <w:rsid w:val="001A0F0D"/>
    <w:rsid w:val="001A10F7"/>
    <w:rsid w:val="001A173C"/>
    <w:rsid w:val="001A1844"/>
    <w:rsid w:val="001A1998"/>
    <w:rsid w:val="001A1BE9"/>
    <w:rsid w:val="001A20CA"/>
    <w:rsid w:val="001A29AF"/>
    <w:rsid w:val="001A2B9F"/>
    <w:rsid w:val="001A2D43"/>
    <w:rsid w:val="001A2DA7"/>
    <w:rsid w:val="001A2E47"/>
    <w:rsid w:val="001A3B13"/>
    <w:rsid w:val="001A3CF6"/>
    <w:rsid w:val="001A3EE7"/>
    <w:rsid w:val="001A4420"/>
    <w:rsid w:val="001A5725"/>
    <w:rsid w:val="001A5BD1"/>
    <w:rsid w:val="001A68EC"/>
    <w:rsid w:val="001A6C49"/>
    <w:rsid w:val="001A7C91"/>
    <w:rsid w:val="001B0220"/>
    <w:rsid w:val="001B0850"/>
    <w:rsid w:val="001B0AEB"/>
    <w:rsid w:val="001B1281"/>
    <w:rsid w:val="001B1712"/>
    <w:rsid w:val="001B1D39"/>
    <w:rsid w:val="001B2126"/>
    <w:rsid w:val="001B238D"/>
    <w:rsid w:val="001B23F5"/>
    <w:rsid w:val="001B2A31"/>
    <w:rsid w:val="001B2BC4"/>
    <w:rsid w:val="001B2D49"/>
    <w:rsid w:val="001B3D9D"/>
    <w:rsid w:val="001B57AB"/>
    <w:rsid w:val="001B5B42"/>
    <w:rsid w:val="001B6DDB"/>
    <w:rsid w:val="001B7078"/>
    <w:rsid w:val="001B7107"/>
    <w:rsid w:val="001B7491"/>
    <w:rsid w:val="001B75CF"/>
    <w:rsid w:val="001B7A8D"/>
    <w:rsid w:val="001B7EBE"/>
    <w:rsid w:val="001C06C0"/>
    <w:rsid w:val="001C0924"/>
    <w:rsid w:val="001C10E5"/>
    <w:rsid w:val="001C1A12"/>
    <w:rsid w:val="001C1D46"/>
    <w:rsid w:val="001C1F6C"/>
    <w:rsid w:val="001C21BB"/>
    <w:rsid w:val="001C3041"/>
    <w:rsid w:val="001C30D1"/>
    <w:rsid w:val="001C33D6"/>
    <w:rsid w:val="001C35B7"/>
    <w:rsid w:val="001C36F7"/>
    <w:rsid w:val="001C3AE0"/>
    <w:rsid w:val="001C3BAD"/>
    <w:rsid w:val="001C4182"/>
    <w:rsid w:val="001C5F9A"/>
    <w:rsid w:val="001C6531"/>
    <w:rsid w:val="001C6695"/>
    <w:rsid w:val="001C7E49"/>
    <w:rsid w:val="001D012D"/>
    <w:rsid w:val="001D0702"/>
    <w:rsid w:val="001D0A25"/>
    <w:rsid w:val="001D1659"/>
    <w:rsid w:val="001D296C"/>
    <w:rsid w:val="001D2F3D"/>
    <w:rsid w:val="001D325B"/>
    <w:rsid w:val="001D33C3"/>
    <w:rsid w:val="001D3C8D"/>
    <w:rsid w:val="001D3DED"/>
    <w:rsid w:val="001D3DF8"/>
    <w:rsid w:val="001D3E90"/>
    <w:rsid w:val="001D4078"/>
    <w:rsid w:val="001D4E6F"/>
    <w:rsid w:val="001D5573"/>
    <w:rsid w:val="001D5E80"/>
    <w:rsid w:val="001D6157"/>
    <w:rsid w:val="001D6356"/>
    <w:rsid w:val="001D64D4"/>
    <w:rsid w:val="001D6A56"/>
    <w:rsid w:val="001D6EC3"/>
    <w:rsid w:val="001D710C"/>
    <w:rsid w:val="001E0537"/>
    <w:rsid w:val="001E11B1"/>
    <w:rsid w:val="001E208F"/>
    <w:rsid w:val="001E233C"/>
    <w:rsid w:val="001E4950"/>
    <w:rsid w:val="001E5014"/>
    <w:rsid w:val="001E5079"/>
    <w:rsid w:val="001E5337"/>
    <w:rsid w:val="001E630A"/>
    <w:rsid w:val="001E67F4"/>
    <w:rsid w:val="001E7838"/>
    <w:rsid w:val="001E7A22"/>
    <w:rsid w:val="001E7D19"/>
    <w:rsid w:val="001F015A"/>
    <w:rsid w:val="001F03A2"/>
    <w:rsid w:val="001F0CFA"/>
    <w:rsid w:val="001F1464"/>
    <w:rsid w:val="001F1905"/>
    <w:rsid w:val="001F1EAE"/>
    <w:rsid w:val="001F1F7F"/>
    <w:rsid w:val="001F2E14"/>
    <w:rsid w:val="001F37E0"/>
    <w:rsid w:val="001F401A"/>
    <w:rsid w:val="001F4A76"/>
    <w:rsid w:val="001F4D92"/>
    <w:rsid w:val="001F4F4A"/>
    <w:rsid w:val="001F534F"/>
    <w:rsid w:val="001F543D"/>
    <w:rsid w:val="001F56BD"/>
    <w:rsid w:val="001F5989"/>
    <w:rsid w:val="001F5F83"/>
    <w:rsid w:val="001F64C1"/>
    <w:rsid w:val="001F6E30"/>
    <w:rsid w:val="001F6FA9"/>
    <w:rsid w:val="001F722E"/>
    <w:rsid w:val="001F7746"/>
    <w:rsid w:val="002001F1"/>
    <w:rsid w:val="00201348"/>
    <w:rsid w:val="002014D7"/>
    <w:rsid w:val="00201A4E"/>
    <w:rsid w:val="00201B09"/>
    <w:rsid w:val="00201C8A"/>
    <w:rsid w:val="00202525"/>
    <w:rsid w:val="002035A2"/>
    <w:rsid w:val="00203669"/>
    <w:rsid w:val="00203887"/>
    <w:rsid w:val="002046D6"/>
    <w:rsid w:val="00204D09"/>
    <w:rsid w:val="00205C71"/>
    <w:rsid w:val="00205E32"/>
    <w:rsid w:val="002070C1"/>
    <w:rsid w:val="0020717B"/>
    <w:rsid w:val="002071DB"/>
    <w:rsid w:val="00207468"/>
    <w:rsid w:val="00207844"/>
    <w:rsid w:val="00210436"/>
    <w:rsid w:val="0021043B"/>
    <w:rsid w:val="0021054E"/>
    <w:rsid w:val="0021095C"/>
    <w:rsid w:val="00210AC5"/>
    <w:rsid w:val="00210E7E"/>
    <w:rsid w:val="00211084"/>
    <w:rsid w:val="00211254"/>
    <w:rsid w:val="002122AD"/>
    <w:rsid w:val="0021299B"/>
    <w:rsid w:val="0021361F"/>
    <w:rsid w:val="002139CD"/>
    <w:rsid w:val="00213E88"/>
    <w:rsid w:val="00214C22"/>
    <w:rsid w:val="00214C4A"/>
    <w:rsid w:val="00214FDD"/>
    <w:rsid w:val="0021647A"/>
    <w:rsid w:val="00216574"/>
    <w:rsid w:val="002170FD"/>
    <w:rsid w:val="002175FD"/>
    <w:rsid w:val="0021781A"/>
    <w:rsid w:val="00217A9E"/>
    <w:rsid w:val="002201AC"/>
    <w:rsid w:val="0022067E"/>
    <w:rsid w:val="00221029"/>
    <w:rsid w:val="0022131F"/>
    <w:rsid w:val="002216BD"/>
    <w:rsid w:val="00221E89"/>
    <w:rsid w:val="00221FE8"/>
    <w:rsid w:val="00222B4E"/>
    <w:rsid w:val="00222F08"/>
    <w:rsid w:val="00223045"/>
    <w:rsid w:val="002237FD"/>
    <w:rsid w:val="0022383D"/>
    <w:rsid w:val="00223B99"/>
    <w:rsid w:val="00223DBF"/>
    <w:rsid w:val="0022435D"/>
    <w:rsid w:val="0022442C"/>
    <w:rsid w:val="002245B1"/>
    <w:rsid w:val="00224A1D"/>
    <w:rsid w:val="00225340"/>
    <w:rsid w:val="00226433"/>
    <w:rsid w:val="002269FF"/>
    <w:rsid w:val="002274F2"/>
    <w:rsid w:val="00227BE4"/>
    <w:rsid w:val="002303B3"/>
    <w:rsid w:val="00230D0C"/>
    <w:rsid w:val="00230EA4"/>
    <w:rsid w:val="00232069"/>
    <w:rsid w:val="002326BE"/>
    <w:rsid w:val="0023316C"/>
    <w:rsid w:val="002333EF"/>
    <w:rsid w:val="00233C0A"/>
    <w:rsid w:val="00233EA8"/>
    <w:rsid w:val="00233EE9"/>
    <w:rsid w:val="00234E09"/>
    <w:rsid w:val="00235237"/>
    <w:rsid w:val="00235CCD"/>
    <w:rsid w:val="0023602F"/>
    <w:rsid w:val="00236048"/>
    <w:rsid w:val="002362ED"/>
    <w:rsid w:val="00237036"/>
    <w:rsid w:val="002372AC"/>
    <w:rsid w:val="00237A33"/>
    <w:rsid w:val="00240B0F"/>
    <w:rsid w:val="00240E54"/>
    <w:rsid w:val="00241314"/>
    <w:rsid w:val="00241B92"/>
    <w:rsid w:val="00241BD9"/>
    <w:rsid w:val="00242B67"/>
    <w:rsid w:val="00243381"/>
    <w:rsid w:val="00243EFD"/>
    <w:rsid w:val="002442A5"/>
    <w:rsid w:val="00244AF3"/>
    <w:rsid w:val="00244CB3"/>
    <w:rsid w:val="00244EFB"/>
    <w:rsid w:val="00245008"/>
    <w:rsid w:val="002451ED"/>
    <w:rsid w:val="0024561B"/>
    <w:rsid w:val="002458E4"/>
    <w:rsid w:val="00245DD0"/>
    <w:rsid w:val="00245DD8"/>
    <w:rsid w:val="00245EAC"/>
    <w:rsid w:val="002477EA"/>
    <w:rsid w:val="00247D69"/>
    <w:rsid w:val="002506EE"/>
    <w:rsid w:val="00250A67"/>
    <w:rsid w:val="00250E89"/>
    <w:rsid w:val="00252912"/>
    <w:rsid w:val="00252A3B"/>
    <w:rsid w:val="00252AED"/>
    <w:rsid w:val="00252D49"/>
    <w:rsid w:val="00253C51"/>
    <w:rsid w:val="002548D3"/>
    <w:rsid w:val="0025568B"/>
    <w:rsid w:val="002561B7"/>
    <w:rsid w:val="00257054"/>
    <w:rsid w:val="00257131"/>
    <w:rsid w:val="002572D1"/>
    <w:rsid w:val="0025733E"/>
    <w:rsid w:val="00257A12"/>
    <w:rsid w:val="00257F6B"/>
    <w:rsid w:val="002600E9"/>
    <w:rsid w:val="00260DC9"/>
    <w:rsid w:val="00261B4C"/>
    <w:rsid w:val="00261C50"/>
    <w:rsid w:val="00261DE4"/>
    <w:rsid w:val="00261E06"/>
    <w:rsid w:val="0026249A"/>
    <w:rsid w:val="002625B4"/>
    <w:rsid w:val="00263090"/>
    <w:rsid w:val="002640AD"/>
    <w:rsid w:val="0026452A"/>
    <w:rsid w:val="00264570"/>
    <w:rsid w:val="002649A6"/>
    <w:rsid w:val="00264D98"/>
    <w:rsid w:val="00265054"/>
    <w:rsid w:val="0026523F"/>
    <w:rsid w:val="002659F4"/>
    <w:rsid w:val="002664AE"/>
    <w:rsid w:val="0026696D"/>
    <w:rsid w:val="00266A00"/>
    <w:rsid w:val="00266BE6"/>
    <w:rsid w:val="00267127"/>
    <w:rsid w:val="00267325"/>
    <w:rsid w:val="00267935"/>
    <w:rsid w:val="002703AB"/>
    <w:rsid w:val="00270B8F"/>
    <w:rsid w:val="00271B39"/>
    <w:rsid w:val="00271CD9"/>
    <w:rsid w:val="0027313B"/>
    <w:rsid w:val="002731CD"/>
    <w:rsid w:val="00273A25"/>
    <w:rsid w:val="00273CF6"/>
    <w:rsid w:val="00273F3E"/>
    <w:rsid w:val="00274F13"/>
    <w:rsid w:val="002752E7"/>
    <w:rsid w:val="00275388"/>
    <w:rsid w:val="00275567"/>
    <w:rsid w:val="00275D52"/>
    <w:rsid w:val="002763F5"/>
    <w:rsid w:val="00276536"/>
    <w:rsid w:val="00276BC6"/>
    <w:rsid w:val="0027723E"/>
    <w:rsid w:val="002772D9"/>
    <w:rsid w:val="002772EA"/>
    <w:rsid w:val="00277FDA"/>
    <w:rsid w:val="0028026F"/>
    <w:rsid w:val="0028028C"/>
    <w:rsid w:val="00280915"/>
    <w:rsid w:val="00280BAD"/>
    <w:rsid w:val="002812B8"/>
    <w:rsid w:val="002814FA"/>
    <w:rsid w:val="0028151E"/>
    <w:rsid w:val="00281922"/>
    <w:rsid w:val="00281DA0"/>
    <w:rsid w:val="00281DC6"/>
    <w:rsid w:val="002823EE"/>
    <w:rsid w:val="0028242D"/>
    <w:rsid w:val="00282D45"/>
    <w:rsid w:val="00283253"/>
    <w:rsid w:val="002836C6"/>
    <w:rsid w:val="002843DE"/>
    <w:rsid w:val="0028615B"/>
    <w:rsid w:val="00286848"/>
    <w:rsid w:val="00286DFC"/>
    <w:rsid w:val="00287102"/>
    <w:rsid w:val="00290002"/>
    <w:rsid w:val="0029069C"/>
    <w:rsid w:val="002913B8"/>
    <w:rsid w:val="0029244F"/>
    <w:rsid w:val="0029328F"/>
    <w:rsid w:val="00293B82"/>
    <w:rsid w:val="00293DA4"/>
    <w:rsid w:val="002965D8"/>
    <w:rsid w:val="002A0381"/>
    <w:rsid w:val="002A0425"/>
    <w:rsid w:val="002A0651"/>
    <w:rsid w:val="002A06BD"/>
    <w:rsid w:val="002A11FB"/>
    <w:rsid w:val="002A120C"/>
    <w:rsid w:val="002A1891"/>
    <w:rsid w:val="002A1996"/>
    <w:rsid w:val="002A1F00"/>
    <w:rsid w:val="002A1F34"/>
    <w:rsid w:val="002A2185"/>
    <w:rsid w:val="002A21D9"/>
    <w:rsid w:val="002A2603"/>
    <w:rsid w:val="002A334F"/>
    <w:rsid w:val="002A3F84"/>
    <w:rsid w:val="002A41C2"/>
    <w:rsid w:val="002A4C00"/>
    <w:rsid w:val="002A52CC"/>
    <w:rsid w:val="002A55AD"/>
    <w:rsid w:val="002A588A"/>
    <w:rsid w:val="002A58FF"/>
    <w:rsid w:val="002A5C6C"/>
    <w:rsid w:val="002A5FBD"/>
    <w:rsid w:val="002A6046"/>
    <w:rsid w:val="002A632B"/>
    <w:rsid w:val="002A6542"/>
    <w:rsid w:val="002A6C04"/>
    <w:rsid w:val="002A6E4D"/>
    <w:rsid w:val="002A7153"/>
    <w:rsid w:val="002A728A"/>
    <w:rsid w:val="002A7310"/>
    <w:rsid w:val="002A73C5"/>
    <w:rsid w:val="002A7D4F"/>
    <w:rsid w:val="002B011D"/>
    <w:rsid w:val="002B021E"/>
    <w:rsid w:val="002B0899"/>
    <w:rsid w:val="002B08F6"/>
    <w:rsid w:val="002B0FEF"/>
    <w:rsid w:val="002B175A"/>
    <w:rsid w:val="002B2597"/>
    <w:rsid w:val="002B2CF6"/>
    <w:rsid w:val="002B2E09"/>
    <w:rsid w:val="002B366D"/>
    <w:rsid w:val="002B3959"/>
    <w:rsid w:val="002B3C7C"/>
    <w:rsid w:val="002B4AA9"/>
    <w:rsid w:val="002B4B5E"/>
    <w:rsid w:val="002B4F70"/>
    <w:rsid w:val="002B4FE5"/>
    <w:rsid w:val="002B6528"/>
    <w:rsid w:val="002B65C4"/>
    <w:rsid w:val="002B661A"/>
    <w:rsid w:val="002B6CA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303"/>
    <w:rsid w:val="002C55AB"/>
    <w:rsid w:val="002C588A"/>
    <w:rsid w:val="002C5B4B"/>
    <w:rsid w:val="002C5EEF"/>
    <w:rsid w:val="002C6527"/>
    <w:rsid w:val="002C7D6D"/>
    <w:rsid w:val="002D13DF"/>
    <w:rsid w:val="002D195A"/>
    <w:rsid w:val="002D3B6B"/>
    <w:rsid w:val="002D41A4"/>
    <w:rsid w:val="002D603D"/>
    <w:rsid w:val="002D6332"/>
    <w:rsid w:val="002D7735"/>
    <w:rsid w:val="002D7FC5"/>
    <w:rsid w:val="002E00AD"/>
    <w:rsid w:val="002E032F"/>
    <w:rsid w:val="002E075F"/>
    <w:rsid w:val="002E08C1"/>
    <w:rsid w:val="002E0B56"/>
    <w:rsid w:val="002E0B5D"/>
    <w:rsid w:val="002E0B99"/>
    <w:rsid w:val="002E1650"/>
    <w:rsid w:val="002E1773"/>
    <w:rsid w:val="002E1DA6"/>
    <w:rsid w:val="002E214F"/>
    <w:rsid w:val="002E24BD"/>
    <w:rsid w:val="002E27B9"/>
    <w:rsid w:val="002E3C98"/>
    <w:rsid w:val="002E40AA"/>
    <w:rsid w:val="002E4681"/>
    <w:rsid w:val="002E4B82"/>
    <w:rsid w:val="002E4D51"/>
    <w:rsid w:val="002E554F"/>
    <w:rsid w:val="002E57C9"/>
    <w:rsid w:val="002E6371"/>
    <w:rsid w:val="002E6740"/>
    <w:rsid w:val="002E67D8"/>
    <w:rsid w:val="002E6A58"/>
    <w:rsid w:val="002E6D98"/>
    <w:rsid w:val="002E7881"/>
    <w:rsid w:val="002E7975"/>
    <w:rsid w:val="002E7A31"/>
    <w:rsid w:val="002F01F2"/>
    <w:rsid w:val="002F0F57"/>
    <w:rsid w:val="002F11D5"/>
    <w:rsid w:val="002F2B63"/>
    <w:rsid w:val="002F3765"/>
    <w:rsid w:val="002F3D84"/>
    <w:rsid w:val="002F3D91"/>
    <w:rsid w:val="002F44A0"/>
    <w:rsid w:val="002F4F44"/>
    <w:rsid w:val="002F50DA"/>
    <w:rsid w:val="002F56B1"/>
    <w:rsid w:val="002F584B"/>
    <w:rsid w:val="002F5EEE"/>
    <w:rsid w:val="002F5FC3"/>
    <w:rsid w:val="002F6CC7"/>
    <w:rsid w:val="002F6EF2"/>
    <w:rsid w:val="002F7628"/>
    <w:rsid w:val="002F79E2"/>
    <w:rsid w:val="002F7D39"/>
    <w:rsid w:val="002F7E4F"/>
    <w:rsid w:val="002F7E8D"/>
    <w:rsid w:val="003022E5"/>
    <w:rsid w:val="00302461"/>
    <w:rsid w:val="00302899"/>
    <w:rsid w:val="00302A04"/>
    <w:rsid w:val="003033D9"/>
    <w:rsid w:val="00303C17"/>
    <w:rsid w:val="00303F98"/>
    <w:rsid w:val="00304338"/>
    <w:rsid w:val="003044F5"/>
    <w:rsid w:val="003051C9"/>
    <w:rsid w:val="00305782"/>
    <w:rsid w:val="00305C1F"/>
    <w:rsid w:val="00305D1D"/>
    <w:rsid w:val="00306166"/>
    <w:rsid w:val="00306448"/>
    <w:rsid w:val="003066B4"/>
    <w:rsid w:val="00306B5E"/>
    <w:rsid w:val="0030700E"/>
    <w:rsid w:val="00307766"/>
    <w:rsid w:val="00307A2D"/>
    <w:rsid w:val="003100B2"/>
    <w:rsid w:val="00310D4B"/>
    <w:rsid w:val="00311161"/>
    <w:rsid w:val="003122A3"/>
    <w:rsid w:val="003130EA"/>
    <w:rsid w:val="003132C3"/>
    <w:rsid w:val="003137E8"/>
    <w:rsid w:val="00313A3B"/>
    <w:rsid w:val="00313BCE"/>
    <w:rsid w:val="00313E20"/>
    <w:rsid w:val="00314F5B"/>
    <w:rsid w:val="00314FA5"/>
    <w:rsid w:val="00315243"/>
    <w:rsid w:val="00315A94"/>
    <w:rsid w:val="003164FD"/>
    <w:rsid w:val="00316926"/>
    <w:rsid w:val="003171B3"/>
    <w:rsid w:val="00317240"/>
    <w:rsid w:val="0031737C"/>
    <w:rsid w:val="00320073"/>
    <w:rsid w:val="003201A8"/>
    <w:rsid w:val="003203BF"/>
    <w:rsid w:val="00320626"/>
    <w:rsid w:val="00320DE9"/>
    <w:rsid w:val="00320E49"/>
    <w:rsid w:val="003214C3"/>
    <w:rsid w:val="003214D6"/>
    <w:rsid w:val="003219DD"/>
    <w:rsid w:val="00321CC1"/>
    <w:rsid w:val="0032244E"/>
    <w:rsid w:val="003226A5"/>
    <w:rsid w:val="00322DF8"/>
    <w:rsid w:val="00323373"/>
    <w:rsid w:val="003242E5"/>
    <w:rsid w:val="00324DD8"/>
    <w:rsid w:val="00324F38"/>
    <w:rsid w:val="003256E0"/>
    <w:rsid w:val="00325E6C"/>
    <w:rsid w:val="00327114"/>
    <w:rsid w:val="003278F8"/>
    <w:rsid w:val="00327B3E"/>
    <w:rsid w:val="00327D2C"/>
    <w:rsid w:val="00327EA3"/>
    <w:rsid w:val="00330181"/>
    <w:rsid w:val="003308E0"/>
    <w:rsid w:val="00330FB0"/>
    <w:rsid w:val="00331CE4"/>
    <w:rsid w:val="00332227"/>
    <w:rsid w:val="00332486"/>
    <w:rsid w:val="00332B76"/>
    <w:rsid w:val="0033321A"/>
    <w:rsid w:val="00333676"/>
    <w:rsid w:val="003336FD"/>
    <w:rsid w:val="00333A02"/>
    <w:rsid w:val="00333A55"/>
    <w:rsid w:val="00333D3B"/>
    <w:rsid w:val="00333E4C"/>
    <w:rsid w:val="00334224"/>
    <w:rsid w:val="0033425B"/>
    <w:rsid w:val="003342F6"/>
    <w:rsid w:val="00334680"/>
    <w:rsid w:val="00334DBC"/>
    <w:rsid w:val="003350A3"/>
    <w:rsid w:val="00335235"/>
    <w:rsid w:val="0033586C"/>
    <w:rsid w:val="00335CD1"/>
    <w:rsid w:val="00335EFB"/>
    <w:rsid w:val="00336334"/>
    <w:rsid w:val="003364EB"/>
    <w:rsid w:val="003374CB"/>
    <w:rsid w:val="00337B16"/>
    <w:rsid w:val="00337D4D"/>
    <w:rsid w:val="00337D7C"/>
    <w:rsid w:val="00340405"/>
    <w:rsid w:val="00340445"/>
    <w:rsid w:val="00342098"/>
    <w:rsid w:val="00342BAE"/>
    <w:rsid w:val="003431F0"/>
    <w:rsid w:val="0034429E"/>
    <w:rsid w:val="00344388"/>
    <w:rsid w:val="00345387"/>
    <w:rsid w:val="00345A3A"/>
    <w:rsid w:val="00345AD6"/>
    <w:rsid w:val="00345E2A"/>
    <w:rsid w:val="00345F25"/>
    <w:rsid w:val="00346772"/>
    <w:rsid w:val="00346E05"/>
    <w:rsid w:val="00350C97"/>
    <w:rsid w:val="00351F42"/>
    <w:rsid w:val="00352BC1"/>
    <w:rsid w:val="003536EE"/>
    <w:rsid w:val="00353939"/>
    <w:rsid w:val="00354882"/>
    <w:rsid w:val="00354E1D"/>
    <w:rsid w:val="00354FA4"/>
    <w:rsid w:val="00355855"/>
    <w:rsid w:val="003558FD"/>
    <w:rsid w:val="003571E8"/>
    <w:rsid w:val="0035737C"/>
    <w:rsid w:val="0035749F"/>
    <w:rsid w:val="00357CBA"/>
    <w:rsid w:val="003602AF"/>
    <w:rsid w:val="003619E8"/>
    <w:rsid w:val="00361FC9"/>
    <w:rsid w:val="00363CCB"/>
    <w:rsid w:val="003640EA"/>
    <w:rsid w:val="003642A2"/>
    <w:rsid w:val="003646C5"/>
    <w:rsid w:val="00365006"/>
    <w:rsid w:val="00365258"/>
    <w:rsid w:val="00365ABF"/>
    <w:rsid w:val="003664D4"/>
    <w:rsid w:val="00366FA8"/>
    <w:rsid w:val="0037017C"/>
    <w:rsid w:val="003703D0"/>
    <w:rsid w:val="003706B3"/>
    <w:rsid w:val="003706EF"/>
    <w:rsid w:val="003709F9"/>
    <w:rsid w:val="00372522"/>
    <w:rsid w:val="003728C9"/>
    <w:rsid w:val="00373353"/>
    <w:rsid w:val="00373923"/>
    <w:rsid w:val="00373A07"/>
    <w:rsid w:val="003744B5"/>
    <w:rsid w:val="003745F2"/>
    <w:rsid w:val="00374BA5"/>
    <w:rsid w:val="003750B5"/>
    <w:rsid w:val="003750DD"/>
    <w:rsid w:val="003755E0"/>
    <w:rsid w:val="003756AA"/>
    <w:rsid w:val="0037593F"/>
    <w:rsid w:val="00376309"/>
    <w:rsid w:val="00376B23"/>
    <w:rsid w:val="003773D2"/>
    <w:rsid w:val="00377942"/>
    <w:rsid w:val="00377B2A"/>
    <w:rsid w:val="00377D0B"/>
    <w:rsid w:val="003805AC"/>
    <w:rsid w:val="00380AE6"/>
    <w:rsid w:val="00380DA8"/>
    <w:rsid w:val="00381308"/>
    <w:rsid w:val="00381408"/>
    <w:rsid w:val="003814E4"/>
    <w:rsid w:val="00381578"/>
    <w:rsid w:val="003824ED"/>
    <w:rsid w:val="00382561"/>
    <w:rsid w:val="00382B9E"/>
    <w:rsid w:val="00382C17"/>
    <w:rsid w:val="0038318E"/>
    <w:rsid w:val="00383BA5"/>
    <w:rsid w:val="003843EC"/>
    <w:rsid w:val="00384585"/>
    <w:rsid w:val="003847A5"/>
    <w:rsid w:val="00385229"/>
    <w:rsid w:val="003853E7"/>
    <w:rsid w:val="00387884"/>
    <w:rsid w:val="00387F66"/>
    <w:rsid w:val="0039022F"/>
    <w:rsid w:val="0039048F"/>
    <w:rsid w:val="003909DB"/>
    <w:rsid w:val="00390B62"/>
    <w:rsid w:val="00391591"/>
    <w:rsid w:val="00391BDF"/>
    <w:rsid w:val="00392CF1"/>
    <w:rsid w:val="00393028"/>
    <w:rsid w:val="0039313E"/>
    <w:rsid w:val="003934F9"/>
    <w:rsid w:val="00393CB5"/>
    <w:rsid w:val="003947A1"/>
    <w:rsid w:val="00394848"/>
    <w:rsid w:val="00394A73"/>
    <w:rsid w:val="00394BD9"/>
    <w:rsid w:val="00394CBF"/>
    <w:rsid w:val="00394D1B"/>
    <w:rsid w:val="00394EA1"/>
    <w:rsid w:val="00394FBE"/>
    <w:rsid w:val="00395AE1"/>
    <w:rsid w:val="003960EC"/>
    <w:rsid w:val="0039729C"/>
    <w:rsid w:val="00397BFA"/>
    <w:rsid w:val="003A03CE"/>
    <w:rsid w:val="003A0BE4"/>
    <w:rsid w:val="003A1771"/>
    <w:rsid w:val="003A1BD8"/>
    <w:rsid w:val="003A1CDA"/>
    <w:rsid w:val="003A1D06"/>
    <w:rsid w:val="003A1F30"/>
    <w:rsid w:val="003A236B"/>
    <w:rsid w:val="003A268D"/>
    <w:rsid w:val="003A2908"/>
    <w:rsid w:val="003A394A"/>
    <w:rsid w:val="003A3C39"/>
    <w:rsid w:val="003A3CAC"/>
    <w:rsid w:val="003A3EFB"/>
    <w:rsid w:val="003A407A"/>
    <w:rsid w:val="003A44F3"/>
    <w:rsid w:val="003A574F"/>
    <w:rsid w:val="003A58D0"/>
    <w:rsid w:val="003A5953"/>
    <w:rsid w:val="003A6FDB"/>
    <w:rsid w:val="003B01FA"/>
    <w:rsid w:val="003B0946"/>
    <w:rsid w:val="003B0A1B"/>
    <w:rsid w:val="003B1B85"/>
    <w:rsid w:val="003B23AD"/>
    <w:rsid w:val="003B246D"/>
    <w:rsid w:val="003B2926"/>
    <w:rsid w:val="003B2EFD"/>
    <w:rsid w:val="003B3713"/>
    <w:rsid w:val="003B3AA5"/>
    <w:rsid w:val="003B445F"/>
    <w:rsid w:val="003B44F9"/>
    <w:rsid w:val="003B495A"/>
    <w:rsid w:val="003B4982"/>
    <w:rsid w:val="003B4B46"/>
    <w:rsid w:val="003B5C4E"/>
    <w:rsid w:val="003B65AB"/>
    <w:rsid w:val="003B6CFD"/>
    <w:rsid w:val="003B6F24"/>
    <w:rsid w:val="003B7115"/>
    <w:rsid w:val="003B77CE"/>
    <w:rsid w:val="003B7B4E"/>
    <w:rsid w:val="003B7DFF"/>
    <w:rsid w:val="003C043F"/>
    <w:rsid w:val="003C053A"/>
    <w:rsid w:val="003C0812"/>
    <w:rsid w:val="003C0BD9"/>
    <w:rsid w:val="003C0DD9"/>
    <w:rsid w:val="003C1E4A"/>
    <w:rsid w:val="003C1F0B"/>
    <w:rsid w:val="003C2E11"/>
    <w:rsid w:val="003C3323"/>
    <w:rsid w:val="003C3359"/>
    <w:rsid w:val="003C3E94"/>
    <w:rsid w:val="003C44A5"/>
    <w:rsid w:val="003C4544"/>
    <w:rsid w:val="003C488F"/>
    <w:rsid w:val="003C4DA4"/>
    <w:rsid w:val="003C4E2E"/>
    <w:rsid w:val="003C5286"/>
    <w:rsid w:val="003C5B59"/>
    <w:rsid w:val="003C5BC8"/>
    <w:rsid w:val="003C63D8"/>
    <w:rsid w:val="003C6619"/>
    <w:rsid w:val="003D06D4"/>
    <w:rsid w:val="003D08DD"/>
    <w:rsid w:val="003D16D0"/>
    <w:rsid w:val="003D18C4"/>
    <w:rsid w:val="003D27FB"/>
    <w:rsid w:val="003D2F60"/>
    <w:rsid w:val="003D35B0"/>
    <w:rsid w:val="003D3FDB"/>
    <w:rsid w:val="003D482D"/>
    <w:rsid w:val="003D53DC"/>
    <w:rsid w:val="003D589A"/>
    <w:rsid w:val="003D5A2F"/>
    <w:rsid w:val="003D647B"/>
    <w:rsid w:val="003D6826"/>
    <w:rsid w:val="003D6A20"/>
    <w:rsid w:val="003D6E2F"/>
    <w:rsid w:val="003D7964"/>
    <w:rsid w:val="003D7BA8"/>
    <w:rsid w:val="003D7DF8"/>
    <w:rsid w:val="003E0E08"/>
    <w:rsid w:val="003E1C2F"/>
    <w:rsid w:val="003E1EDB"/>
    <w:rsid w:val="003E2286"/>
    <w:rsid w:val="003E27AC"/>
    <w:rsid w:val="003E2AFF"/>
    <w:rsid w:val="003E2D32"/>
    <w:rsid w:val="003E3074"/>
    <w:rsid w:val="003E3167"/>
    <w:rsid w:val="003E437E"/>
    <w:rsid w:val="003E4428"/>
    <w:rsid w:val="003E4571"/>
    <w:rsid w:val="003E45C2"/>
    <w:rsid w:val="003E4DF3"/>
    <w:rsid w:val="003E5226"/>
    <w:rsid w:val="003E56DC"/>
    <w:rsid w:val="003E5802"/>
    <w:rsid w:val="003E622C"/>
    <w:rsid w:val="003E6315"/>
    <w:rsid w:val="003E6495"/>
    <w:rsid w:val="003E662D"/>
    <w:rsid w:val="003E69D8"/>
    <w:rsid w:val="003E6B1E"/>
    <w:rsid w:val="003E6EAB"/>
    <w:rsid w:val="003E722F"/>
    <w:rsid w:val="003E7AF6"/>
    <w:rsid w:val="003E7E77"/>
    <w:rsid w:val="003F00CA"/>
    <w:rsid w:val="003F0CC4"/>
    <w:rsid w:val="003F179E"/>
    <w:rsid w:val="003F1823"/>
    <w:rsid w:val="003F1DDF"/>
    <w:rsid w:val="003F1F28"/>
    <w:rsid w:val="003F253B"/>
    <w:rsid w:val="003F2DC7"/>
    <w:rsid w:val="003F3D4F"/>
    <w:rsid w:val="003F3ED0"/>
    <w:rsid w:val="003F447B"/>
    <w:rsid w:val="003F48D0"/>
    <w:rsid w:val="003F4F4B"/>
    <w:rsid w:val="003F50A1"/>
    <w:rsid w:val="003F5132"/>
    <w:rsid w:val="003F538A"/>
    <w:rsid w:val="003F5E65"/>
    <w:rsid w:val="003F65B3"/>
    <w:rsid w:val="003F6B1B"/>
    <w:rsid w:val="003F6BA8"/>
    <w:rsid w:val="003F6D1D"/>
    <w:rsid w:val="003F7D12"/>
    <w:rsid w:val="003F7F24"/>
    <w:rsid w:val="00400133"/>
    <w:rsid w:val="004004F2"/>
    <w:rsid w:val="0040061D"/>
    <w:rsid w:val="004009A7"/>
    <w:rsid w:val="00400A0B"/>
    <w:rsid w:val="00400A9F"/>
    <w:rsid w:val="00400AA9"/>
    <w:rsid w:val="00400D1B"/>
    <w:rsid w:val="004015AD"/>
    <w:rsid w:val="00401E65"/>
    <w:rsid w:val="00402593"/>
    <w:rsid w:val="004025F3"/>
    <w:rsid w:val="00402776"/>
    <w:rsid w:val="00402AB6"/>
    <w:rsid w:val="00402FEE"/>
    <w:rsid w:val="004030E9"/>
    <w:rsid w:val="00403343"/>
    <w:rsid w:val="004035B9"/>
    <w:rsid w:val="00403DA9"/>
    <w:rsid w:val="00404E9B"/>
    <w:rsid w:val="00404F25"/>
    <w:rsid w:val="004054BD"/>
    <w:rsid w:val="00405A2A"/>
    <w:rsid w:val="00405AF2"/>
    <w:rsid w:val="00405C91"/>
    <w:rsid w:val="00405E73"/>
    <w:rsid w:val="004061A4"/>
    <w:rsid w:val="004061E0"/>
    <w:rsid w:val="0040632D"/>
    <w:rsid w:val="004077BD"/>
    <w:rsid w:val="00407B04"/>
    <w:rsid w:val="00407BC7"/>
    <w:rsid w:val="00407C5E"/>
    <w:rsid w:val="00410BE7"/>
    <w:rsid w:val="00410D26"/>
    <w:rsid w:val="0041105B"/>
    <w:rsid w:val="00411271"/>
    <w:rsid w:val="004124E8"/>
    <w:rsid w:val="004126E5"/>
    <w:rsid w:val="00412B1A"/>
    <w:rsid w:val="00413625"/>
    <w:rsid w:val="00413661"/>
    <w:rsid w:val="00413BFD"/>
    <w:rsid w:val="004146C1"/>
    <w:rsid w:val="00414A4F"/>
    <w:rsid w:val="00414EA4"/>
    <w:rsid w:val="00415756"/>
    <w:rsid w:val="0041594E"/>
    <w:rsid w:val="00415B9C"/>
    <w:rsid w:val="00415FC6"/>
    <w:rsid w:val="0041688D"/>
    <w:rsid w:val="004168DB"/>
    <w:rsid w:val="00416907"/>
    <w:rsid w:val="00416A9F"/>
    <w:rsid w:val="004170BB"/>
    <w:rsid w:val="00417724"/>
    <w:rsid w:val="00417C59"/>
    <w:rsid w:val="00417D63"/>
    <w:rsid w:val="00417D79"/>
    <w:rsid w:val="004201B7"/>
    <w:rsid w:val="00421FC0"/>
    <w:rsid w:val="00422A18"/>
    <w:rsid w:val="00422B01"/>
    <w:rsid w:val="00422C29"/>
    <w:rsid w:val="00423668"/>
    <w:rsid w:val="00423C36"/>
    <w:rsid w:val="004242E7"/>
    <w:rsid w:val="00424697"/>
    <w:rsid w:val="00424B8A"/>
    <w:rsid w:val="00424DD1"/>
    <w:rsid w:val="00425A62"/>
    <w:rsid w:val="00426433"/>
    <w:rsid w:val="00426B44"/>
    <w:rsid w:val="004274C8"/>
    <w:rsid w:val="004274CF"/>
    <w:rsid w:val="00427BF1"/>
    <w:rsid w:val="00430022"/>
    <w:rsid w:val="00430051"/>
    <w:rsid w:val="004303FE"/>
    <w:rsid w:val="004304D3"/>
    <w:rsid w:val="00430640"/>
    <w:rsid w:val="00430E30"/>
    <w:rsid w:val="00430F97"/>
    <w:rsid w:val="00431428"/>
    <w:rsid w:val="00431AC7"/>
    <w:rsid w:val="00432AF7"/>
    <w:rsid w:val="004342A5"/>
    <w:rsid w:val="0043621F"/>
    <w:rsid w:val="00436AF4"/>
    <w:rsid w:val="00436D58"/>
    <w:rsid w:val="00437066"/>
    <w:rsid w:val="0043740E"/>
    <w:rsid w:val="00437998"/>
    <w:rsid w:val="004379D3"/>
    <w:rsid w:val="004406D0"/>
    <w:rsid w:val="004407FB"/>
    <w:rsid w:val="00441233"/>
    <w:rsid w:val="0044149E"/>
    <w:rsid w:val="00441512"/>
    <w:rsid w:val="00441873"/>
    <w:rsid w:val="00441DB9"/>
    <w:rsid w:val="00441F5D"/>
    <w:rsid w:val="00442241"/>
    <w:rsid w:val="004424D0"/>
    <w:rsid w:val="00442CBE"/>
    <w:rsid w:val="00442D09"/>
    <w:rsid w:val="004434AB"/>
    <w:rsid w:val="00443DFB"/>
    <w:rsid w:val="0044427D"/>
    <w:rsid w:val="0044493B"/>
    <w:rsid w:val="00444C0A"/>
    <w:rsid w:val="00444CD2"/>
    <w:rsid w:val="0044510F"/>
    <w:rsid w:val="00445E9A"/>
    <w:rsid w:val="00446573"/>
    <w:rsid w:val="0044696A"/>
    <w:rsid w:val="004469FF"/>
    <w:rsid w:val="00446B90"/>
    <w:rsid w:val="00450120"/>
    <w:rsid w:val="0045026B"/>
    <w:rsid w:val="004503FD"/>
    <w:rsid w:val="00450BA1"/>
    <w:rsid w:val="00450E38"/>
    <w:rsid w:val="0045124F"/>
    <w:rsid w:val="004515EC"/>
    <w:rsid w:val="0045181C"/>
    <w:rsid w:val="00451AE9"/>
    <w:rsid w:val="00451DFC"/>
    <w:rsid w:val="00453895"/>
    <w:rsid w:val="004540FE"/>
    <w:rsid w:val="00454176"/>
    <w:rsid w:val="004548A5"/>
    <w:rsid w:val="00454B0F"/>
    <w:rsid w:val="004553EB"/>
    <w:rsid w:val="00455D28"/>
    <w:rsid w:val="00455D9A"/>
    <w:rsid w:val="004562BC"/>
    <w:rsid w:val="004562F1"/>
    <w:rsid w:val="004567EA"/>
    <w:rsid w:val="00456A9B"/>
    <w:rsid w:val="0045708B"/>
    <w:rsid w:val="00460233"/>
    <w:rsid w:val="004619CC"/>
    <w:rsid w:val="00461A62"/>
    <w:rsid w:val="00461E36"/>
    <w:rsid w:val="004638AF"/>
    <w:rsid w:val="0046392A"/>
    <w:rsid w:val="00463A0A"/>
    <w:rsid w:val="0046451D"/>
    <w:rsid w:val="00464A3F"/>
    <w:rsid w:val="00464A7E"/>
    <w:rsid w:val="004652F8"/>
    <w:rsid w:val="00465B3E"/>
    <w:rsid w:val="00465C0D"/>
    <w:rsid w:val="00465DED"/>
    <w:rsid w:val="004662D1"/>
    <w:rsid w:val="00466945"/>
    <w:rsid w:val="00466A26"/>
    <w:rsid w:val="00466ED5"/>
    <w:rsid w:val="00467388"/>
    <w:rsid w:val="004677B7"/>
    <w:rsid w:val="00470261"/>
    <w:rsid w:val="00470367"/>
    <w:rsid w:val="004705C5"/>
    <w:rsid w:val="00470934"/>
    <w:rsid w:val="00470AE5"/>
    <w:rsid w:val="0047124D"/>
    <w:rsid w:val="004712EC"/>
    <w:rsid w:val="004717B7"/>
    <w:rsid w:val="00471CC8"/>
    <w:rsid w:val="00471F5C"/>
    <w:rsid w:val="004732C5"/>
    <w:rsid w:val="00473546"/>
    <w:rsid w:val="0047365F"/>
    <w:rsid w:val="00474CD6"/>
    <w:rsid w:val="004751E7"/>
    <w:rsid w:val="0047562B"/>
    <w:rsid w:val="00475D1D"/>
    <w:rsid w:val="00477276"/>
    <w:rsid w:val="004776B9"/>
    <w:rsid w:val="00477C17"/>
    <w:rsid w:val="004813C6"/>
    <w:rsid w:val="004818F7"/>
    <w:rsid w:val="00481B7C"/>
    <w:rsid w:val="00482DF6"/>
    <w:rsid w:val="0048578C"/>
    <w:rsid w:val="00485872"/>
    <w:rsid w:val="00485EA4"/>
    <w:rsid w:val="004868AB"/>
    <w:rsid w:val="00486C08"/>
    <w:rsid w:val="0048757E"/>
    <w:rsid w:val="00487C54"/>
    <w:rsid w:val="00487F2E"/>
    <w:rsid w:val="00490335"/>
    <w:rsid w:val="00490561"/>
    <w:rsid w:val="0049059F"/>
    <w:rsid w:val="00491EB7"/>
    <w:rsid w:val="004926B9"/>
    <w:rsid w:val="00492CA8"/>
    <w:rsid w:val="00492E5C"/>
    <w:rsid w:val="00493018"/>
    <w:rsid w:val="004932D3"/>
    <w:rsid w:val="00493783"/>
    <w:rsid w:val="00493EFE"/>
    <w:rsid w:val="004940C3"/>
    <w:rsid w:val="004945B1"/>
    <w:rsid w:val="00494C12"/>
    <w:rsid w:val="0049511F"/>
    <w:rsid w:val="0049523D"/>
    <w:rsid w:val="00495625"/>
    <w:rsid w:val="00496420"/>
    <w:rsid w:val="00496B30"/>
    <w:rsid w:val="00496C58"/>
    <w:rsid w:val="004975A9"/>
    <w:rsid w:val="004977A8"/>
    <w:rsid w:val="00497E2B"/>
    <w:rsid w:val="004A002C"/>
    <w:rsid w:val="004A0AD0"/>
    <w:rsid w:val="004A0F14"/>
    <w:rsid w:val="004A1565"/>
    <w:rsid w:val="004A1D55"/>
    <w:rsid w:val="004A262B"/>
    <w:rsid w:val="004A2B58"/>
    <w:rsid w:val="004A2E82"/>
    <w:rsid w:val="004A3080"/>
    <w:rsid w:val="004A33CF"/>
    <w:rsid w:val="004A37C4"/>
    <w:rsid w:val="004A3D79"/>
    <w:rsid w:val="004A4862"/>
    <w:rsid w:val="004A4E10"/>
    <w:rsid w:val="004A565E"/>
    <w:rsid w:val="004A59A4"/>
    <w:rsid w:val="004A62AF"/>
    <w:rsid w:val="004A6E06"/>
    <w:rsid w:val="004A6E75"/>
    <w:rsid w:val="004A73C9"/>
    <w:rsid w:val="004A7475"/>
    <w:rsid w:val="004A7F95"/>
    <w:rsid w:val="004B261D"/>
    <w:rsid w:val="004B32DD"/>
    <w:rsid w:val="004B35DD"/>
    <w:rsid w:val="004B38D4"/>
    <w:rsid w:val="004B6062"/>
    <w:rsid w:val="004B7A5F"/>
    <w:rsid w:val="004B7F2B"/>
    <w:rsid w:val="004C067A"/>
    <w:rsid w:val="004C1447"/>
    <w:rsid w:val="004C262D"/>
    <w:rsid w:val="004C2758"/>
    <w:rsid w:val="004C3CB6"/>
    <w:rsid w:val="004C54EE"/>
    <w:rsid w:val="004C57D7"/>
    <w:rsid w:val="004C586A"/>
    <w:rsid w:val="004C6477"/>
    <w:rsid w:val="004C6F5B"/>
    <w:rsid w:val="004C7132"/>
    <w:rsid w:val="004C725E"/>
    <w:rsid w:val="004C73AB"/>
    <w:rsid w:val="004C77BC"/>
    <w:rsid w:val="004D032D"/>
    <w:rsid w:val="004D03B3"/>
    <w:rsid w:val="004D05E3"/>
    <w:rsid w:val="004D0729"/>
    <w:rsid w:val="004D07D8"/>
    <w:rsid w:val="004D10AE"/>
    <w:rsid w:val="004D13F7"/>
    <w:rsid w:val="004D176E"/>
    <w:rsid w:val="004D1F1A"/>
    <w:rsid w:val="004D241E"/>
    <w:rsid w:val="004D3409"/>
    <w:rsid w:val="004D36B7"/>
    <w:rsid w:val="004D411E"/>
    <w:rsid w:val="004D591C"/>
    <w:rsid w:val="004D5B92"/>
    <w:rsid w:val="004D5ED0"/>
    <w:rsid w:val="004D6A22"/>
    <w:rsid w:val="004D6CA1"/>
    <w:rsid w:val="004D6F8E"/>
    <w:rsid w:val="004D7070"/>
    <w:rsid w:val="004D7151"/>
    <w:rsid w:val="004D7D6F"/>
    <w:rsid w:val="004D7DAB"/>
    <w:rsid w:val="004E019A"/>
    <w:rsid w:val="004E020B"/>
    <w:rsid w:val="004E05BE"/>
    <w:rsid w:val="004E0BF6"/>
    <w:rsid w:val="004E0D9C"/>
    <w:rsid w:val="004E10C4"/>
    <w:rsid w:val="004E1BC0"/>
    <w:rsid w:val="004E2860"/>
    <w:rsid w:val="004E290B"/>
    <w:rsid w:val="004E29C8"/>
    <w:rsid w:val="004E345A"/>
    <w:rsid w:val="004E3F06"/>
    <w:rsid w:val="004E4394"/>
    <w:rsid w:val="004E4C26"/>
    <w:rsid w:val="004E52D5"/>
    <w:rsid w:val="004E59C7"/>
    <w:rsid w:val="004E5C61"/>
    <w:rsid w:val="004E67CC"/>
    <w:rsid w:val="004E6BED"/>
    <w:rsid w:val="004E7CCE"/>
    <w:rsid w:val="004F0090"/>
    <w:rsid w:val="004F0094"/>
    <w:rsid w:val="004F091C"/>
    <w:rsid w:val="004F10DF"/>
    <w:rsid w:val="004F1279"/>
    <w:rsid w:val="004F1DD7"/>
    <w:rsid w:val="004F266B"/>
    <w:rsid w:val="004F2CF9"/>
    <w:rsid w:val="004F3163"/>
    <w:rsid w:val="004F3E76"/>
    <w:rsid w:val="004F4097"/>
    <w:rsid w:val="004F4B8F"/>
    <w:rsid w:val="004F5901"/>
    <w:rsid w:val="004F59D0"/>
    <w:rsid w:val="004F5B1F"/>
    <w:rsid w:val="004F644E"/>
    <w:rsid w:val="004F72E2"/>
    <w:rsid w:val="004F76DE"/>
    <w:rsid w:val="004F797F"/>
    <w:rsid w:val="004F7E38"/>
    <w:rsid w:val="0050043A"/>
    <w:rsid w:val="00500875"/>
    <w:rsid w:val="00500F74"/>
    <w:rsid w:val="005011A8"/>
    <w:rsid w:val="0050193A"/>
    <w:rsid w:val="00501956"/>
    <w:rsid w:val="00501E03"/>
    <w:rsid w:val="00501E5A"/>
    <w:rsid w:val="00501EB7"/>
    <w:rsid w:val="00502668"/>
    <w:rsid w:val="0050276C"/>
    <w:rsid w:val="005027F7"/>
    <w:rsid w:val="0050367F"/>
    <w:rsid w:val="00503D58"/>
    <w:rsid w:val="00503E1C"/>
    <w:rsid w:val="00503FE5"/>
    <w:rsid w:val="00504068"/>
    <w:rsid w:val="00504889"/>
    <w:rsid w:val="005049EE"/>
    <w:rsid w:val="00504F17"/>
    <w:rsid w:val="00505297"/>
    <w:rsid w:val="0050563F"/>
    <w:rsid w:val="0050650A"/>
    <w:rsid w:val="00507045"/>
    <w:rsid w:val="00507439"/>
    <w:rsid w:val="00507643"/>
    <w:rsid w:val="00507FA4"/>
    <w:rsid w:val="005100BF"/>
    <w:rsid w:val="00510424"/>
    <w:rsid w:val="00510D49"/>
    <w:rsid w:val="0051105A"/>
    <w:rsid w:val="0051110D"/>
    <w:rsid w:val="00511D21"/>
    <w:rsid w:val="005120FE"/>
    <w:rsid w:val="00512690"/>
    <w:rsid w:val="00512B7A"/>
    <w:rsid w:val="00512CCA"/>
    <w:rsid w:val="00512EFD"/>
    <w:rsid w:val="005134DC"/>
    <w:rsid w:val="0051352C"/>
    <w:rsid w:val="00513896"/>
    <w:rsid w:val="00513998"/>
    <w:rsid w:val="00513C16"/>
    <w:rsid w:val="0051453F"/>
    <w:rsid w:val="00514823"/>
    <w:rsid w:val="00514E08"/>
    <w:rsid w:val="00515523"/>
    <w:rsid w:val="00516294"/>
    <w:rsid w:val="00516640"/>
    <w:rsid w:val="00516987"/>
    <w:rsid w:val="00517097"/>
    <w:rsid w:val="00517439"/>
    <w:rsid w:val="005174ED"/>
    <w:rsid w:val="00517982"/>
    <w:rsid w:val="00517F8B"/>
    <w:rsid w:val="005202AA"/>
    <w:rsid w:val="00520894"/>
    <w:rsid w:val="00520A35"/>
    <w:rsid w:val="00521376"/>
    <w:rsid w:val="0052173E"/>
    <w:rsid w:val="00521B62"/>
    <w:rsid w:val="00521FE3"/>
    <w:rsid w:val="00522BB9"/>
    <w:rsid w:val="00522FA1"/>
    <w:rsid w:val="00523815"/>
    <w:rsid w:val="00523995"/>
    <w:rsid w:val="00523B53"/>
    <w:rsid w:val="00523BBD"/>
    <w:rsid w:val="0052405C"/>
    <w:rsid w:val="005241B2"/>
    <w:rsid w:val="00524351"/>
    <w:rsid w:val="00524414"/>
    <w:rsid w:val="005244D3"/>
    <w:rsid w:val="00524765"/>
    <w:rsid w:val="00524818"/>
    <w:rsid w:val="00524D1C"/>
    <w:rsid w:val="00524D26"/>
    <w:rsid w:val="00525027"/>
    <w:rsid w:val="005265E5"/>
    <w:rsid w:val="005266E1"/>
    <w:rsid w:val="00527307"/>
    <w:rsid w:val="00527637"/>
    <w:rsid w:val="00527E4A"/>
    <w:rsid w:val="00530122"/>
    <w:rsid w:val="00530202"/>
    <w:rsid w:val="00530617"/>
    <w:rsid w:val="00530B1B"/>
    <w:rsid w:val="005313D4"/>
    <w:rsid w:val="005316D5"/>
    <w:rsid w:val="00531C5E"/>
    <w:rsid w:val="00532A52"/>
    <w:rsid w:val="00532FBE"/>
    <w:rsid w:val="0053354C"/>
    <w:rsid w:val="005337BE"/>
    <w:rsid w:val="005352B6"/>
    <w:rsid w:val="00535772"/>
    <w:rsid w:val="005360B6"/>
    <w:rsid w:val="00536139"/>
    <w:rsid w:val="0053616B"/>
    <w:rsid w:val="00536AB7"/>
    <w:rsid w:val="0053785A"/>
    <w:rsid w:val="00540796"/>
    <w:rsid w:val="005408EA"/>
    <w:rsid w:val="00540B90"/>
    <w:rsid w:val="00541618"/>
    <w:rsid w:val="005418F9"/>
    <w:rsid w:val="00541F2C"/>
    <w:rsid w:val="005422F4"/>
    <w:rsid w:val="005426BA"/>
    <w:rsid w:val="0054330F"/>
    <w:rsid w:val="00543654"/>
    <w:rsid w:val="005438BB"/>
    <w:rsid w:val="005439CF"/>
    <w:rsid w:val="00543AB5"/>
    <w:rsid w:val="005448D4"/>
    <w:rsid w:val="005459D3"/>
    <w:rsid w:val="00545B7C"/>
    <w:rsid w:val="00545D4C"/>
    <w:rsid w:val="00545FC1"/>
    <w:rsid w:val="00546C0C"/>
    <w:rsid w:val="00546C41"/>
    <w:rsid w:val="00547260"/>
    <w:rsid w:val="00547A02"/>
    <w:rsid w:val="00547A8E"/>
    <w:rsid w:val="00547D3F"/>
    <w:rsid w:val="00550163"/>
    <w:rsid w:val="00550FF4"/>
    <w:rsid w:val="00551A35"/>
    <w:rsid w:val="00552287"/>
    <w:rsid w:val="005522ED"/>
    <w:rsid w:val="005531EF"/>
    <w:rsid w:val="0055408C"/>
    <w:rsid w:val="00555289"/>
    <w:rsid w:val="005559B6"/>
    <w:rsid w:val="00555AEF"/>
    <w:rsid w:val="00556504"/>
    <w:rsid w:val="00556B5A"/>
    <w:rsid w:val="00556DFE"/>
    <w:rsid w:val="0055788E"/>
    <w:rsid w:val="00557BE8"/>
    <w:rsid w:val="00560452"/>
    <w:rsid w:val="0056097F"/>
    <w:rsid w:val="00560E39"/>
    <w:rsid w:val="005622D6"/>
    <w:rsid w:val="00562AD4"/>
    <w:rsid w:val="00563583"/>
    <w:rsid w:val="005635DB"/>
    <w:rsid w:val="00563722"/>
    <w:rsid w:val="00563DF0"/>
    <w:rsid w:val="00563E78"/>
    <w:rsid w:val="00564CC4"/>
    <w:rsid w:val="00565126"/>
    <w:rsid w:val="0056554D"/>
    <w:rsid w:val="0056605B"/>
    <w:rsid w:val="005660CD"/>
    <w:rsid w:val="00566509"/>
    <w:rsid w:val="00566BEE"/>
    <w:rsid w:val="005677FA"/>
    <w:rsid w:val="005705DB"/>
    <w:rsid w:val="005709EF"/>
    <w:rsid w:val="0057109F"/>
    <w:rsid w:val="00571971"/>
    <w:rsid w:val="005721D9"/>
    <w:rsid w:val="00572770"/>
    <w:rsid w:val="00572A16"/>
    <w:rsid w:val="00572D02"/>
    <w:rsid w:val="005731E7"/>
    <w:rsid w:val="00573353"/>
    <w:rsid w:val="00573836"/>
    <w:rsid w:val="0057383F"/>
    <w:rsid w:val="00573880"/>
    <w:rsid w:val="00573C96"/>
    <w:rsid w:val="00574200"/>
    <w:rsid w:val="00574266"/>
    <w:rsid w:val="00574539"/>
    <w:rsid w:val="00574776"/>
    <w:rsid w:val="00574ADD"/>
    <w:rsid w:val="00574BF4"/>
    <w:rsid w:val="00575FD0"/>
    <w:rsid w:val="00576547"/>
    <w:rsid w:val="005766D7"/>
    <w:rsid w:val="00576ED0"/>
    <w:rsid w:val="00576F87"/>
    <w:rsid w:val="0057780A"/>
    <w:rsid w:val="005800A3"/>
    <w:rsid w:val="00580E5C"/>
    <w:rsid w:val="00580F97"/>
    <w:rsid w:val="00581587"/>
    <w:rsid w:val="00581F5A"/>
    <w:rsid w:val="00582B82"/>
    <w:rsid w:val="00582EF6"/>
    <w:rsid w:val="00583464"/>
    <w:rsid w:val="00583A9B"/>
    <w:rsid w:val="00583B40"/>
    <w:rsid w:val="00585D80"/>
    <w:rsid w:val="00586A60"/>
    <w:rsid w:val="00586C42"/>
    <w:rsid w:val="0058774E"/>
    <w:rsid w:val="00587847"/>
    <w:rsid w:val="00587868"/>
    <w:rsid w:val="00587E0C"/>
    <w:rsid w:val="00591025"/>
    <w:rsid w:val="00591555"/>
    <w:rsid w:val="00592E85"/>
    <w:rsid w:val="00592F69"/>
    <w:rsid w:val="00593557"/>
    <w:rsid w:val="005935DB"/>
    <w:rsid w:val="0059385F"/>
    <w:rsid w:val="005946F1"/>
    <w:rsid w:val="005953FD"/>
    <w:rsid w:val="00595BF2"/>
    <w:rsid w:val="00595D58"/>
    <w:rsid w:val="00597E2F"/>
    <w:rsid w:val="005A02B7"/>
    <w:rsid w:val="005A07C9"/>
    <w:rsid w:val="005A10EF"/>
    <w:rsid w:val="005A12C1"/>
    <w:rsid w:val="005A12E3"/>
    <w:rsid w:val="005A1307"/>
    <w:rsid w:val="005A1548"/>
    <w:rsid w:val="005A1D55"/>
    <w:rsid w:val="005A29B4"/>
    <w:rsid w:val="005A371D"/>
    <w:rsid w:val="005A385F"/>
    <w:rsid w:val="005A4642"/>
    <w:rsid w:val="005A4851"/>
    <w:rsid w:val="005A4B6B"/>
    <w:rsid w:val="005A5344"/>
    <w:rsid w:val="005A579A"/>
    <w:rsid w:val="005A5C02"/>
    <w:rsid w:val="005A6614"/>
    <w:rsid w:val="005A66D1"/>
    <w:rsid w:val="005A708D"/>
    <w:rsid w:val="005A7559"/>
    <w:rsid w:val="005A7587"/>
    <w:rsid w:val="005A7A5A"/>
    <w:rsid w:val="005B1A4C"/>
    <w:rsid w:val="005B1ADB"/>
    <w:rsid w:val="005B1C58"/>
    <w:rsid w:val="005B2A88"/>
    <w:rsid w:val="005B342A"/>
    <w:rsid w:val="005B37AA"/>
    <w:rsid w:val="005B4418"/>
    <w:rsid w:val="005B4B65"/>
    <w:rsid w:val="005B5529"/>
    <w:rsid w:val="005B645D"/>
    <w:rsid w:val="005B663F"/>
    <w:rsid w:val="005B6B95"/>
    <w:rsid w:val="005B6F4F"/>
    <w:rsid w:val="005B707A"/>
    <w:rsid w:val="005B7160"/>
    <w:rsid w:val="005B73A6"/>
    <w:rsid w:val="005B768C"/>
    <w:rsid w:val="005B7C61"/>
    <w:rsid w:val="005C0EE2"/>
    <w:rsid w:val="005C160D"/>
    <w:rsid w:val="005C1691"/>
    <w:rsid w:val="005C283A"/>
    <w:rsid w:val="005C33DE"/>
    <w:rsid w:val="005C3571"/>
    <w:rsid w:val="005C3983"/>
    <w:rsid w:val="005C3DAD"/>
    <w:rsid w:val="005C403A"/>
    <w:rsid w:val="005C4C1F"/>
    <w:rsid w:val="005C5F97"/>
    <w:rsid w:val="005C6799"/>
    <w:rsid w:val="005C6AC7"/>
    <w:rsid w:val="005C7036"/>
    <w:rsid w:val="005C7053"/>
    <w:rsid w:val="005D0181"/>
    <w:rsid w:val="005D1B22"/>
    <w:rsid w:val="005D1F87"/>
    <w:rsid w:val="005D247E"/>
    <w:rsid w:val="005D2797"/>
    <w:rsid w:val="005D2821"/>
    <w:rsid w:val="005D29AB"/>
    <w:rsid w:val="005D2AD9"/>
    <w:rsid w:val="005D383B"/>
    <w:rsid w:val="005D487B"/>
    <w:rsid w:val="005D557C"/>
    <w:rsid w:val="005D569E"/>
    <w:rsid w:val="005D6A20"/>
    <w:rsid w:val="005D6DC6"/>
    <w:rsid w:val="005D75A8"/>
    <w:rsid w:val="005D7B0A"/>
    <w:rsid w:val="005D7F63"/>
    <w:rsid w:val="005D7FD7"/>
    <w:rsid w:val="005E0134"/>
    <w:rsid w:val="005E01D6"/>
    <w:rsid w:val="005E0D2C"/>
    <w:rsid w:val="005E0FBF"/>
    <w:rsid w:val="005E10AA"/>
    <w:rsid w:val="005E1A94"/>
    <w:rsid w:val="005E1E5E"/>
    <w:rsid w:val="005E2235"/>
    <w:rsid w:val="005E2578"/>
    <w:rsid w:val="005E2C82"/>
    <w:rsid w:val="005E320C"/>
    <w:rsid w:val="005E3644"/>
    <w:rsid w:val="005E43D7"/>
    <w:rsid w:val="005E43D9"/>
    <w:rsid w:val="005E4A78"/>
    <w:rsid w:val="005E4D2B"/>
    <w:rsid w:val="005E4DFD"/>
    <w:rsid w:val="005E4E92"/>
    <w:rsid w:val="005E5326"/>
    <w:rsid w:val="005E5E26"/>
    <w:rsid w:val="005E5F05"/>
    <w:rsid w:val="005E60DE"/>
    <w:rsid w:val="005E6788"/>
    <w:rsid w:val="005E778F"/>
    <w:rsid w:val="005E78C9"/>
    <w:rsid w:val="005E78D5"/>
    <w:rsid w:val="005F0DF2"/>
    <w:rsid w:val="005F1192"/>
    <w:rsid w:val="005F1569"/>
    <w:rsid w:val="005F1684"/>
    <w:rsid w:val="005F186F"/>
    <w:rsid w:val="005F2A09"/>
    <w:rsid w:val="005F354D"/>
    <w:rsid w:val="005F41E6"/>
    <w:rsid w:val="005F48E7"/>
    <w:rsid w:val="005F5C60"/>
    <w:rsid w:val="005F5D4D"/>
    <w:rsid w:val="005F65D7"/>
    <w:rsid w:val="005F6F37"/>
    <w:rsid w:val="005F7277"/>
    <w:rsid w:val="005F7BA5"/>
    <w:rsid w:val="0060015E"/>
    <w:rsid w:val="00600FF2"/>
    <w:rsid w:val="0060107B"/>
    <w:rsid w:val="006015B7"/>
    <w:rsid w:val="006016E9"/>
    <w:rsid w:val="00601744"/>
    <w:rsid w:val="00601EEB"/>
    <w:rsid w:val="0060324A"/>
    <w:rsid w:val="00603B00"/>
    <w:rsid w:val="00604156"/>
    <w:rsid w:val="006041F6"/>
    <w:rsid w:val="00604586"/>
    <w:rsid w:val="00604591"/>
    <w:rsid w:val="00604A3E"/>
    <w:rsid w:val="00604E98"/>
    <w:rsid w:val="00605518"/>
    <w:rsid w:val="00605593"/>
    <w:rsid w:val="006058CE"/>
    <w:rsid w:val="0060751C"/>
    <w:rsid w:val="00607D49"/>
    <w:rsid w:val="00607E9C"/>
    <w:rsid w:val="00610586"/>
    <w:rsid w:val="00610A0E"/>
    <w:rsid w:val="00611ED2"/>
    <w:rsid w:val="00611EE1"/>
    <w:rsid w:val="00613239"/>
    <w:rsid w:val="00614D9F"/>
    <w:rsid w:val="00615722"/>
    <w:rsid w:val="0061600A"/>
    <w:rsid w:val="00616417"/>
    <w:rsid w:val="0061657A"/>
    <w:rsid w:val="00617620"/>
    <w:rsid w:val="006177C3"/>
    <w:rsid w:val="00620141"/>
    <w:rsid w:val="006203C2"/>
    <w:rsid w:val="0062090B"/>
    <w:rsid w:val="00620CCA"/>
    <w:rsid w:val="0062159C"/>
    <w:rsid w:val="00622077"/>
    <w:rsid w:val="00622880"/>
    <w:rsid w:val="00622A7B"/>
    <w:rsid w:val="00623647"/>
    <w:rsid w:val="00623D4B"/>
    <w:rsid w:val="006246EF"/>
    <w:rsid w:val="00624C5D"/>
    <w:rsid w:val="00625599"/>
    <w:rsid w:val="00626F31"/>
    <w:rsid w:val="00627AAB"/>
    <w:rsid w:val="00627B99"/>
    <w:rsid w:val="00627E79"/>
    <w:rsid w:val="006300C1"/>
    <w:rsid w:val="006304B1"/>
    <w:rsid w:val="00631533"/>
    <w:rsid w:val="00631EC7"/>
    <w:rsid w:val="0063209E"/>
    <w:rsid w:val="00633165"/>
    <w:rsid w:val="006335B0"/>
    <w:rsid w:val="00633D19"/>
    <w:rsid w:val="00633D42"/>
    <w:rsid w:val="00634056"/>
    <w:rsid w:val="00634CAD"/>
    <w:rsid w:val="00634E82"/>
    <w:rsid w:val="006363FA"/>
    <w:rsid w:val="0063655E"/>
    <w:rsid w:val="00636979"/>
    <w:rsid w:val="00636B5D"/>
    <w:rsid w:val="006372D5"/>
    <w:rsid w:val="006379A7"/>
    <w:rsid w:val="00637EA1"/>
    <w:rsid w:val="00640040"/>
    <w:rsid w:val="00640237"/>
    <w:rsid w:val="00640F67"/>
    <w:rsid w:val="0064124F"/>
    <w:rsid w:val="00641AB6"/>
    <w:rsid w:val="00642173"/>
    <w:rsid w:val="00642440"/>
    <w:rsid w:val="00642997"/>
    <w:rsid w:val="00642BFD"/>
    <w:rsid w:val="006436D0"/>
    <w:rsid w:val="00643E85"/>
    <w:rsid w:val="00643F7D"/>
    <w:rsid w:val="006453A3"/>
    <w:rsid w:val="00645BC8"/>
    <w:rsid w:val="00645DD3"/>
    <w:rsid w:val="0064650B"/>
    <w:rsid w:val="00646B2F"/>
    <w:rsid w:val="00646FF5"/>
    <w:rsid w:val="00647CD3"/>
    <w:rsid w:val="0065022E"/>
    <w:rsid w:val="0065047A"/>
    <w:rsid w:val="006510E7"/>
    <w:rsid w:val="00651D1E"/>
    <w:rsid w:val="006524CF"/>
    <w:rsid w:val="00652AB2"/>
    <w:rsid w:val="006532AB"/>
    <w:rsid w:val="006539B3"/>
    <w:rsid w:val="00653D97"/>
    <w:rsid w:val="00653DB2"/>
    <w:rsid w:val="00654F65"/>
    <w:rsid w:val="006556B0"/>
    <w:rsid w:val="0065588A"/>
    <w:rsid w:val="00655983"/>
    <w:rsid w:val="00656065"/>
    <w:rsid w:val="00656AE4"/>
    <w:rsid w:val="006571CF"/>
    <w:rsid w:val="0065748E"/>
    <w:rsid w:val="00657934"/>
    <w:rsid w:val="00657A63"/>
    <w:rsid w:val="006604AF"/>
    <w:rsid w:val="0066067A"/>
    <w:rsid w:val="006612B7"/>
    <w:rsid w:val="00661497"/>
    <w:rsid w:val="00661503"/>
    <w:rsid w:val="006617A5"/>
    <w:rsid w:val="00661EB0"/>
    <w:rsid w:val="0066235E"/>
    <w:rsid w:val="00662523"/>
    <w:rsid w:val="00662B0D"/>
    <w:rsid w:val="00663E53"/>
    <w:rsid w:val="006644CF"/>
    <w:rsid w:val="00666308"/>
    <w:rsid w:val="00666BB7"/>
    <w:rsid w:val="00666C4C"/>
    <w:rsid w:val="00667509"/>
    <w:rsid w:val="00667518"/>
    <w:rsid w:val="00670342"/>
    <w:rsid w:val="00670C82"/>
    <w:rsid w:val="00670D33"/>
    <w:rsid w:val="00671921"/>
    <w:rsid w:val="00671AFA"/>
    <w:rsid w:val="006722F6"/>
    <w:rsid w:val="006725F0"/>
    <w:rsid w:val="00672886"/>
    <w:rsid w:val="00672A00"/>
    <w:rsid w:val="0067332F"/>
    <w:rsid w:val="00674A25"/>
    <w:rsid w:val="00674DCE"/>
    <w:rsid w:val="00675104"/>
    <w:rsid w:val="006755EE"/>
    <w:rsid w:val="00675A8E"/>
    <w:rsid w:val="00675D1F"/>
    <w:rsid w:val="00676955"/>
    <w:rsid w:val="00676D3E"/>
    <w:rsid w:val="00677048"/>
    <w:rsid w:val="0068046C"/>
    <w:rsid w:val="006812C0"/>
    <w:rsid w:val="006817D3"/>
    <w:rsid w:val="00682313"/>
    <w:rsid w:val="006828B7"/>
    <w:rsid w:val="00682A54"/>
    <w:rsid w:val="00683085"/>
    <w:rsid w:val="0068387C"/>
    <w:rsid w:val="00683942"/>
    <w:rsid w:val="00683ACE"/>
    <w:rsid w:val="00683E1A"/>
    <w:rsid w:val="0068574F"/>
    <w:rsid w:val="00686222"/>
    <w:rsid w:val="0068634C"/>
    <w:rsid w:val="00686C68"/>
    <w:rsid w:val="00686F04"/>
    <w:rsid w:val="00686F62"/>
    <w:rsid w:val="00687043"/>
    <w:rsid w:val="00690724"/>
    <w:rsid w:val="00690B64"/>
    <w:rsid w:val="00691476"/>
    <w:rsid w:val="00691F51"/>
    <w:rsid w:val="006922DF"/>
    <w:rsid w:val="00692328"/>
    <w:rsid w:val="0069241A"/>
    <w:rsid w:val="00693531"/>
    <w:rsid w:val="006935B9"/>
    <w:rsid w:val="00694848"/>
    <w:rsid w:val="00695224"/>
    <w:rsid w:val="00695257"/>
    <w:rsid w:val="006953B6"/>
    <w:rsid w:val="006959D4"/>
    <w:rsid w:val="00695AB8"/>
    <w:rsid w:val="00695AF5"/>
    <w:rsid w:val="00696290"/>
    <w:rsid w:val="00696667"/>
    <w:rsid w:val="00696EA4"/>
    <w:rsid w:val="00697A24"/>
    <w:rsid w:val="00697C1D"/>
    <w:rsid w:val="006A0902"/>
    <w:rsid w:val="006A0DC0"/>
    <w:rsid w:val="006A104A"/>
    <w:rsid w:val="006A158C"/>
    <w:rsid w:val="006A189A"/>
    <w:rsid w:val="006A1938"/>
    <w:rsid w:val="006A19BD"/>
    <w:rsid w:val="006A1BD9"/>
    <w:rsid w:val="006A1D13"/>
    <w:rsid w:val="006A20E5"/>
    <w:rsid w:val="006A231D"/>
    <w:rsid w:val="006A231F"/>
    <w:rsid w:val="006A256B"/>
    <w:rsid w:val="006A2F27"/>
    <w:rsid w:val="006A333F"/>
    <w:rsid w:val="006A33B2"/>
    <w:rsid w:val="006A38CC"/>
    <w:rsid w:val="006A4592"/>
    <w:rsid w:val="006A48DE"/>
    <w:rsid w:val="006A4A68"/>
    <w:rsid w:val="006A5013"/>
    <w:rsid w:val="006A5734"/>
    <w:rsid w:val="006A610B"/>
    <w:rsid w:val="006A6598"/>
    <w:rsid w:val="006A6C76"/>
    <w:rsid w:val="006A75E1"/>
    <w:rsid w:val="006A7DA2"/>
    <w:rsid w:val="006B09B1"/>
    <w:rsid w:val="006B1298"/>
    <w:rsid w:val="006B1923"/>
    <w:rsid w:val="006B1CFA"/>
    <w:rsid w:val="006B260C"/>
    <w:rsid w:val="006B2CFA"/>
    <w:rsid w:val="006B2E18"/>
    <w:rsid w:val="006B3B6C"/>
    <w:rsid w:val="006B3D4C"/>
    <w:rsid w:val="006B445B"/>
    <w:rsid w:val="006B541F"/>
    <w:rsid w:val="006B5DC9"/>
    <w:rsid w:val="006B65F2"/>
    <w:rsid w:val="006B66F8"/>
    <w:rsid w:val="006B6C8C"/>
    <w:rsid w:val="006B6CDF"/>
    <w:rsid w:val="006B71C3"/>
    <w:rsid w:val="006B7604"/>
    <w:rsid w:val="006B77FE"/>
    <w:rsid w:val="006B7A32"/>
    <w:rsid w:val="006C0088"/>
    <w:rsid w:val="006C01F1"/>
    <w:rsid w:val="006C0CC8"/>
    <w:rsid w:val="006C0EE3"/>
    <w:rsid w:val="006C1D0E"/>
    <w:rsid w:val="006C1E75"/>
    <w:rsid w:val="006C1FFC"/>
    <w:rsid w:val="006C2185"/>
    <w:rsid w:val="006C2192"/>
    <w:rsid w:val="006C2237"/>
    <w:rsid w:val="006C2A33"/>
    <w:rsid w:val="006C3391"/>
    <w:rsid w:val="006C3C53"/>
    <w:rsid w:val="006C3CBA"/>
    <w:rsid w:val="006C3E30"/>
    <w:rsid w:val="006C3E96"/>
    <w:rsid w:val="006C4AC7"/>
    <w:rsid w:val="006C511D"/>
    <w:rsid w:val="006C5552"/>
    <w:rsid w:val="006C5F50"/>
    <w:rsid w:val="006C7833"/>
    <w:rsid w:val="006D0435"/>
    <w:rsid w:val="006D05EF"/>
    <w:rsid w:val="006D0878"/>
    <w:rsid w:val="006D0BDD"/>
    <w:rsid w:val="006D0CB8"/>
    <w:rsid w:val="006D0CDA"/>
    <w:rsid w:val="006D133B"/>
    <w:rsid w:val="006D150F"/>
    <w:rsid w:val="006D2028"/>
    <w:rsid w:val="006D2762"/>
    <w:rsid w:val="006D2A1D"/>
    <w:rsid w:val="006D32D2"/>
    <w:rsid w:val="006D33A7"/>
    <w:rsid w:val="006D41C9"/>
    <w:rsid w:val="006D5920"/>
    <w:rsid w:val="006D59CA"/>
    <w:rsid w:val="006D6A01"/>
    <w:rsid w:val="006D703E"/>
    <w:rsid w:val="006D7222"/>
    <w:rsid w:val="006D776D"/>
    <w:rsid w:val="006D7DAF"/>
    <w:rsid w:val="006D7E04"/>
    <w:rsid w:val="006E0126"/>
    <w:rsid w:val="006E02B6"/>
    <w:rsid w:val="006E0848"/>
    <w:rsid w:val="006E11AC"/>
    <w:rsid w:val="006E1E03"/>
    <w:rsid w:val="006E28B4"/>
    <w:rsid w:val="006E42A9"/>
    <w:rsid w:val="006E4C76"/>
    <w:rsid w:val="006E5C0D"/>
    <w:rsid w:val="006E67A9"/>
    <w:rsid w:val="006E67B4"/>
    <w:rsid w:val="006E6FF8"/>
    <w:rsid w:val="006E7584"/>
    <w:rsid w:val="006F0B48"/>
    <w:rsid w:val="006F1D0E"/>
    <w:rsid w:val="006F1F52"/>
    <w:rsid w:val="006F2368"/>
    <w:rsid w:val="006F2601"/>
    <w:rsid w:val="006F2B93"/>
    <w:rsid w:val="006F2C93"/>
    <w:rsid w:val="006F4258"/>
    <w:rsid w:val="006F4A3B"/>
    <w:rsid w:val="006F4B32"/>
    <w:rsid w:val="006F6278"/>
    <w:rsid w:val="006F6F4D"/>
    <w:rsid w:val="006F7002"/>
    <w:rsid w:val="006F7BB8"/>
    <w:rsid w:val="0070066B"/>
    <w:rsid w:val="00701022"/>
    <w:rsid w:val="0070184D"/>
    <w:rsid w:val="00701ADD"/>
    <w:rsid w:val="00701DDF"/>
    <w:rsid w:val="00702247"/>
    <w:rsid w:val="007033F1"/>
    <w:rsid w:val="00704CBD"/>
    <w:rsid w:val="00705148"/>
    <w:rsid w:val="0070597A"/>
    <w:rsid w:val="007059E9"/>
    <w:rsid w:val="00705DC2"/>
    <w:rsid w:val="00705F31"/>
    <w:rsid w:val="0070655B"/>
    <w:rsid w:val="00706FFC"/>
    <w:rsid w:val="00707536"/>
    <w:rsid w:val="00707A84"/>
    <w:rsid w:val="00707DE3"/>
    <w:rsid w:val="00710292"/>
    <w:rsid w:val="00714054"/>
    <w:rsid w:val="00714083"/>
    <w:rsid w:val="007157B2"/>
    <w:rsid w:val="00716097"/>
    <w:rsid w:val="00716559"/>
    <w:rsid w:val="00716825"/>
    <w:rsid w:val="007205F0"/>
    <w:rsid w:val="00720A0D"/>
    <w:rsid w:val="0072127E"/>
    <w:rsid w:val="007215B3"/>
    <w:rsid w:val="0072271B"/>
    <w:rsid w:val="007237D7"/>
    <w:rsid w:val="00723C90"/>
    <w:rsid w:val="00723D97"/>
    <w:rsid w:val="0072460F"/>
    <w:rsid w:val="00724702"/>
    <w:rsid w:val="00724AD9"/>
    <w:rsid w:val="00725268"/>
    <w:rsid w:val="007258FF"/>
    <w:rsid w:val="00725968"/>
    <w:rsid w:val="00725CA4"/>
    <w:rsid w:val="00725EFC"/>
    <w:rsid w:val="007264FB"/>
    <w:rsid w:val="00727237"/>
    <w:rsid w:val="00730B23"/>
    <w:rsid w:val="00731614"/>
    <w:rsid w:val="007325D2"/>
    <w:rsid w:val="00732A5E"/>
    <w:rsid w:val="00732F1C"/>
    <w:rsid w:val="00733153"/>
    <w:rsid w:val="0073339B"/>
    <w:rsid w:val="00733B22"/>
    <w:rsid w:val="00733FF7"/>
    <w:rsid w:val="00734F80"/>
    <w:rsid w:val="007356DE"/>
    <w:rsid w:val="00735C72"/>
    <w:rsid w:val="007367CA"/>
    <w:rsid w:val="00736980"/>
    <w:rsid w:val="00736C6D"/>
    <w:rsid w:val="007377B5"/>
    <w:rsid w:val="00737C0A"/>
    <w:rsid w:val="00740187"/>
    <w:rsid w:val="0074160D"/>
    <w:rsid w:val="00741C58"/>
    <w:rsid w:val="00741C5E"/>
    <w:rsid w:val="00741CDA"/>
    <w:rsid w:val="00743262"/>
    <w:rsid w:val="00744153"/>
    <w:rsid w:val="007444BF"/>
    <w:rsid w:val="007444FA"/>
    <w:rsid w:val="00744BE0"/>
    <w:rsid w:val="0074533B"/>
    <w:rsid w:val="00745374"/>
    <w:rsid w:val="00745BD2"/>
    <w:rsid w:val="00746164"/>
    <w:rsid w:val="007463BC"/>
    <w:rsid w:val="00746A22"/>
    <w:rsid w:val="00746AEF"/>
    <w:rsid w:val="00746F94"/>
    <w:rsid w:val="00746FB8"/>
    <w:rsid w:val="0074712F"/>
    <w:rsid w:val="00747C97"/>
    <w:rsid w:val="00747CEF"/>
    <w:rsid w:val="0075028B"/>
    <w:rsid w:val="00750D85"/>
    <w:rsid w:val="00750D90"/>
    <w:rsid w:val="00751041"/>
    <w:rsid w:val="00751196"/>
    <w:rsid w:val="00751C20"/>
    <w:rsid w:val="00751F63"/>
    <w:rsid w:val="00751FBC"/>
    <w:rsid w:val="007529FC"/>
    <w:rsid w:val="00752B74"/>
    <w:rsid w:val="00752CDD"/>
    <w:rsid w:val="00752E07"/>
    <w:rsid w:val="00752FEA"/>
    <w:rsid w:val="00753B52"/>
    <w:rsid w:val="00753F35"/>
    <w:rsid w:val="0075447B"/>
    <w:rsid w:val="0075523F"/>
    <w:rsid w:val="00755530"/>
    <w:rsid w:val="007559C0"/>
    <w:rsid w:val="00755A5C"/>
    <w:rsid w:val="00755E79"/>
    <w:rsid w:val="007566DE"/>
    <w:rsid w:val="00756F86"/>
    <w:rsid w:val="0075777A"/>
    <w:rsid w:val="0076013E"/>
    <w:rsid w:val="00760BEF"/>
    <w:rsid w:val="0076131E"/>
    <w:rsid w:val="00761F0C"/>
    <w:rsid w:val="007645ED"/>
    <w:rsid w:val="00765002"/>
    <w:rsid w:val="0076501C"/>
    <w:rsid w:val="00766293"/>
    <w:rsid w:val="007675F7"/>
    <w:rsid w:val="0077091F"/>
    <w:rsid w:val="00771266"/>
    <w:rsid w:val="00772036"/>
    <w:rsid w:val="0077203D"/>
    <w:rsid w:val="00772114"/>
    <w:rsid w:val="00772150"/>
    <w:rsid w:val="007721E3"/>
    <w:rsid w:val="007738DB"/>
    <w:rsid w:val="00775123"/>
    <w:rsid w:val="00775850"/>
    <w:rsid w:val="00776534"/>
    <w:rsid w:val="007768AE"/>
    <w:rsid w:val="00776F7B"/>
    <w:rsid w:val="00777322"/>
    <w:rsid w:val="00777B5D"/>
    <w:rsid w:val="00777C1D"/>
    <w:rsid w:val="00777E1B"/>
    <w:rsid w:val="00780D57"/>
    <w:rsid w:val="00780F67"/>
    <w:rsid w:val="007811DE"/>
    <w:rsid w:val="007818C5"/>
    <w:rsid w:val="00781EF6"/>
    <w:rsid w:val="00781F40"/>
    <w:rsid w:val="00782BCF"/>
    <w:rsid w:val="00782CE7"/>
    <w:rsid w:val="00782F5F"/>
    <w:rsid w:val="00784306"/>
    <w:rsid w:val="00784450"/>
    <w:rsid w:val="00784DDD"/>
    <w:rsid w:val="00785434"/>
    <w:rsid w:val="007854AB"/>
    <w:rsid w:val="00785789"/>
    <w:rsid w:val="007857B5"/>
    <w:rsid w:val="00785ECF"/>
    <w:rsid w:val="00785F9C"/>
    <w:rsid w:val="00786820"/>
    <w:rsid w:val="00786D03"/>
    <w:rsid w:val="007874E8"/>
    <w:rsid w:val="00787A4E"/>
    <w:rsid w:val="00787E46"/>
    <w:rsid w:val="00790714"/>
    <w:rsid w:val="00790B36"/>
    <w:rsid w:val="00790C65"/>
    <w:rsid w:val="007914C4"/>
    <w:rsid w:val="007919AA"/>
    <w:rsid w:val="00792891"/>
    <w:rsid w:val="00794258"/>
    <w:rsid w:val="00794997"/>
    <w:rsid w:val="00794FFF"/>
    <w:rsid w:val="0079543C"/>
    <w:rsid w:val="00795707"/>
    <w:rsid w:val="007958A2"/>
    <w:rsid w:val="00795A32"/>
    <w:rsid w:val="00795C4E"/>
    <w:rsid w:val="007970DC"/>
    <w:rsid w:val="00797438"/>
    <w:rsid w:val="00797687"/>
    <w:rsid w:val="00797A25"/>
    <w:rsid w:val="00797EDC"/>
    <w:rsid w:val="007A03B1"/>
    <w:rsid w:val="007A0520"/>
    <w:rsid w:val="007A0605"/>
    <w:rsid w:val="007A0E19"/>
    <w:rsid w:val="007A0E2F"/>
    <w:rsid w:val="007A10E6"/>
    <w:rsid w:val="007A1136"/>
    <w:rsid w:val="007A241F"/>
    <w:rsid w:val="007A26FB"/>
    <w:rsid w:val="007A2DBE"/>
    <w:rsid w:val="007A2E07"/>
    <w:rsid w:val="007A3506"/>
    <w:rsid w:val="007A4153"/>
    <w:rsid w:val="007A424B"/>
    <w:rsid w:val="007A46C9"/>
    <w:rsid w:val="007A4983"/>
    <w:rsid w:val="007A501A"/>
    <w:rsid w:val="007A530D"/>
    <w:rsid w:val="007A5CB7"/>
    <w:rsid w:val="007A5CE6"/>
    <w:rsid w:val="007A6113"/>
    <w:rsid w:val="007A6DFA"/>
    <w:rsid w:val="007A6F5D"/>
    <w:rsid w:val="007A7B86"/>
    <w:rsid w:val="007A7F19"/>
    <w:rsid w:val="007B1A47"/>
    <w:rsid w:val="007B1DED"/>
    <w:rsid w:val="007B2741"/>
    <w:rsid w:val="007B398C"/>
    <w:rsid w:val="007B3EEC"/>
    <w:rsid w:val="007B3F83"/>
    <w:rsid w:val="007B3FFF"/>
    <w:rsid w:val="007B47BA"/>
    <w:rsid w:val="007B4B17"/>
    <w:rsid w:val="007B5883"/>
    <w:rsid w:val="007B62F5"/>
    <w:rsid w:val="007B6B45"/>
    <w:rsid w:val="007B7779"/>
    <w:rsid w:val="007B7A1F"/>
    <w:rsid w:val="007B7ACF"/>
    <w:rsid w:val="007C07D2"/>
    <w:rsid w:val="007C0C41"/>
    <w:rsid w:val="007C0E51"/>
    <w:rsid w:val="007C0F7B"/>
    <w:rsid w:val="007C12FC"/>
    <w:rsid w:val="007C1A56"/>
    <w:rsid w:val="007C1BD2"/>
    <w:rsid w:val="007C22A2"/>
    <w:rsid w:val="007C2322"/>
    <w:rsid w:val="007C2370"/>
    <w:rsid w:val="007C44C4"/>
    <w:rsid w:val="007C4B16"/>
    <w:rsid w:val="007C573D"/>
    <w:rsid w:val="007C5EB7"/>
    <w:rsid w:val="007C79F6"/>
    <w:rsid w:val="007D02AD"/>
    <w:rsid w:val="007D0368"/>
    <w:rsid w:val="007D04E6"/>
    <w:rsid w:val="007D06EE"/>
    <w:rsid w:val="007D082F"/>
    <w:rsid w:val="007D0D57"/>
    <w:rsid w:val="007D1D33"/>
    <w:rsid w:val="007D2628"/>
    <w:rsid w:val="007D2656"/>
    <w:rsid w:val="007D27C9"/>
    <w:rsid w:val="007D2C1F"/>
    <w:rsid w:val="007D2D2D"/>
    <w:rsid w:val="007D3809"/>
    <w:rsid w:val="007D3ABD"/>
    <w:rsid w:val="007D3E32"/>
    <w:rsid w:val="007D3F81"/>
    <w:rsid w:val="007D45FE"/>
    <w:rsid w:val="007D4A85"/>
    <w:rsid w:val="007D4BBF"/>
    <w:rsid w:val="007D52F4"/>
    <w:rsid w:val="007D53E8"/>
    <w:rsid w:val="007D5CFE"/>
    <w:rsid w:val="007D5FFC"/>
    <w:rsid w:val="007D6907"/>
    <w:rsid w:val="007D723B"/>
    <w:rsid w:val="007D7965"/>
    <w:rsid w:val="007E03E4"/>
    <w:rsid w:val="007E0EDD"/>
    <w:rsid w:val="007E0F1F"/>
    <w:rsid w:val="007E1165"/>
    <w:rsid w:val="007E12CB"/>
    <w:rsid w:val="007E1EBF"/>
    <w:rsid w:val="007E21CA"/>
    <w:rsid w:val="007E24F9"/>
    <w:rsid w:val="007E2D10"/>
    <w:rsid w:val="007E31D2"/>
    <w:rsid w:val="007E3300"/>
    <w:rsid w:val="007E3601"/>
    <w:rsid w:val="007E3899"/>
    <w:rsid w:val="007E4431"/>
    <w:rsid w:val="007E479E"/>
    <w:rsid w:val="007E5533"/>
    <w:rsid w:val="007E5555"/>
    <w:rsid w:val="007E5691"/>
    <w:rsid w:val="007E56DD"/>
    <w:rsid w:val="007E5983"/>
    <w:rsid w:val="007E614B"/>
    <w:rsid w:val="007E6353"/>
    <w:rsid w:val="007E637E"/>
    <w:rsid w:val="007E7BB8"/>
    <w:rsid w:val="007E7BEA"/>
    <w:rsid w:val="007F0400"/>
    <w:rsid w:val="007F040C"/>
    <w:rsid w:val="007F0568"/>
    <w:rsid w:val="007F0A9F"/>
    <w:rsid w:val="007F10D9"/>
    <w:rsid w:val="007F1B06"/>
    <w:rsid w:val="007F215B"/>
    <w:rsid w:val="007F2594"/>
    <w:rsid w:val="007F268D"/>
    <w:rsid w:val="007F2907"/>
    <w:rsid w:val="007F2930"/>
    <w:rsid w:val="007F2AD8"/>
    <w:rsid w:val="007F2BEA"/>
    <w:rsid w:val="007F3346"/>
    <w:rsid w:val="007F345B"/>
    <w:rsid w:val="007F36BA"/>
    <w:rsid w:val="007F3731"/>
    <w:rsid w:val="007F497F"/>
    <w:rsid w:val="007F5019"/>
    <w:rsid w:val="007F5124"/>
    <w:rsid w:val="007F53C0"/>
    <w:rsid w:val="007F577C"/>
    <w:rsid w:val="007F6AC2"/>
    <w:rsid w:val="00800F5C"/>
    <w:rsid w:val="00801AB1"/>
    <w:rsid w:val="00801EA6"/>
    <w:rsid w:val="00802C82"/>
    <w:rsid w:val="008033B8"/>
    <w:rsid w:val="008033C1"/>
    <w:rsid w:val="00803689"/>
    <w:rsid w:val="00803DDC"/>
    <w:rsid w:val="00803EBA"/>
    <w:rsid w:val="0080434A"/>
    <w:rsid w:val="0080498C"/>
    <w:rsid w:val="008049DB"/>
    <w:rsid w:val="0080557B"/>
    <w:rsid w:val="00805B7B"/>
    <w:rsid w:val="00805D34"/>
    <w:rsid w:val="00806393"/>
    <w:rsid w:val="00806D7C"/>
    <w:rsid w:val="00806FF0"/>
    <w:rsid w:val="0080774A"/>
    <w:rsid w:val="00810A80"/>
    <w:rsid w:val="00811009"/>
    <w:rsid w:val="00812CAB"/>
    <w:rsid w:val="00812D0A"/>
    <w:rsid w:val="00813405"/>
    <w:rsid w:val="0081357E"/>
    <w:rsid w:val="00813C9D"/>
    <w:rsid w:val="008141C5"/>
    <w:rsid w:val="00814F99"/>
    <w:rsid w:val="00815C51"/>
    <w:rsid w:val="00816BEF"/>
    <w:rsid w:val="0081722B"/>
    <w:rsid w:val="00817646"/>
    <w:rsid w:val="008179EA"/>
    <w:rsid w:val="00817F99"/>
    <w:rsid w:val="0082025A"/>
    <w:rsid w:val="00820DCE"/>
    <w:rsid w:val="00820DEF"/>
    <w:rsid w:val="008210EA"/>
    <w:rsid w:val="00821B46"/>
    <w:rsid w:val="008222AD"/>
    <w:rsid w:val="00822512"/>
    <w:rsid w:val="00822561"/>
    <w:rsid w:val="008225F9"/>
    <w:rsid w:val="00822D3C"/>
    <w:rsid w:val="00822FFE"/>
    <w:rsid w:val="00823691"/>
    <w:rsid w:val="008239AF"/>
    <w:rsid w:val="00824151"/>
    <w:rsid w:val="008254A4"/>
    <w:rsid w:val="00825735"/>
    <w:rsid w:val="008266CC"/>
    <w:rsid w:val="008275A6"/>
    <w:rsid w:val="00827773"/>
    <w:rsid w:val="00827B06"/>
    <w:rsid w:val="00827E2A"/>
    <w:rsid w:val="00830148"/>
    <w:rsid w:val="00830AF2"/>
    <w:rsid w:val="00830BFC"/>
    <w:rsid w:val="00830EAB"/>
    <w:rsid w:val="008310D2"/>
    <w:rsid w:val="00831F24"/>
    <w:rsid w:val="008320E3"/>
    <w:rsid w:val="00832458"/>
    <w:rsid w:val="00832601"/>
    <w:rsid w:val="00832DD9"/>
    <w:rsid w:val="00832EE1"/>
    <w:rsid w:val="00833A00"/>
    <w:rsid w:val="0083687A"/>
    <w:rsid w:val="0083775C"/>
    <w:rsid w:val="008400CE"/>
    <w:rsid w:val="00841487"/>
    <w:rsid w:val="008415DF"/>
    <w:rsid w:val="0084170D"/>
    <w:rsid w:val="00841AE6"/>
    <w:rsid w:val="00841D6A"/>
    <w:rsid w:val="00841F99"/>
    <w:rsid w:val="0084293B"/>
    <w:rsid w:val="00842ACC"/>
    <w:rsid w:val="00842BD7"/>
    <w:rsid w:val="00842D16"/>
    <w:rsid w:val="008430B9"/>
    <w:rsid w:val="00843A6E"/>
    <w:rsid w:val="008443F1"/>
    <w:rsid w:val="00844AC8"/>
    <w:rsid w:val="0084510F"/>
    <w:rsid w:val="0084544D"/>
    <w:rsid w:val="008454E1"/>
    <w:rsid w:val="00845E68"/>
    <w:rsid w:val="008460C4"/>
    <w:rsid w:val="008469B2"/>
    <w:rsid w:val="00847032"/>
    <w:rsid w:val="008472DB"/>
    <w:rsid w:val="008473FE"/>
    <w:rsid w:val="008476CA"/>
    <w:rsid w:val="0084776B"/>
    <w:rsid w:val="00850E57"/>
    <w:rsid w:val="0085101E"/>
    <w:rsid w:val="00852470"/>
    <w:rsid w:val="008524EA"/>
    <w:rsid w:val="00852846"/>
    <w:rsid w:val="008532A7"/>
    <w:rsid w:val="008538E8"/>
    <w:rsid w:val="00854BF0"/>
    <w:rsid w:val="00854CBF"/>
    <w:rsid w:val="00855CB8"/>
    <w:rsid w:val="00856618"/>
    <w:rsid w:val="008566CA"/>
    <w:rsid w:val="008568C5"/>
    <w:rsid w:val="0085699B"/>
    <w:rsid w:val="00856B2E"/>
    <w:rsid w:val="008576E8"/>
    <w:rsid w:val="0086183B"/>
    <w:rsid w:val="00862342"/>
    <w:rsid w:val="00862457"/>
    <w:rsid w:val="00862708"/>
    <w:rsid w:val="00862D18"/>
    <w:rsid w:val="008632E4"/>
    <w:rsid w:val="008638FB"/>
    <w:rsid w:val="00864BA7"/>
    <w:rsid w:val="00864FA0"/>
    <w:rsid w:val="00864FD5"/>
    <w:rsid w:val="00865CCE"/>
    <w:rsid w:val="00867216"/>
    <w:rsid w:val="0086743B"/>
    <w:rsid w:val="0087014B"/>
    <w:rsid w:val="00870347"/>
    <w:rsid w:val="0087052B"/>
    <w:rsid w:val="008708C1"/>
    <w:rsid w:val="00870CEF"/>
    <w:rsid w:val="0087154B"/>
    <w:rsid w:val="00871579"/>
    <w:rsid w:val="00871B86"/>
    <w:rsid w:val="00872962"/>
    <w:rsid w:val="008729E8"/>
    <w:rsid w:val="00872C52"/>
    <w:rsid w:val="00872D02"/>
    <w:rsid w:val="008731BF"/>
    <w:rsid w:val="0087367B"/>
    <w:rsid w:val="0087379B"/>
    <w:rsid w:val="00873A05"/>
    <w:rsid w:val="00873C79"/>
    <w:rsid w:val="008742B8"/>
    <w:rsid w:val="008745FB"/>
    <w:rsid w:val="00874903"/>
    <w:rsid w:val="00874AFA"/>
    <w:rsid w:val="00874BE6"/>
    <w:rsid w:val="00874BEF"/>
    <w:rsid w:val="00874C43"/>
    <w:rsid w:val="00875044"/>
    <w:rsid w:val="008752CF"/>
    <w:rsid w:val="008752D5"/>
    <w:rsid w:val="008757DB"/>
    <w:rsid w:val="00875D1B"/>
    <w:rsid w:val="00876093"/>
    <w:rsid w:val="008774B2"/>
    <w:rsid w:val="00877A9F"/>
    <w:rsid w:val="0088119F"/>
    <w:rsid w:val="008815C0"/>
    <w:rsid w:val="00882183"/>
    <w:rsid w:val="0088250C"/>
    <w:rsid w:val="008832BB"/>
    <w:rsid w:val="00883477"/>
    <w:rsid w:val="00884182"/>
    <w:rsid w:val="008842D2"/>
    <w:rsid w:val="008844CC"/>
    <w:rsid w:val="00884DE8"/>
    <w:rsid w:val="0088501E"/>
    <w:rsid w:val="0088512A"/>
    <w:rsid w:val="00885B9F"/>
    <w:rsid w:val="00885F38"/>
    <w:rsid w:val="008864C3"/>
    <w:rsid w:val="00886B83"/>
    <w:rsid w:val="00887545"/>
    <w:rsid w:val="00887AA2"/>
    <w:rsid w:val="008900AB"/>
    <w:rsid w:val="00890CC0"/>
    <w:rsid w:val="00891630"/>
    <w:rsid w:val="008916E6"/>
    <w:rsid w:val="00891B0F"/>
    <w:rsid w:val="0089263D"/>
    <w:rsid w:val="008926B9"/>
    <w:rsid w:val="00892BD6"/>
    <w:rsid w:val="00892C69"/>
    <w:rsid w:val="00892CA6"/>
    <w:rsid w:val="00893562"/>
    <w:rsid w:val="008935B1"/>
    <w:rsid w:val="00894579"/>
    <w:rsid w:val="008959FD"/>
    <w:rsid w:val="00895C6B"/>
    <w:rsid w:val="00896BAD"/>
    <w:rsid w:val="00896D0A"/>
    <w:rsid w:val="0089751D"/>
    <w:rsid w:val="00897A46"/>
    <w:rsid w:val="00897F8F"/>
    <w:rsid w:val="008A0126"/>
    <w:rsid w:val="008A01B8"/>
    <w:rsid w:val="008A07C5"/>
    <w:rsid w:val="008A0954"/>
    <w:rsid w:val="008A0D61"/>
    <w:rsid w:val="008A241B"/>
    <w:rsid w:val="008A2A96"/>
    <w:rsid w:val="008A3F58"/>
    <w:rsid w:val="008A4D01"/>
    <w:rsid w:val="008A531F"/>
    <w:rsid w:val="008A596A"/>
    <w:rsid w:val="008A5DAC"/>
    <w:rsid w:val="008A636F"/>
    <w:rsid w:val="008A6F31"/>
    <w:rsid w:val="008A7065"/>
    <w:rsid w:val="008A78FE"/>
    <w:rsid w:val="008A79F4"/>
    <w:rsid w:val="008A7B70"/>
    <w:rsid w:val="008A7EC2"/>
    <w:rsid w:val="008B11DE"/>
    <w:rsid w:val="008B1807"/>
    <w:rsid w:val="008B2637"/>
    <w:rsid w:val="008B2706"/>
    <w:rsid w:val="008B2FB4"/>
    <w:rsid w:val="008B3114"/>
    <w:rsid w:val="008B319C"/>
    <w:rsid w:val="008B3E6B"/>
    <w:rsid w:val="008B4A88"/>
    <w:rsid w:val="008B5768"/>
    <w:rsid w:val="008B591C"/>
    <w:rsid w:val="008B5B1F"/>
    <w:rsid w:val="008B5F93"/>
    <w:rsid w:val="008B5FD5"/>
    <w:rsid w:val="008B63BB"/>
    <w:rsid w:val="008B65E7"/>
    <w:rsid w:val="008B6948"/>
    <w:rsid w:val="008B6DA0"/>
    <w:rsid w:val="008B6E0E"/>
    <w:rsid w:val="008B6FAF"/>
    <w:rsid w:val="008B71AE"/>
    <w:rsid w:val="008B761D"/>
    <w:rsid w:val="008B7D5A"/>
    <w:rsid w:val="008C0190"/>
    <w:rsid w:val="008C01FF"/>
    <w:rsid w:val="008C0A9D"/>
    <w:rsid w:val="008C17E1"/>
    <w:rsid w:val="008C2DEF"/>
    <w:rsid w:val="008C2E17"/>
    <w:rsid w:val="008C32C7"/>
    <w:rsid w:val="008C455A"/>
    <w:rsid w:val="008C4A4A"/>
    <w:rsid w:val="008C4CA8"/>
    <w:rsid w:val="008C4EDA"/>
    <w:rsid w:val="008C5305"/>
    <w:rsid w:val="008C5566"/>
    <w:rsid w:val="008C562A"/>
    <w:rsid w:val="008C5863"/>
    <w:rsid w:val="008C5A85"/>
    <w:rsid w:val="008C5A8C"/>
    <w:rsid w:val="008C6D7A"/>
    <w:rsid w:val="008C7124"/>
    <w:rsid w:val="008C713E"/>
    <w:rsid w:val="008C76FE"/>
    <w:rsid w:val="008C7B9B"/>
    <w:rsid w:val="008D0D6B"/>
    <w:rsid w:val="008D0E73"/>
    <w:rsid w:val="008D0EAD"/>
    <w:rsid w:val="008D14B9"/>
    <w:rsid w:val="008D1648"/>
    <w:rsid w:val="008D2745"/>
    <w:rsid w:val="008D2A84"/>
    <w:rsid w:val="008D45C6"/>
    <w:rsid w:val="008D4D1D"/>
    <w:rsid w:val="008D5D67"/>
    <w:rsid w:val="008D5F2F"/>
    <w:rsid w:val="008D6448"/>
    <w:rsid w:val="008D6EE1"/>
    <w:rsid w:val="008D7E7E"/>
    <w:rsid w:val="008E02FA"/>
    <w:rsid w:val="008E1922"/>
    <w:rsid w:val="008E1CD3"/>
    <w:rsid w:val="008E1F25"/>
    <w:rsid w:val="008E202D"/>
    <w:rsid w:val="008E27CB"/>
    <w:rsid w:val="008E2AE3"/>
    <w:rsid w:val="008E449D"/>
    <w:rsid w:val="008E57B4"/>
    <w:rsid w:val="008E58A8"/>
    <w:rsid w:val="008E5DD0"/>
    <w:rsid w:val="008E6374"/>
    <w:rsid w:val="008E6791"/>
    <w:rsid w:val="008E72A7"/>
    <w:rsid w:val="008E7C43"/>
    <w:rsid w:val="008E7E9A"/>
    <w:rsid w:val="008F0134"/>
    <w:rsid w:val="008F04AE"/>
    <w:rsid w:val="008F0682"/>
    <w:rsid w:val="008F06E3"/>
    <w:rsid w:val="008F0D7F"/>
    <w:rsid w:val="008F247C"/>
    <w:rsid w:val="008F249A"/>
    <w:rsid w:val="008F2C96"/>
    <w:rsid w:val="008F349F"/>
    <w:rsid w:val="008F3767"/>
    <w:rsid w:val="008F3AB4"/>
    <w:rsid w:val="008F432B"/>
    <w:rsid w:val="008F43F9"/>
    <w:rsid w:val="008F4452"/>
    <w:rsid w:val="008F4F69"/>
    <w:rsid w:val="008F4FFD"/>
    <w:rsid w:val="008F53DF"/>
    <w:rsid w:val="008F6E39"/>
    <w:rsid w:val="008F700E"/>
    <w:rsid w:val="00900473"/>
    <w:rsid w:val="009005B3"/>
    <w:rsid w:val="00900ED9"/>
    <w:rsid w:val="009013F6"/>
    <w:rsid w:val="00901880"/>
    <w:rsid w:val="009018CE"/>
    <w:rsid w:val="00901BEE"/>
    <w:rsid w:val="00901D16"/>
    <w:rsid w:val="00901EB2"/>
    <w:rsid w:val="009024D4"/>
    <w:rsid w:val="00902AA5"/>
    <w:rsid w:val="009044CE"/>
    <w:rsid w:val="00904F14"/>
    <w:rsid w:val="0090562E"/>
    <w:rsid w:val="00905A66"/>
    <w:rsid w:val="00905DB4"/>
    <w:rsid w:val="00906446"/>
    <w:rsid w:val="00906459"/>
    <w:rsid w:val="00906C94"/>
    <w:rsid w:val="00911100"/>
    <w:rsid w:val="009130F8"/>
    <w:rsid w:val="00913494"/>
    <w:rsid w:val="009134BC"/>
    <w:rsid w:val="00913574"/>
    <w:rsid w:val="00913699"/>
    <w:rsid w:val="00913C46"/>
    <w:rsid w:val="00913E3E"/>
    <w:rsid w:val="00913F80"/>
    <w:rsid w:val="009144AB"/>
    <w:rsid w:val="00914654"/>
    <w:rsid w:val="00914F50"/>
    <w:rsid w:val="009152A9"/>
    <w:rsid w:val="00915CC4"/>
    <w:rsid w:val="0091602F"/>
    <w:rsid w:val="00916161"/>
    <w:rsid w:val="00916292"/>
    <w:rsid w:val="00916BE3"/>
    <w:rsid w:val="009175C2"/>
    <w:rsid w:val="0091789A"/>
    <w:rsid w:val="00917BAD"/>
    <w:rsid w:val="00917D64"/>
    <w:rsid w:val="009201D9"/>
    <w:rsid w:val="0092047A"/>
    <w:rsid w:val="009209BA"/>
    <w:rsid w:val="0092251C"/>
    <w:rsid w:val="009226C5"/>
    <w:rsid w:val="009229C9"/>
    <w:rsid w:val="0092357A"/>
    <w:rsid w:val="0092402B"/>
    <w:rsid w:val="00924346"/>
    <w:rsid w:val="00924588"/>
    <w:rsid w:val="009249A0"/>
    <w:rsid w:val="00924A9F"/>
    <w:rsid w:val="00925042"/>
    <w:rsid w:val="009251E0"/>
    <w:rsid w:val="00925E8E"/>
    <w:rsid w:val="009269BD"/>
    <w:rsid w:val="00926AA3"/>
    <w:rsid w:val="00927B07"/>
    <w:rsid w:val="009303D6"/>
    <w:rsid w:val="00930448"/>
    <w:rsid w:val="009306E3"/>
    <w:rsid w:val="00930B44"/>
    <w:rsid w:val="00931225"/>
    <w:rsid w:val="0093126B"/>
    <w:rsid w:val="0093128F"/>
    <w:rsid w:val="00931CCE"/>
    <w:rsid w:val="00931D72"/>
    <w:rsid w:val="00932288"/>
    <w:rsid w:val="00932774"/>
    <w:rsid w:val="00933023"/>
    <w:rsid w:val="00933603"/>
    <w:rsid w:val="009350DA"/>
    <w:rsid w:val="0093570B"/>
    <w:rsid w:val="009357E4"/>
    <w:rsid w:val="009362C2"/>
    <w:rsid w:val="0093646B"/>
    <w:rsid w:val="00937522"/>
    <w:rsid w:val="0093791B"/>
    <w:rsid w:val="009401AB"/>
    <w:rsid w:val="00940D6C"/>
    <w:rsid w:val="00941303"/>
    <w:rsid w:val="0094165E"/>
    <w:rsid w:val="00941FD2"/>
    <w:rsid w:val="009429B6"/>
    <w:rsid w:val="009443AE"/>
    <w:rsid w:val="00944B51"/>
    <w:rsid w:val="00944BA6"/>
    <w:rsid w:val="00944CFB"/>
    <w:rsid w:val="00944F50"/>
    <w:rsid w:val="00945022"/>
    <w:rsid w:val="00945199"/>
    <w:rsid w:val="009457AA"/>
    <w:rsid w:val="00945A29"/>
    <w:rsid w:val="00945BA0"/>
    <w:rsid w:val="00946797"/>
    <w:rsid w:val="00946800"/>
    <w:rsid w:val="00946822"/>
    <w:rsid w:val="00947C03"/>
    <w:rsid w:val="009506ED"/>
    <w:rsid w:val="009511EB"/>
    <w:rsid w:val="00951479"/>
    <w:rsid w:val="00951870"/>
    <w:rsid w:val="00951EE6"/>
    <w:rsid w:val="00952B25"/>
    <w:rsid w:val="0095390F"/>
    <w:rsid w:val="00953D69"/>
    <w:rsid w:val="00954226"/>
    <w:rsid w:val="00954658"/>
    <w:rsid w:val="00956153"/>
    <w:rsid w:val="009561B4"/>
    <w:rsid w:val="009565AE"/>
    <w:rsid w:val="00956AA3"/>
    <w:rsid w:val="009574B7"/>
    <w:rsid w:val="009605F6"/>
    <w:rsid w:val="009611D3"/>
    <w:rsid w:val="0096138E"/>
    <w:rsid w:val="0096171A"/>
    <w:rsid w:val="00962193"/>
    <w:rsid w:val="009627CF"/>
    <w:rsid w:val="00962A11"/>
    <w:rsid w:val="00962E7D"/>
    <w:rsid w:val="0096406A"/>
    <w:rsid w:val="00964A4F"/>
    <w:rsid w:val="00964B6C"/>
    <w:rsid w:val="00964D10"/>
    <w:rsid w:val="00965153"/>
    <w:rsid w:val="00965371"/>
    <w:rsid w:val="00965468"/>
    <w:rsid w:val="00965874"/>
    <w:rsid w:val="00965E71"/>
    <w:rsid w:val="009667F1"/>
    <w:rsid w:val="009668D3"/>
    <w:rsid w:val="009670C2"/>
    <w:rsid w:val="00970100"/>
    <w:rsid w:val="0097040B"/>
    <w:rsid w:val="0097088C"/>
    <w:rsid w:val="00972177"/>
    <w:rsid w:val="00973222"/>
    <w:rsid w:val="00973DF4"/>
    <w:rsid w:val="00974624"/>
    <w:rsid w:val="00974BB4"/>
    <w:rsid w:val="00975087"/>
    <w:rsid w:val="0097574B"/>
    <w:rsid w:val="00975C59"/>
    <w:rsid w:val="00975DEE"/>
    <w:rsid w:val="00976215"/>
    <w:rsid w:val="00976309"/>
    <w:rsid w:val="00976487"/>
    <w:rsid w:val="0097700C"/>
    <w:rsid w:val="009773D6"/>
    <w:rsid w:val="00977A8A"/>
    <w:rsid w:val="00977C0C"/>
    <w:rsid w:val="00980692"/>
    <w:rsid w:val="009808B3"/>
    <w:rsid w:val="009808F5"/>
    <w:rsid w:val="0098149C"/>
    <w:rsid w:val="00982626"/>
    <w:rsid w:val="00982DCA"/>
    <w:rsid w:val="00982E5A"/>
    <w:rsid w:val="00983210"/>
    <w:rsid w:val="009833D1"/>
    <w:rsid w:val="0098376A"/>
    <w:rsid w:val="00983F50"/>
    <w:rsid w:val="0098413C"/>
    <w:rsid w:val="0098560B"/>
    <w:rsid w:val="0098605C"/>
    <w:rsid w:val="0098675C"/>
    <w:rsid w:val="00987264"/>
    <w:rsid w:val="00987290"/>
    <w:rsid w:val="009872EB"/>
    <w:rsid w:val="009876EE"/>
    <w:rsid w:val="00987AA2"/>
    <w:rsid w:val="00987B8C"/>
    <w:rsid w:val="00987CEE"/>
    <w:rsid w:val="00990650"/>
    <w:rsid w:val="00990C19"/>
    <w:rsid w:val="00991530"/>
    <w:rsid w:val="009916DA"/>
    <w:rsid w:val="00991932"/>
    <w:rsid w:val="00991D80"/>
    <w:rsid w:val="00991EA5"/>
    <w:rsid w:val="009920AC"/>
    <w:rsid w:val="00992B33"/>
    <w:rsid w:val="00993D2F"/>
    <w:rsid w:val="009945E8"/>
    <w:rsid w:val="00994FC7"/>
    <w:rsid w:val="009959BD"/>
    <w:rsid w:val="00995E92"/>
    <w:rsid w:val="00996363"/>
    <w:rsid w:val="009964CD"/>
    <w:rsid w:val="009967CE"/>
    <w:rsid w:val="00997309"/>
    <w:rsid w:val="00997DE4"/>
    <w:rsid w:val="009A0338"/>
    <w:rsid w:val="009A055F"/>
    <w:rsid w:val="009A0F7D"/>
    <w:rsid w:val="009A1344"/>
    <w:rsid w:val="009A1365"/>
    <w:rsid w:val="009A14FA"/>
    <w:rsid w:val="009A20BC"/>
    <w:rsid w:val="009A24FB"/>
    <w:rsid w:val="009A26E1"/>
    <w:rsid w:val="009A2CF1"/>
    <w:rsid w:val="009A363C"/>
    <w:rsid w:val="009A3C08"/>
    <w:rsid w:val="009A3C57"/>
    <w:rsid w:val="009A4A0D"/>
    <w:rsid w:val="009A4AA5"/>
    <w:rsid w:val="009A55FF"/>
    <w:rsid w:val="009A57CD"/>
    <w:rsid w:val="009A5D5A"/>
    <w:rsid w:val="009A5DEE"/>
    <w:rsid w:val="009A6277"/>
    <w:rsid w:val="009A6783"/>
    <w:rsid w:val="009A73C8"/>
    <w:rsid w:val="009A76E5"/>
    <w:rsid w:val="009A7788"/>
    <w:rsid w:val="009A7AFF"/>
    <w:rsid w:val="009A7D13"/>
    <w:rsid w:val="009B0472"/>
    <w:rsid w:val="009B0773"/>
    <w:rsid w:val="009B0DA6"/>
    <w:rsid w:val="009B1362"/>
    <w:rsid w:val="009B1A87"/>
    <w:rsid w:val="009B1B04"/>
    <w:rsid w:val="009B21EE"/>
    <w:rsid w:val="009B2247"/>
    <w:rsid w:val="009B2576"/>
    <w:rsid w:val="009B297F"/>
    <w:rsid w:val="009B298D"/>
    <w:rsid w:val="009B31C1"/>
    <w:rsid w:val="009B3D52"/>
    <w:rsid w:val="009B4548"/>
    <w:rsid w:val="009B4699"/>
    <w:rsid w:val="009B4E55"/>
    <w:rsid w:val="009B5487"/>
    <w:rsid w:val="009B55EE"/>
    <w:rsid w:val="009B5882"/>
    <w:rsid w:val="009B6644"/>
    <w:rsid w:val="009B69BA"/>
    <w:rsid w:val="009C0631"/>
    <w:rsid w:val="009C1008"/>
    <w:rsid w:val="009C1AFF"/>
    <w:rsid w:val="009C218C"/>
    <w:rsid w:val="009C21E3"/>
    <w:rsid w:val="009C222F"/>
    <w:rsid w:val="009C25F1"/>
    <w:rsid w:val="009C2C60"/>
    <w:rsid w:val="009C3B12"/>
    <w:rsid w:val="009C3EC8"/>
    <w:rsid w:val="009C4186"/>
    <w:rsid w:val="009C47F5"/>
    <w:rsid w:val="009C59C1"/>
    <w:rsid w:val="009C5FB2"/>
    <w:rsid w:val="009C6134"/>
    <w:rsid w:val="009C7301"/>
    <w:rsid w:val="009C7484"/>
    <w:rsid w:val="009C749C"/>
    <w:rsid w:val="009C788F"/>
    <w:rsid w:val="009C795B"/>
    <w:rsid w:val="009C7ACB"/>
    <w:rsid w:val="009C7EF2"/>
    <w:rsid w:val="009D0643"/>
    <w:rsid w:val="009D135A"/>
    <w:rsid w:val="009D16E4"/>
    <w:rsid w:val="009D1A50"/>
    <w:rsid w:val="009D2857"/>
    <w:rsid w:val="009D2F15"/>
    <w:rsid w:val="009D321C"/>
    <w:rsid w:val="009D32F7"/>
    <w:rsid w:val="009D3F25"/>
    <w:rsid w:val="009D4A53"/>
    <w:rsid w:val="009D4B3F"/>
    <w:rsid w:val="009D500B"/>
    <w:rsid w:val="009D5228"/>
    <w:rsid w:val="009D57AF"/>
    <w:rsid w:val="009D5899"/>
    <w:rsid w:val="009D5EFF"/>
    <w:rsid w:val="009D60D2"/>
    <w:rsid w:val="009D648F"/>
    <w:rsid w:val="009D719E"/>
    <w:rsid w:val="009D737C"/>
    <w:rsid w:val="009D7683"/>
    <w:rsid w:val="009D7811"/>
    <w:rsid w:val="009D7E70"/>
    <w:rsid w:val="009D7EC6"/>
    <w:rsid w:val="009E0313"/>
    <w:rsid w:val="009E1C84"/>
    <w:rsid w:val="009E1E04"/>
    <w:rsid w:val="009E1FF9"/>
    <w:rsid w:val="009E4179"/>
    <w:rsid w:val="009E447B"/>
    <w:rsid w:val="009E4732"/>
    <w:rsid w:val="009E59F4"/>
    <w:rsid w:val="009E5C5E"/>
    <w:rsid w:val="009E5D79"/>
    <w:rsid w:val="009E7266"/>
    <w:rsid w:val="009E7630"/>
    <w:rsid w:val="009E7D74"/>
    <w:rsid w:val="009F0190"/>
    <w:rsid w:val="009F047C"/>
    <w:rsid w:val="009F0F0E"/>
    <w:rsid w:val="009F1217"/>
    <w:rsid w:val="009F154C"/>
    <w:rsid w:val="009F1D5A"/>
    <w:rsid w:val="009F1DEF"/>
    <w:rsid w:val="009F2418"/>
    <w:rsid w:val="009F2588"/>
    <w:rsid w:val="009F26DE"/>
    <w:rsid w:val="009F36C5"/>
    <w:rsid w:val="009F3CE4"/>
    <w:rsid w:val="009F3D5F"/>
    <w:rsid w:val="009F51A2"/>
    <w:rsid w:val="009F56CE"/>
    <w:rsid w:val="009F5C1C"/>
    <w:rsid w:val="009F5F4C"/>
    <w:rsid w:val="009F6D94"/>
    <w:rsid w:val="009F7480"/>
    <w:rsid w:val="009F7689"/>
    <w:rsid w:val="00A00170"/>
    <w:rsid w:val="00A00BB2"/>
    <w:rsid w:val="00A013B0"/>
    <w:rsid w:val="00A017CD"/>
    <w:rsid w:val="00A01E51"/>
    <w:rsid w:val="00A027FD"/>
    <w:rsid w:val="00A04494"/>
    <w:rsid w:val="00A04EC8"/>
    <w:rsid w:val="00A0546E"/>
    <w:rsid w:val="00A0551C"/>
    <w:rsid w:val="00A05BB8"/>
    <w:rsid w:val="00A06295"/>
    <w:rsid w:val="00A06373"/>
    <w:rsid w:val="00A06427"/>
    <w:rsid w:val="00A07156"/>
    <w:rsid w:val="00A076BA"/>
    <w:rsid w:val="00A11B67"/>
    <w:rsid w:val="00A121A7"/>
    <w:rsid w:val="00A12416"/>
    <w:rsid w:val="00A125BD"/>
    <w:rsid w:val="00A12C45"/>
    <w:rsid w:val="00A136C6"/>
    <w:rsid w:val="00A136CE"/>
    <w:rsid w:val="00A13755"/>
    <w:rsid w:val="00A13A89"/>
    <w:rsid w:val="00A13AA8"/>
    <w:rsid w:val="00A13FE3"/>
    <w:rsid w:val="00A14158"/>
    <w:rsid w:val="00A14256"/>
    <w:rsid w:val="00A146AA"/>
    <w:rsid w:val="00A14BAC"/>
    <w:rsid w:val="00A14D5C"/>
    <w:rsid w:val="00A15326"/>
    <w:rsid w:val="00A154F9"/>
    <w:rsid w:val="00A15D6B"/>
    <w:rsid w:val="00A15F65"/>
    <w:rsid w:val="00A1666B"/>
    <w:rsid w:val="00A16D77"/>
    <w:rsid w:val="00A16DD2"/>
    <w:rsid w:val="00A16FBE"/>
    <w:rsid w:val="00A170A7"/>
    <w:rsid w:val="00A17BA4"/>
    <w:rsid w:val="00A207DC"/>
    <w:rsid w:val="00A20CEB"/>
    <w:rsid w:val="00A21118"/>
    <w:rsid w:val="00A22977"/>
    <w:rsid w:val="00A229E4"/>
    <w:rsid w:val="00A232E0"/>
    <w:rsid w:val="00A234D4"/>
    <w:rsid w:val="00A23A82"/>
    <w:rsid w:val="00A241F9"/>
    <w:rsid w:val="00A24437"/>
    <w:rsid w:val="00A252B6"/>
    <w:rsid w:val="00A25FFF"/>
    <w:rsid w:val="00A2607B"/>
    <w:rsid w:val="00A274C8"/>
    <w:rsid w:val="00A27980"/>
    <w:rsid w:val="00A27A38"/>
    <w:rsid w:val="00A27C3C"/>
    <w:rsid w:val="00A27D03"/>
    <w:rsid w:val="00A27DB4"/>
    <w:rsid w:val="00A303A5"/>
    <w:rsid w:val="00A30430"/>
    <w:rsid w:val="00A30E89"/>
    <w:rsid w:val="00A314A0"/>
    <w:rsid w:val="00A31ADE"/>
    <w:rsid w:val="00A31C7D"/>
    <w:rsid w:val="00A320DB"/>
    <w:rsid w:val="00A3249C"/>
    <w:rsid w:val="00A32A75"/>
    <w:rsid w:val="00A32F43"/>
    <w:rsid w:val="00A33BE0"/>
    <w:rsid w:val="00A33C93"/>
    <w:rsid w:val="00A3410E"/>
    <w:rsid w:val="00A3522A"/>
    <w:rsid w:val="00A35ACD"/>
    <w:rsid w:val="00A35AFF"/>
    <w:rsid w:val="00A36A84"/>
    <w:rsid w:val="00A370B4"/>
    <w:rsid w:val="00A37836"/>
    <w:rsid w:val="00A406E6"/>
    <w:rsid w:val="00A41B17"/>
    <w:rsid w:val="00A421B2"/>
    <w:rsid w:val="00A4292D"/>
    <w:rsid w:val="00A42E17"/>
    <w:rsid w:val="00A4329A"/>
    <w:rsid w:val="00A4334A"/>
    <w:rsid w:val="00A43DB0"/>
    <w:rsid w:val="00A443E2"/>
    <w:rsid w:val="00A450A0"/>
    <w:rsid w:val="00A45961"/>
    <w:rsid w:val="00A45B2B"/>
    <w:rsid w:val="00A4621A"/>
    <w:rsid w:val="00A46B6F"/>
    <w:rsid w:val="00A4787F"/>
    <w:rsid w:val="00A47C6D"/>
    <w:rsid w:val="00A5091A"/>
    <w:rsid w:val="00A50E22"/>
    <w:rsid w:val="00A5145B"/>
    <w:rsid w:val="00A51586"/>
    <w:rsid w:val="00A5192E"/>
    <w:rsid w:val="00A52936"/>
    <w:rsid w:val="00A52EE9"/>
    <w:rsid w:val="00A53746"/>
    <w:rsid w:val="00A54141"/>
    <w:rsid w:val="00A541FD"/>
    <w:rsid w:val="00A5425E"/>
    <w:rsid w:val="00A54589"/>
    <w:rsid w:val="00A54811"/>
    <w:rsid w:val="00A54BD8"/>
    <w:rsid w:val="00A54CB9"/>
    <w:rsid w:val="00A551E5"/>
    <w:rsid w:val="00A55987"/>
    <w:rsid w:val="00A55EA8"/>
    <w:rsid w:val="00A560B3"/>
    <w:rsid w:val="00A56340"/>
    <w:rsid w:val="00A565AC"/>
    <w:rsid w:val="00A57688"/>
    <w:rsid w:val="00A57A69"/>
    <w:rsid w:val="00A57F82"/>
    <w:rsid w:val="00A60351"/>
    <w:rsid w:val="00A607BD"/>
    <w:rsid w:val="00A608B7"/>
    <w:rsid w:val="00A60B3B"/>
    <w:rsid w:val="00A60FE1"/>
    <w:rsid w:val="00A61836"/>
    <w:rsid w:val="00A61853"/>
    <w:rsid w:val="00A618C6"/>
    <w:rsid w:val="00A622E3"/>
    <w:rsid w:val="00A62436"/>
    <w:rsid w:val="00A62A4D"/>
    <w:rsid w:val="00A62CC5"/>
    <w:rsid w:val="00A6317B"/>
    <w:rsid w:val="00A63184"/>
    <w:rsid w:val="00A639B1"/>
    <w:rsid w:val="00A63A95"/>
    <w:rsid w:val="00A63DF1"/>
    <w:rsid w:val="00A63F97"/>
    <w:rsid w:val="00A6410C"/>
    <w:rsid w:val="00A6421C"/>
    <w:rsid w:val="00A6435A"/>
    <w:rsid w:val="00A647CD"/>
    <w:rsid w:val="00A6560B"/>
    <w:rsid w:val="00A65C42"/>
    <w:rsid w:val="00A65EF7"/>
    <w:rsid w:val="00A66396"/>
    <w:rsid w:val="00A671D1"/>
    <w:rsid w:val="00A67879"/>
    <w:rsid w:val="00A67EF5"/>
    <w:rsid w:val="00A7218B"/>
    <w:rsid w:val="00A7234D"/>
    <w:rsid w:val="00A72703"/>
    <w:rsid w:val="00A72852"/>
    <w:rsid w:val="00A72E28"/>
    <w:rsid w:val="00A732BA"/>
    <w:rsid w:val="00A74454"/>
    <w:rsid w:val="00A754DD"/>
    <w:rsid w:val="00A75510"/>
    <w:rsid w:val="00A75723"/>
    <w:rsid w:val="00A75E47"/>
    <w:rsid w:val="00A766AD"/>
    <w:rsid w:val="00A76961"/>
    <w:rsid w:val="00A76BFB"/>
    <w:rsid w:val="00A80142"/>
    <w:rsid w:val="00A80199"/>
    <w:rsid w:val="00A808F3"/>
    <w:rsid w:val="00A8122B"/>
    <w:rsid w:val="00A81726"/>
    <w:rsid w:val="00A81A20"/>
    <w:rsid w:val="00A81B8D"/>
    <w:rsid w:val="00A81D7B"/>
    <w:rsid w:val="00A81EC8"/>
    <w:rsid w:val="00A82EDC"/>
    <w:rsid w:val="00A82F09"/>
    <w:rsid w:val="00A8326D"/>
    <w:rsid w:val="00A83DDC"/>
    <w:rsid w:val="00A83F37"/>
    <w:rsid w:val="00A84018"/>
    <w:rsid w:val="00A84AF3"/>
    <w:rsid w:val="00A84BED"/>
    <w:rsid w:val="00A8536F"/>
    <w:rsid w:val="00A85511"/>
    <w:rsid w:val="00A857C4"/>
    <w:rsid w:val="00A85CD9"/>
    <w:rsid w:val="00A85E27"/>
    <w:rsid w:val="00A86D6F"/>
    <w:rsid w:val="00A86E3E"/>
    <w:rsid w:val="00A875A7"/>
    <w:rsid w:val="00A87BAE"/>
    <w:rsid w:val="00A9015D"/>
    <w:rsid w:val="00A90976"/>
    <w:rsid w:val="00A90B03"/>
    <w:rsid w:val="00A913A1"/>
    <w:rsid w:val="00A91ACB"/>
    <w:rsid w:val="00A92584"/>
    <w:rsid w:val="00A925DB"/>
    <w:rsid w:val="00A93DC6"/>
    <w:rsid w:val="00A94354"/>
    <w:rsid w:val="00A94796"/>
    <w:rsid w:val="00A94CEF"/>
    <w:rsid w:val="00A9501F"/>
    <w:rsid w:val="00A951AC"/>
    <w:rsid w:val="00A951C2"/>
    <w:rsid w:val="00A95452"/>
    <w:rsid w:val="00A95EE0"/>
    <w:rsid w:val="00A96B79"/>
    <w:rsid w:val="00A96EF6"/>
    <w:rsid w:val="00A97CF6"/>
    <w:rsid w:val="00AA096E"/>
    <w:rsid w:val="00AA1293"/>
    <w:rsid w:val="00AA14C3"/>
    <w:rsid w:val="00AA188D"/>
    <w:rsid w:val="00AA1F2F"/>
    <w:rsid w:val="00AA3EDF"/>
    <w:rsid w:val="00AA4239"/>
    <w:rsid w:val="00AA463F"/>
    <w:rsid w:val="00AA4D46"/>
    <w:rsid w:val="00AA5361"/>
    <w:rsid w:val="00AA54AE"/>
    <w:rsid w:val="00AA6816"/>
    <w:rsid w:val="00AA69E5"/>
    <w:rsid w:val="00AA7322"/>
    <w:rsid w:val="00AA75CE"/>
    <w:rsid w:val="00AB023A"/>
    <w:rsid w:val="00AB0C43"/>
    <w:rsid w:val="00AB1098"/>
    <w:rsid w:val="00AB173C"/>
    <w:rsid w:val="00AB188D"/>
    <w:rsid w:val="00AB1B38"/>
    <w:rsid w:val="00AB217D"/>
    <w:rsid w:val="00AB2581"/>
    <w:rsid w:val="00AB2643"/>
    <w:rsid w:val="00AB27C6"/>
    <w:rsid w:val="00AB3031"/>
    <w:rsid w:val="00AB32E7"/>
    <w:rsid w:val="00AB3379"/>
    <w:rsid w:val="00AB3F05"/>
    <w:rsid w:val="00AB4013"/>
    <w:rsid w:val="00AB462F"/>
    <w:rsid w:val="00AB4BB5"/>
    <w:rsid w:val="00AB4C0D"/>
    <w:rsid w:val="00AB557D"/>
    <w:rsid w:val="00AB6477"/>
    <w:rsid w:val="00AB6533"/>
    <w:rsid w:val="00AB689D"/>
    <w:rsid w:val="00AB6EB6"/>
    <w:rsid w:val="00AB7675"/>
    <w:rsid w:val="00AB7AA7"/>
    <w:rsid w:val="00AB7E48"/>
    <w:rsid w:val="00AC070D"/>
    <w:rsid w:val="00AC1A14"/>
    <w:rsid w:val="00AC2A94"/>
    <w:rsid w:val="00AC322C"/>
    <w:rsid w:val="00AC33E2"/>
    <w:rsid w:val="00AC3674"/>
    <w:rsid w:val="00AC4423"/>
    <w:rsid w:val="00AC4A20"/>
    <w:rsid w:val="00AC4FEA"/>
    <w:rsid w:val="00AC5213"/>
    <w:rsid w:val="00AC53F3"/>
    <w:rsid w:val="00AC56B3"/>
    <w:rsid w:val="00AC584E"/>
    <w:rsid w:val="00AC5B6E"/>
    <w:rsid w:val="00AC5E1A"/>
    <w:rsid w:val="00AC7A51"/>
    <w:rsid w:val="00AC7B80"/>
    <w:rsid w:val="00AD0A32"/>
    <w:rsid w:val="00AD1442"/>
    <w:rsid w:val="00AD14AB"/>
    <w:rsid w:val="00AD1B73"/>
    <w:rsid w:val="00AD20ED"/>
    <w:rsid w:val="00AD20FA"/>
    <w:rsid w:val="00AD2CBD"/>
    <w:rsid w:val="00AD2DAA"/>
    <w:rsid w:val="00AD2DED"/>
    <w:rsid w:val="00AD2F04"/>
    <w:rsid w:val="00AD2FE7"/>
    <w:rsid w:val="00AD30DD"/>
    <w:rsid w:val="00AD39EF"/>
    <w:rsid w:val="00AD3BC2"/>
    <w:rsid w:val="00AD4264"/>
    <w:rsid w:val="00AD4434"/>
    <w:rsid w:val="00AD53AA"/>
    <w:rsid w:val="00AD72BC"/>
    <w:rsid w:val="00AD79BF"/>
    <w:rsid w:val="00AD7C84"/>
    <w:rsid w:val="00AE03CE"/>
    <w:rsid w:val="00AE07E1"/>
    <w:rsid w:val="00AE1170"/>
    <w:rsid w:val="00AE1D52"/>
    <w:rsid w:val="00AE2133"/>
    <w:rsid w:val="00AE2622"/>
    <w:rsid w:val="00AE43F4"/>
    <w:rsid w:val="00AE4550"/>
    <w:rsid w:val="00AE5099"/>
    <w:rsid w:val="00AE50D3"/>
    <w:rsid w:val="00AE597B"/>
    <w:rsid w:val="00AE5A64"/>
    <w:rsid w:val="00AE606A"/>
    <w:rsid w:val="00AE7312"/>
    <w:rsid w:val="00AF013B"/>
    <w:rsid w:val="00AF0A66"/>
    <w:rsid w:val="00AF0B6C"/>
    <w:rsid w:val="00AF0CF8"/>
    <w:rsid w:val="00AF1834"/>
    <w:rsid w:val="00AF218F"/>
    <w:rsid w:val="00AF262C"/>
    <w:rsid w:val="00AF381C"/>
    <w:rsid w:val="00AF415A"/>
    <w:rsid w:val="00AF4288"/>
    <w:rsid w:val="00AF44F2"/>
    <w:rsid w:val="00AF4950"/>
    <w:rsid w:val="00AF53AB"/>
    <w:rsid w:val="00AF53BA"/>
    <w:rsid w:val="00AF69B4"/>
    <w:rsid w:val="00AF717B"/>
    <w:rsid w:val="00AF730B"/>
    <w:rsid w:val="00B00415"/>
    <w:rsid w:val="00B00CD0"/>
    <w:rsid w:val="00B00D77"/>
    <w:rsid w:val="00B0117B"/>
    <w:rsid w:val="00B011BD"/>
    <w:rsid w:val="00B01283"/>
    <w:rsid w:val="00B0153C"/>
    <w:rsid w:val="00B02A46"/>
    <w:rsid w:val="00B03253"/>
    <w:rsid w:val="00B035B9"/>
    <w:rsid w:val="00B03EBB"/>
    <w:rsid w:val="00B04DD4"/>
    <w:rsid w:val="00B0530B"/>
    <w:rsid w:val="00B05993"/>
    <w:rsid w:val="00B0601D"/>
    <w:rsid w:val="00B060CD"/>
    <w:rsid w:val="00B0686C"/>
    <w:rsid w:val="00B06E97"/>
    <w:rsid w:val="00B077F2"/>
    <w:rsid w:val="00B102AD"/>
    <w:rsid w:val="00B10681"/>
    <w:rsid w:val="00B10B50"/>
    <w:rsid w:val="00B116D4"/>
    <w:rsid w:val="00B1238A"/>
    <w:rsid w:val="00B134E7"/>
    <w:rsid w:val="00B13A79"/>
    <w:rsid w:val="00B13EE1"/>
    <w:rsid w:val="00B13FC8"/>
    <w:rsid w:val="00B14B59"/>
    <w:rsid w:val="00B14FC0"/>
    <w:rsid w:val="00B159F7"/>
    <w:rsid w:val="00B1649D"/>
    <w:rsid w:val="00B16524"/>
    <w:rsid w:val="00B165E7"/>
    <w:rsid w:val="00B16E86"/>
    <w:rsid w:val="00B17315"/>
    <w:rsid w:val="00B20364"/>
    <w:rsid w:val="00B20661"/>
    <w:rsid w:val="00B2130C"/>
    <w:rsid w:val="00B215D0"/>
    <w:rsid w:val="00B219ED"/>
    <w:rsid w:val="00B21EDE"/>
    <w:rsid w:val="00B226A9"/>
    <w:rsid w:val="00B2300D"/>
    <w:rsid w:val="00B230F6"/>
    <w:rsid w:val="00B23139"/>
    <w:rsid w:val="00B232D6"/>
    <w:rsid w:val="00B23368"/>
    <w:rsid w:val="00B23539"/>
    <w:rsid w:val="00B23551"/>
    <w:rsid w:val="00B23639"/>
    <w:rsid w:val="00B2482B"/>
    <w:rsid w:val="00B24DC8"/>
    <w:rsid w:val="00B25335"/>
    <w:rsid w:val="00B2556A"/>
    <w:rsid w:val="00B2564C"/>
    <w:rsid w:val="00B25FA0"/>
    <w:rsid w:val="00B26391"/>
    <w:rsid w:val="00B26A06"/>
    <w:rsid w:val="00B27AD5"/>
    <w:rsid w:val="00B27F3D"/>
    <w:rsid w:val="00B30E74"/>
    <w:rsid w:val="00B3108F"/>
    <w:rsid w:val="00B3114E"/>
    <w:rsid w:val="00B3148D"/>
    <w:rsid w:val="00B31CC5"/>
    <w:rsid w:val="00B32AD4"/>
    <w:rsid w:val="00B3357B"/>
    <w:rsid w:val="00B33D79"/>
    <w:rsid w:val="00B33E3B"/>
    <w:rsid w:val="00B33F59"/>
    <w:rsid w:val="00B34483"/>
    <w:rsid w:val="00B34DAE"/>
    <w:rsid w:val="00B359E3"/>
    <w:rsid w:val="00B365CA"/>
    <w:rsid w:val="00B36CA1"/>
    <w:rsid w:val="00B379C8"/>
    <w:rsid w:val="00B40514"/>
    <w:rsid w:val="00B40DCD"/>
    <w:rsid w:val="00B41014"/>
    <w:rsid w:val="00B41534"/>
    <w:rsid w:val="00B4154B"/>
    <w:rsid w:val="00B41784"/>
    <w:rsid w:val="00B42E68"/>
    <w:rsid w:val="00B43910"/>
    <w:rsid w:val="00B4420E"/>
    <w:rsid w:val="00B44DFC"/>
    <w:rsid w:val="00B45669"/>
    <w:rsid w:val="00B464F8"/>
    <w:rsid w:val="00B46554"/>
    <w:rsid w:val="00B466F0"/>
    <w:rsid w:val="00B467BB"/>
    <w:rsid w:val="00B47E3B"/>
    <w:rsid w:val="00B50892"/>
    <w:rsid w:val="00B511ED"/>
    <w:rsid w:val="00B51602"/>
    <w:rsid w:val="00B51F21"/>
    <w:rsid w:val="00B52540"/>
    <w:rsid w:val="00B5264A"/>
    <w:rsid w:val="00B52C5A"/>
    <w:rsid w:val="00B53C34"/>
    <w:rsid w:val="00B53F0D"/>
    <w:rsid w:val="00B5455A"/>
    <w:rsid w:val="00B5657A"/>
    <w:rsid w:val="00B56966"/>
    <w:rsid w:val="00B56B84"/>
    <w:rsid w:val="00B57961"/>
    <w:rsid w:val="00B57C56"/>
    <w:rsid w:val="00B60BE1"/>
    <w:rsid w:val="00B61614"/>
    <w:rsid w:val="00B61672"/>
    <w:rsid w:val="00B61B8F"/>
    <w:rsid w:val="00B61EEB"/>
    <w:rsid w:val="00B62488"/>
    <w:rsid w:val="00B628A4"/>
    <w:rsid w:val="00B62D2F"/>
    <w:rsid w:val="00B63293"/>
    <w:rsid w:val="00B635D3"/>
    <w:rsid w:val="00B64774"/>
    <w:rsid w:val="00B64B13"/>
    <w:rsid w:val="00B64D8D"/>
    <w:rsid w:val="00B64E06"/>
    <w:rsid w:val="00B65CB5"/>
    <w:rsid w:val="00B65D4A"/>
    <w:rsid w:val="00B668FC"/>
    <w:rsid w:val="00B66B65"/>
    <w:rsid w:val="00B70A11"/>
    <w:rsid w:val="00B70F06"/>
    <w:rsid w:val="00B70FEF"/>
    <w:rsid w:val="00B7145B"/>
    <w:rsid w:val="00B71881"/>
    <w:rsid w:val="00B718FB"/>
    <w:rsid w:val="00B721B5"/>
    <w:rsid w:val="00B7241F"/>
    <w:rsid w:val="00B728FD"/>
    <w:rsid w:val="00B72FA4"/>
    <w:rsid w:val="00B73290"/>
    <w:rsid w:val="00B7374F"/>
    <w:rsid w:val="00B74500"/>
    <w:rsid w:val="00B74AFB"/>
    <w:rsid w:val="00B7547E"/>
    <w:rsid w:val="00B754EA"/>
    <w:rsid w:val="00B75A04"/>
    <w:rsid w:val="00B7605A"/>
    <w:rsid w:val="00B760EE"/>
    <w:rsid w:val="00B768AD"/>
    <w:rsid w:val="00B76D77"/>
    <w:rsid w:val="00B7702D"/>
    <w:rsid w:val="00B774E3"/>
    <w:rsid w:val="00B7761D"/>
    <w:rsid w:val="00B77BCD"/>
    <w:rsid w:val="00B77E2A"/>
    <w:rsid w:val="00B8050E"/>
    <w:rsid w:val="00B80BF0"/>
    <w:rsid w:val="00B80E48"/>
    <w:rsid w:val="00B810CD"/>
    <w:rsid w:val="00B81196"/>
    <w:rsid w:val="00B81393"/>
    <w:rsid w:val="00B81607"/>
    <w:rsid w:val="00B81787"/>
    <w:rsid w:val="00B8203D"/>
    <w:rsid w:val="00B8280A"/>
    <w:rsid w:val="00B83638"/>
    <w:rsid w:val="00B839BC"/>
    <w:rsid w:val="00B83C5F"/>
    <w:rsid w:val="00B84738"/>
    <w:rsid w:val="00B84B83"/>
    <w:rsid w:val="00B8517C"/>
    <w:rsid w:val="00B853F9"/>
    <w:rsid w:val="00B8583D"/>
    <w:rsid w:val="00B860D7"/>
    <w:rsid w:val="00B86158"/>
    <w:rsid w:val="00B868DC"/>
    <w:rsid w:val="00B92342"/>
    <w:rsid w:val="00B92412"/>
    <w:rsid w:val="00B92971"/>
    <w:rsid w:val="00B92D1A"/>
    <w:rsid w:val="00B93445"/>
    <w:rsid w:val="00B93720"/>
    <w:rsid w:val="00B938AB"/>
    <w:rsid w:val="00B939A1"/>
    <w:rsid w:val="00B93B87"/>
    <w:rsid w:val="00B9423E"/>
    <w:rsid w:val="00B9431E"/>
    <w:rsid w:val="00B9465D"/>
    <w:rsid w:val="00B9473D"/>
    <w:rsid w:val="00B94881"/>
    <w:rsid w:val="00B9517B"/>
    <w:rsid w:val="00B954D6"/>
    <w:rsid w:val="00B95517"/>
    <w:rsid w:val="00B95C12"/>
    <w:rsid w:val="00B961F1"/>
    <w:rsid w:val="00B96885"/>
    <w:rsid w:val="00B96C4E"/>
    <w:rsid w:val="00B973E7"/>
    <w:rsid w:val="00B979CC"/>
    <w:rsid w:val="00B97C50"/>
    <w:rsid w:val="00BA087D"/>
    <w:rsid w:val="00BA0AC7"/>
    <w:rsid w:val="00BA1434"/>
    <w:rsid w:val="00BA261C"/>
    <w:rsid w:val="00BA2DF6"/>
    <w:rsid w:val="00BA3212"/>
    <w:rsid w:val="00BA3B4B"/>
    <w:rsid w:val="00BA40BE"/>
    <w:rsid w:val="00BA467B"/>
    <w:rsid w:val="00BA4D41"/>
    <w:rsid w:val="00BA57F5"/>
    <w:rsid w:val="00BA58BB"/>
    <w:rsid w:val="00BA67FC"/>
    <w:rsid w:val="00BA6B8E"/>
    <w:rsid w:val="00BA6C85"/>
    <w:rsid w:val="00BA70FF"/>
    <w:rsid w:val="00BA711E"/>
    <w:rsid w:val="00BA7285"/>
    <w:rsid w:val="00BA7BE8"/>
    <w:rsid w:val="00BB08F7"/>
    <w:rsid w:val="00BB0AF2"/>
    <w:rsid w:val="00BB0BA7"/>
    <w:rsid w:val="00BB0CA1"/>
    <w:rsid w:val="00BB0EAB"/>
    <w:rsid w:val="00BB133D"/>
    <w:rsid w:val="00BB1924"/>
    <w:rsid w:val="00BB222A"/>
    <w:rsid w:val="00BB2616"/>
    <w:rsid w:val="00BB26EB"/>
    <w:rsid w:val="00BB2C15"/>
    <w:rsid w:val="00BB2FDC"/>
    <w:rsid w:val="00BB37AA"/>
    <w:rsid w:val="00BB3C8A"/>
    <w:rsid w:val="00BB4049"/>
    <w:rsid w:val="00BB4641"/>
    <w:rsid w:val="00BB5150"/>
    <w:rsid w:val="00BB5E0A"/>
    <w:rsid w:val="00BB7AF7"/>
    <w:rsid w:val="00BC00C1"/>
    <w:rsid w:val="00BC0230"/>
    <w:rsid w:val="00BC0688"/>
    <w:rsid w:val="00BC11B0"/>
    <w:rsid w:val="00BC1478"/>
    <w:rsid w:val="00BC1BFE"/>
    <w:rsid w:val="00BC1EF2"/>
    <w:rsid w:val="00BC2264"/>
    <w:rsid w:val="00BC2C3A"/>
    <w:rsid w:val="00BC358A"/>
    <w:rsid w:val="00BC3982"/>
    <w:rsid w:val="00BC3B6C"/>
    <w:rsid w:val="00BC3CA7"/>
    <w:rsid w:val="00BC3CE2"/>
    <w:rsid w:val="00BC3E3B"/>
    <w:rsid w:val="00BC52DE"/>
    <w:rsid w:val="00BC69C6"/>
    <w:rsid w:val="00BC6BFD"/>
    <w:rsid w:val="00BC6D8E"/>
    <w:rsid w:val="00BC7956"/>
    <w:rsid w:val="00BD0288"/>
    <w:rsid w:val="00BD02E6"/>
    <w:rsid w:val="00BD065D"/>
    <w:rsid w:val="00BD0B23"/>
    <w:rsid w:val="00BD0CF8"/>
    <w:rsid w:val="00BD0DDA"/>
    <w:rsid w:val="00BD0F7B"/>
    <w:rsid w:val="00BD1469"/>
    <w:rsid w:val="00BD154F"/>
    <w:rsid w:val="00BD1AFC"/>
    <w:rsid w:val="00BD1E2C"/>
    <w:rsid w:val="00BD1FF6"/>
    <w:rsid w:val="00BD2256"/>
    <w:rsid w:val="00BD24B6"/>
    <w:rsid w:val="00BD3080"/>
    <w:rsid w:val="00BD3124"/>
    <w:rsid w:val="00BD316A"/>
    <w:rsid w:val="00BD33EC"/>
    <w:rsid w:val="00BD3A94"/>
    <w:rsid w:val="00BD49DE"/>
    <w:rsid w:val="00BD4CF5"/>
    <w:rsid w:val="00BD5C38"/>
    <w:rsid w:val="00BD661C"/>
    <w:rsid w:val="00BD6C08"/>
    <w:rsid w:val="00BD72A6"/>
    <w:rsid w:val="00BD762F"/>
    <w:rsid w:val="00BD7A8E"/>
    <w:rsid w:val="00BD7D70"/>
    <w:rsid w:val="00BE0529"/>
    <w:rsid w:val="00BE09C7"/>
    <w:rsid w:val="00BE12EF"/>
    <w:rsid w:val="00BE1AA5"/>
    <w:rsid w:val="00BE1BBB"/>
    <w:rsid w:val="00BE277D"/>
    <w:rsid w:val="00BE2ACB"/>
    <w:rsid w:val="00BE3013"/>
    <w:rsid w:val="00BE367D"/>
    <w:rsid w:val="00BE3CB6"/>
    <w:rsid w:val="00BE4035"/>
    <w:rsid w:val="00BE4239"/>
    <w:rsid w:val="00BE4A58"/>
    <w:rsid w:val="00BE4B70"/>
    <w:rsid w:val="00BE4C67"/>
    <w:rsid w:val="00BE50B9"/>
    <w:rsid w:val="00BE5120"/>
    <w:rsid w:val="00BE5756"/>
    <w:rsid w:val="00BE576D"/>
    <w:rsid w:val="00BE59E5"/>
    <w:rsid w:val="00BE5DC3"/>
    <w:rsid w:val="00BE64BF"/>
    <w:rsid w:val="00BE654A"/>
    <w:rsid w:val="00BE6653"/>
    <w:rsid w:val="00BE6B77"/>
    <w:rsid w:val="00BE7783"/>
    <w:rsid w:val="00BE7B46"/>
    <w:rsid w:val="00BF02D4"/>
    <w:rsid w:val="00BF0724"/>
    <w:rsid w:val="00BF15B9"/>
    <w:rsid w:val="00BF1896"/>
    <w:rsid w:val="00BF2FF5"/>
    <w:rsid w:val="00BF324E"/>
    <w:rsid w:val="00BF329F"/>
    <w:rsid w:val="00BF3D79"/>
    <w:rsid w:val="00BF3DDC"/>
    <w:rsid w:val="00BF4038"/>
    <w:rsid w:val="00BF4674"/>
    <w:rsid w:val="00BF47B7"/>
    <w:rsid w:val="00BF5020"/>
    <w:rsid w:val="00BF521F"/>
    <w:rsid w:val="00BF55BA"/>
    <w:rsid w:val="00BF58F2"/>
    <w:rsid w:val="00BF590D"/>
    <w:rsid w:val="00BF5E08"/>
    <w:rsid w:val="00BF63BD"/>
    <w:rsid w:val="00BF6637"/>
    <w:rsid w:val="00BF756C"/>
    <w:rsid w:val="00BF7870"/>
    <w:rsid w:val="00BF794A"/>
    <w:rsid w:val="00BF7E92"/>
    <w:rsid w:val="00C00D9E"/>
    <w:rsid w:val="00C017D4"/>
    <w:rsid w:val="00C023E0"/>
    <w:rsid w:val="00C024DF"/>
    <w:rsid w:val="00C028F9"/>
    <w:rsid w:val="00C02F52"/>
    <w:rsid w:val="00C0308D"/>
    <w:rsid w:val="00C035A7"/>
    <w:rsid w:val="00C0387C"/>
    <w:rsid w:val="00C04A2A"/>
    <w:rsid w:val="00C04FA3"/>
    <w:rsid w:val="00C051F1"/>
    <w:rsid w:val="00C05216"/>
    <w:rsid w:val="00C05754"/>
    <w:rsid w:val="00C0586E"/>
    <w:rsid w:val="00C05C1A"/>
    <w:rsid w:val="00C05F6F"/>
    <w:rsid w:val="00C06021"/>
    <w:rsid w:val="00C06091"/>
    <w:rsid w:val="00C06AFA"/>
    <w:rsid w:val="00C06BCC"/>
    <w:rsid w:val="00C077A9"/>
    <w:rsid w:val="00C10D34"/>
    <w:rsid w:val="00C11612"/>
    <w:rsid w:val="00C11B8C"/>
    <w:rsid w:val="00C12101"/>
    <w:rsid w:val="00C1230F"/>
    <w:rsid w:val="00C12EC3"/>
    <w:rsid w:val="00C13810"/>
    <w:rsid w:val="00C13934"/>
    <w:rsid w:val="00C13B21"/>
    <w:rsid w:val="00C1413E"/>
    <w:rsid w:val="00C14234"/>
    <w:rsid w:val="00C14C9F"/>
    <w:rsid w:val="00C155CC"/>
    <w:rsid w:val="00C157E6"/>
    <w:rsid w:val="00C15941"/>
    <w:rsid w:val="00C15A4A"/>
    <w:rsid w:val="00C160D1"/>
    <w:rsid w:val="00C168BD"/>
    <w:rsid w:val="00C16E20"/>
    <w:rsid w:val="00C16F02"/>
    <w:rsid w:val="00C170CD"/>
    <w:rsid w:val="00C1762F"/>
    <w:rsid w:val="00C2047B"/>
    <w:rsid w:val="00C20A4F"/>
    <w:rsid w:val="00C215BB"/>
    <w:rsid w:val="00C216C9"/>
    <w:rsid w:val="00C21801"/>
    <w:rsid w:val="00C22208"/>
    <w:rsid w:val="00C2304D"/>
    <w:rsid w:val="00C236EB"/>
    <w:rsid w:val="00C23BE9"/>
    <w:rsid w:val="00C24016"/>
    <w:rsid w:val="00C24904"/>
    <w:rsid w:val="00C24BC8"/>
    <w:rsid w:val="00C2541E"/>
    <w:rsid w:val="00C25F86"/>
    <w:rsid w:val="00C2649C"/>
    <w:rsid w:val="00C26623"/>
    <w:rsid w:val="00C26685"/>
    <w:rsid w:val="00C268C0"/>
    <w:rsid w:val="00C26D74"/>
    <w:rsid w:val="00C26E9A"/>
    <w:rsid w:val="00C2701E"/>
    <w:rsid w:val="00C2748B"/>
    <w:rsid w:val="00C27850"/>
    <w:rsid w:val="00C30824"/>
    <w:rsid w:val="00C30AA8"/>
    <w:rsid w:val="00C30F87"/>
    <w:rsid w:val="00C31BF8"/>
    <w:rsid w:val="00C31FAD"/>
    <w:rsid w:val="00C3273C"/>
    <w:rsid w:val="00C3307F"/>
    <w:rsid w:val="00C33F77"/>
    <w:rsid w:val="00C348FF"/>
    <w:rsid w:val="00C34CC3"/>
    <w:rsid w:val="00C34F30"/>
    <w:rsid w:val="00C35F8E"/>
    <w:rsid w:val="00C363E7"/>
    <w:rsid w:val="00C3640A"/>
    <w:rsid w:val="00C36F96"/>
    <w:rsid w:val="00C37086"/>
    <w:rsid w:val="00C3796D"/>
    <w:rsid w:val="00C4057F"/>
    <w:rsid w:val="00C40753"/>
    <w:rsid w:val="00C40815"/>
    <w:rsid w:val="00C40B89"/>
    <w:rsid w:val="00C40B90"/>
    <w:rsid w:val="00C41BEB"/>
    <w:rsid w:val="00C427A2"/>
    <w:rsid w:val="00C42E64"/>
    <w:rsid w:val="00C438A2"/>
    <w:rsid w:val="00C43C61"/>
    <w:rsid w:val="00C441C2"/>
    <w:rsid w:val="00C4421D"/>
    <w:rsid w:val="00C47715"/>
    <w:rsid w:val="00C47B24"/>
    <w:rsid w:val="00C50040"/>
    <w:rsid w:val="00C507A3"/>
    <w:rsid w:val="00C511FE"/>
    <w:rsid w:val="00C5183A"/>
    <w:rsid w:val="00C51B9C"/>
    <w:rsid w:val="00C51BEC"/>
    <w:rsid w:val="00C521AE"/>
    <w:rsid w:val="00C52B13"/>
    <w:rsid w:val="00C53591"/>
    <w:rsid w:val="00C547CC"/>
    <w:rsid w:val="00C54A87"/>
    <w:rsid w:val="00C55428"/>
    <w:rsid w:val="00C55DE1"/>
    <w:rsid w:val="00C56373"/>
    <w:rsid w:val="00C56A7A"/>
    <w:rsid w:val="00C56BC5"/>
    <w:rsid w:val="00C57185"/>
    <w:rsid w:val="00C572FF"/>
    <w:rsid w:val="00C57683"/>
    <w:rsid w:val="00C57991"/>
    <w:rsid w:val="00C60B64"/>
    <w:rsid w:val="00C60D23"/>
    <w:rsid w:val="00C6144E"/>
    <w:rsid w:val="00C615B8"/>
    <w:rsid w:val="00C61AFD"/>
    <w:rsid w:val="00C62421"/>
    <w:rsid w:val="00C62D67"/>
    <w:rsid w:val="00C633BA"/>
    <w:rsid w:val="00C6356B"/>
    <w:rsid w:val="00C652E2"/>
    <w:rsid w:val="00C653FB"/>
    <w:rsid w:val="00C65AA8"/>
    <w:rsid w:val="00C65CBF"/>
    <w:rsid w:val="00C66375"/>
    <w:rsid w:val="00C667D0"/>
    <w:rsid w:val="00C66998"/>
    <w:rsid w:val="00C66AD7"/>
    <w:rsid w:val="00C66E3C"/>
    <w:rsid w:val="00C67EA5"/>
    <w:rsid w:val="00C70107"/>
    <w:rsid w:val="00C70E36"/>
    <w:rsid w:val="00C71279"/>
    <w:rsid w:val="00C71351"/>
    <w:rsid w:val="00C71A08"/>
    <w:rsid w:val="00C72625"/>
    <w:rsid w:val="00C7271D"/>
    <w:rsid w:val="00C72B6C"/>
    <w:rsid w:val="00C732DE"/>
    <w:rsid w:val="00C73FAB"/>
    <w:rsid w:val="00C747DA"/>
    <w:rsid w:val="00C74CF6"/>
    <w:rsid w:val="00C75062"/>
    <w:rsid w:val="00C7526B"/>
    <w:rsid w:val="00C75A01"/>
    <w:rsid w:val="00C75BCA"/>
    <w:rsid w:val="00C75C66"/>
    <w:rsid w:val="00C75DB6"/>
    <w:rsid w:val="00C76E04"/>
    <w:rsid w:val="00C76FB0"/>
    <w:rsid w:val="00C81278"/>
    <w:rsid w:val="00C81326"/>
    <w:rsid w:val="00C81A2C"/>
    <w:rsid w:val="00C81E27"/>
    <w:rsid w:val="00C82647"/>
    <w:rsid w:val="00C82782"/>
    <w:rsid w:val="00C8285E"/>
    <w:rsid w:val="00C82F2D"/>
    <w:rsid w:val="00C83260"/>
    <w:rsid w:val="00C836F0"/>
    <w:rsid w:val="00C8398B"/>
    <w:rsid w:val="00C84318"/>
    <w:rsid w:val="00C848B7"/>
    <w:rsid w:val="00C856BE"/>
    <w:rsid w:val="00C85F2C"/>
    <w:rsid w:val="00C86485"/>
    <w:rsid w:val="00C8734C"/>
    <w:rsid w:val="00C87388"/>
    <w:rsid w:val="00C87A9E"/>
    <w:rsid w:val="00C91633"/>
    <w:rsid w:val="00C9382C"/>
    <w:rsid w:val="00C94C71"/>
    <w:rsid w:val="00C94F15"/>
    <w:rsid w:val="00C954BD"/>
    <w:rsid w:val="00C95615"/>
    <w:rsid w:val="00C97517"/>
    <w:rsid w:val="00C97C18"/>
    <w:rsid w:val="00C97CC0"/>
    <w:rsid w:val="00C97D75"/>
    <w:rsid w:val="00CA0261"/>
    <w:rsid w:val="00CA04BA"/>
    <w:rsid w:val="00CA136D"/>
    <w:rsid w:val="00CA147B"/>
    <w:rsid w:val="00CA1DF5"/>
    <w:rsid w:val="00CA2400"/>
    <w:rsid w:val="00CA24A1"/>
    <w:rsid w:val="00CA27F3"/>
    <w:rsid w:val="00CA2D7A"/>
    <w:rsid w:val="00CA41B5"/>
    <w:rsid w:val="00CA4330"/>
    <w:rsid w:val="00CA47F5"/>
    <w:rsid w:val="00CA4CA2"/>
    <w:rsid w:val="00CA5103"/>
    <w:rsid w:val="00CA5368"/>
    <w:rsid w:val="00CA6310"/>
    <w:rsid w:val="00CA6FE5"/>
    <w:rsid w:val="00CA7B88"/>
    <w:rsid w:val="00CB0113"/>
    <w:rsid w:val="00CB058C"/>
    <w:rsid w:val="00CB0BE4"/>
    <w:rsid w:val="00CB0DD0"/>
    <w:rsid w:val="00CB121D"/>
    <w:rsid w:val="00CB14A4"/>
    <w:rsid w:val="00CB2CCA"/>
    <w:rsid w:val="00CB30D0"/>
    <w:rsid w:val="00CB3502"/>
    <w:rsid w:val="00CB37A5"/>
    <w:rsid w:val="00CB3C01"/>
    <w:rsid w:val="00CB3EBC"/>
    <w:rsid w:val="00CB44B7"/>
    <w:rsid w:val="00CB493B"/>
    <w:rsid w:val="00CB4EC9"/>
    <w:rsid w:val="00CB5187"/>
    <w:rsid w:val="00CB5256"/>
    <w:rsid w:val="00CB570A"/>
    <w:rsid w:val="00CB5A4C"/>
    <w:rsid w:val="00CB679C"/>
    <w:rsid w:val="00CB6A84"/>
    <w:rsid w:val="00CB6A85"/>
    <w:rsid w:val="00CB7121"/>
    <w:rsid w:val="00CB7364"/>
    <w:rsid w:val="00CB768E"/>
    <w:rsid w:val="00CB7B4A"/>
    <w:rsid w:val="00CB7C4A"/>
    <w:rsid w:val="00CB7ECC"/>
    <w:rsid w:val="00CC0B1E"/>
    <w:rsid w:val="00CC0C76"/>
    <w:rsid w:val="00CC1475"/>
    <w:rsid w:val="00CC1DED"/>
    <w:rsid w:val="00CC319E"/>
    <w:rsid w:val="00CC340A"/>
    <w:rsid w:val="00CC36E9"/>
    <w:rsid w:val="00CC3860"/>
    <w:rsid w:val="00CC597B"/>
    <w:rsid w:val="00CC5AA0"/>
    <w:rsid w:val="00CC669A"/>
    <w:rsid w:val="00CC75B6"/>
    <w:rsid w:val="00CC779B"/>
    <w:rsid w:val="00CD0261"/>
    <w:rsid w:val="00CD0BBF"/>
    <w:rsid w:val="00CD288F"/>
    <w:rsid w:val="00CD28B2"/>
    <w:rsid w:val="00CD2DD0"/>
    <w:rsid w:val="00CD33EE"/>
    <w:rsid w:val="00CD3745"/>
    <w:rsid w:val="00CD3776"/>
    <w:rsid w:val="00CD4B48"/>
    <w:rsid w:val="00CD4D65"/>
    <w:rsid w:val="00CD5120"/>
    <w:rsid w:val="00CD55B1"/>
    <w:rsid w:val="00CD5DA2"/>
    <w:rsid w:val="00CD648D"/>
    <w:rsid w:val="00CD6B80"/>
    <w:rsid w:val="00CD7616"/>
    <w:rsid w:val="00CD775A"/>
    <w:rsid w:val="00CE01B5"/>
    <w:rsid w:val="00CE021F"/>
    <w:rsid w:val="00CE0765"/>
    <w:rsid w:val="00CE0959"/>
    <w:rsid w:val="00CE0B98"/>
    <w:rsid w:val="00CE2312"/>
    <w:rsid w:val="00CE2859"/>
    <w:rsid w:val="00CE336E"/>
    <w:rsid w:val="00CE384F"/>
    <w:rsid w:val="00CE3CDF"/>
    <w:rsid w:val="00CE3D08"/>
    <w:rsid w:val="00CE3E07"/>
    <w:rsid w:val="00CE455E"/>
    <w:rsid w:val="00CE68A3"/>
    <w:rsid w:val="00CE749F"/>
    <w:rsid w:val="00CE79A8"/>
    <w:rsid w:val="00CE7BC1"/>
    <w:rsid w:val="00CE7E34"/>
    <w:rsid w:val="00CF0639"/>
    <w:rsid w:val="00CF0AE5"/>
    <w:rsid w:val="00CF12B7"/>
    <w:rsid w:val="00CF14A0"/>
    <w:rsid w:val="00CF19DF"/>
    <w:rsid w:val="00CF1ED5"/>
    <w:rsid w:val="00CF1F8D"/>
    <w:rsid w:val="00CF2172"/>
    <w:rsid w:val="00CF25F6"/>
    <w:rsid w:val="00CF2BBB"/>
    <w:rsid w:val="00CF32CA"/>
    <w:rsid w:val="00CF366B"/>
    <w:rsid w:val="00CF3B6C"/>
    <w:rsid w:val="00CF4810"/>
    <w:rsid w:val="00CF4D38"/>
    <w:rsid w:val="00CF4F1F"/>
    <w:rsid w:val="00CF4F47"/>
    <w:rsid w:val="00CF5030"/>
    <w:rsid w:val="00CF6A40"/>
    <w:rsid w:val="00CF6ED0"/>
    <w:rsid w:val="00CF7193"/>
    <w:rsid w:val="00D00511"/>
    <w:rsid w:val="00D005B4"/>
    <w:rsid w:val="00D00784"/>
    <w:rsid w:val="00D00BC5"/>
    <w:rsid w:val="00D00D4D"/>
    <w:rsid w:val="00D00E6F"/>
    <w:rsid w:val="00D01549"/>
    <w:rsid w:val="00D019EA"/>
    <w:rsid w:val="00D01AD1"/>
    <w:rsid w:val="00D02277"/>
    <w:rsid w:val="00D022F4"/>
    <w:rsid w:val="00D02BB4"/>
    <w:rsid w:val="00D03128"/>
    <w:rsid w:val="00D033C8"/>
    <w:rsid w:val="00D03B43"/>
    <w:rsid w:val="00D03C14"/>
    <w:rsid w:val="00D046B2"/>
    <w:rsid w:val="00D04B2D"/>
    <w:rsid w:val="00D04C84"/>
    <w:rsid w:val="00D04E2F"/>
    <w:rsid w:val="00D052B0"/>
    <w:rsid w:val="00D053AF"/>
    <w:rsid w:val="00D0545B"/>
    <w:rsid w:val="00D058FD"/>
    <w:rsid w:val="00D05F86"/>
    <w:rsid w:val="00D06433"/>
    <w:rsid w:val="00D070BE"/>
    <w:rsid w:val="00D07169"/>
    <w:rsid w:val="00D07583"/>
    <w:rsid w:val="00D0769F"/>
    <w:rsid w:val="00D07C40"/>
    <w:rsid w:val="00D1003B"/>
    <w:rsid w:val="00D102A5"/>
    <w:rsid w:val="00D109FA"/>
    <w:rsid w:val="00D10F4D"/>
    <w:rsid w:val="00D10F85"/>
    <w:rsid w:val="00D111EF"/>
    <w:rsid w:val="00D11712"/>
    <w:rsid w:val="00D11EC0"/>
    <w:rsid w:val="00D120D2"/>
    <w:rsid w:val="00D12746"/>
    <w:rsid w:val="00D1312B"/>
    <w:rsid w:val="00D13294"/>
    <w:rsid w:val="00D13A91"/>
    <w:rsid w:val="00D13CB3"/>
    <w:rsid w:val="00D14D12"/>
    <w:rsid w:val="00D171C8"/>
    <w:rsid w:val="00D20137"/>
    <w:rsid w:val="00D208E6"/>
    <w:rsid w:val="00D2190E"/>
    <w:rsid w:val="00D21A55"/>
    <w:rsid w:val="00D22651"/>
    <w:rsid w:val="00D22EBF"/>
    <w:rsid w:val="00D23AD0"/>
    <w:rsid w:val="00D23B0A"/>
    <w:rsid w:val="00D23E23"/>
    <w:rsid w:val="00D24239"/>
    <w:rsid w:val="00D24BAF"/>
    <w:rsid w:val="00D24C26"/>
    <w:rsid w:val="00D255C6"/>
    <w:rsid w:val="00D25F2F"/>
    <w:rsid w:val="00D2620A"/>
    <w:rsid w:val="00D27091"/>
    <w:rsid w:val="00D277EE"/>
    <w:rsid w:val="00D27D59"/>
    <w:rsid w:val="00D309DD"/>
    <w:rsid w:val="00D30C09"/>
    <w:rsid w:val="00D30C66"/>
    <w:rsid w:val="00D30ECB"/>
    <w:rsid w:val="00D31163"/>
    <w:rsid w:val="00D31D1F"/>
    <w:rsid w:val="00D31D60"/>
    <w:rsid w:val="00D3238A"/>
    <w:rsid w:val="00D3239D"/>
    <w:rsid w:val="00D3330C"/>
    <w:rsid w:val="00D3330E"/>
    <w:rsid w:val="00D3349D"/>
    <w:rsid w:val="00D33682"/>
    <w:rsid w:val="00D34598"/>
    <w:rsid w:val="00D3511A"/>
    <w:rsid w:val="00D35572"/>
    <w:rsid w:val="00D35F28"/>
    <w:rsid w:val="00D36458"/>
    <w:rsid w:val="00D3672A"/>
    <w:rsid w:val="00D368A2"/>
    <w:rsid w:val="00D368FF"/>
    <w:rsid w:val="00D369D2"/>
    <w:rsid w:val="00D36D8E"/>
    <w:rsid w:val="00D374D1"/>
    <w:rsid w:val="00D37596"/>
    <w:rsid w:val="00D37899"/>
    <w:rsid w:val="00D37FCE"/>
    <w:rsid w:val="00D40238"/>
    <w:rsid w:val="00D40D79"/>
    <w:rsid w:val="00D4117C"/>
    <w:rsid w:val="00D41258"/>
    <w:rsid w:val="00D420F0"/>
    <w:rsid w:val="00D43430"/>
    <w:rsid w:val="00D439C3"/>
    <w:rsid w:val="00D449C6"/>
    <w:rsid w:val="00D44A3B"/>
    <w:rsid w:val="00D451A0"/>
    <w:rsid w:val="00D451C2"/>
    <w:rsid w:val="00D45385"/>
    <w:rsid w:val="00D45C34"/>
    <w:rsid w:val="00D461CA"/>
    <w:rsid w:val="00D4777F"/>
    <w:rsid w:val="00D478D3"/>
    <w:rsid w:val="00D5062B"/>
    <w:rsid w:val="00D50B46"/>
    <w:rsid w:val="00D512DF"/>
    <w:rsid w:val="00D51867"/>
    <w:rsid w:val="00D519DD"/>
    <w:rsid w:val="00D51AD4"/>
    <w:rsid w:val="00D53414"/>
    <w:rsid w:val="00D54B76"/>
    <w:rsid w:val="00D54E08"/>
    <w:rsid w:val="00D5508A"/>
    <w:rsid w:val="00D55828"/>
    <w:rsid w:val="00D55C1D"/>
    <w:rsid w:val="00D55FA9"/>
    <w:rsid w:val="00D56305"/>
    <w:rsid w:val="00D5641F"/>
    <w:rsid w:val="00D56495"/>
    <w:rsid w:val="00D566F1"/>
    <w:rsid w:val="00D57388"/>
    <w:rsid w:val="00D61A0D"/>
    <w:rsid w:val="00D62790"/>
    <w:rsid w:val="00D63F0E"/>
    <w:rsid w:val="00D63F45"/>
    <w:rsid w:val="00D64048"/>
    <w:rsid w:val="00D645A6"/>
    <w:rsid w:val="00D64B80"/>
    <w:rsid w:val="00D64E9D"/>
    <w:rsid w:val="00D65A11"/>
    <w:rsid w:val="00D65B91"/>
    <w:rsid w:val="00D662C7"/>
    <w:rsid w:val="00D6688A"/>
    <w:rsid w:val="00D66CD5"/>
    <w:rsid w:val="00D67145"/>
    <w:rsid w:val="00D7057C"/>
    <w:rsid w:val="00D70FF2"/>
    <w:rsid w:val="00D7160F"/>
    <w:rsid w:val="00D7197E"/>
    <w:rsid w:val="00D71DAC"/>
    <w:rsid w:val="00D726FD"/>
    <w:rsid w:val="00D72C26"/>
    <w:rsid w:val="00D73242"/>
    <w:rsid w:val="00D73288"/>
    <w:rsid w:val="00D73686"/>
    <w:rsid w:val="00D7371E"/>
    <w:rsid w:val="00D73F44"/>
    <w:rsid w:val="00D741DB"/>
    <w:rsid w:val="00D742A0"/>
    <w:rsid w:val="00D74451"/>
    <w:rsid w:val="00D74AA1"/>
    <w:rsid w:val="00D74E88"/>
    <w:rsid w:val="00D75216"/>
    <w:rsid w:val="00D756A7"/>
    <w:rsid w:val="00D75BC1"/>
    <w:rsid w:val="00D75D33"/>
    <w:rsid w:val="00D75E56"/>
    <w:rsid w:val="00D76167"/>
    <w:rsid w:val="00D763AE"/>
    <w:rsid w:val="00D76CD8"/>
    <w:rsid w:val="00D76F2E"/>
    <w:rsid w:val="00D77919"/>
    <w:rsid w:val="00D779D4"/>
    <w:rsid w:val="00D8158C"/>
    <w:rsid w:val="00D8359E"/>
    <w:rsid w:val="00D85096"/>
    <w:rsid w:val="00D857FE"/>
    <w:rsid w:val="00D86F69"/>
    <w:rsid w:val="00D86F82"/>
    <w:rsid w:val="00D86FDB"/>
    <w:rsid w:val="00D87458"/>
    <w:rsid w:val="00D87AC4"/>
    <w:rsid w:val="00D901F7"/>
    <w:rsid w:val="00D90311"/>
    <w:rsid w:val="00D907DF"/>
    <w:rsid w:val="00D907F2"/>
    <w:rsid w:val="00D913F3"/>
    <w:rsid w:val="00D915FF"/>
    <w:rsid w:val="00D91CC6"/>
    <w:rsid w:val="00D92BBF"/>
    <w:rsid w:val="00D933F6"/>
    <w:rsid w:val="00D93F68"/>
    <w:rsid w:val="00D94010"/>
    <w:rsid w:val="00D948C4"/>
    <w:rsid w:val="00D94E85"/>
    <w:rsid w:val="00D962CF"/>
    <w:rsid w:val="00D9652E"/>
    <w:rsid w:val="00D96531"/>
    <w:rsid w:val="00D96E0B"/>
    <w:rsid w:val="00D97A0A"/>
    <w:rsid w:val="00D97CEB"/>
    <w:rsid w:val="00DA0A11"/>
    <w:rsid w:val="00DA0AF3"/>
    <w:rsid w:val="00DA0F56"/>
    <w:rsid w:val="00DA0F9F"/>
    <w:rsid w:val="00DA26B3"/>
    <w:rsid w:val="00DA2FCF"/>
    <w:rsid w:val="00DA3113"/>
    <w:rsid w:val="00DA3199"/>
    <w:rsid w:val="00DA38EC"/>
    <w:rsid w:val="00DA3AAC"/>
    <w:rsid w:val="00DA3F40"/>
    <w:rsid w:val="00DA435A"/>
    <w:rsid w:val="00DA43EB"/>
    <w:rsid w:val="00DA465F"/>
    <w:rsid w:val="00DA4823"/>
    <w:rsid w:val="00DA4E2E"/>
    <w:rsid w:val="00DA518C"/>
    <w:rsid w:val="00DA5635"/>
    <w:rsid w:val="00DA5B16"/>
    <w:rsid w:val="00DA654C"/>
    <w:rsid w:val="00DA6636"/>
    <w:rsid w:val="00DA77DE"/>
    <w:rsid w:val="00DA7C18"/>
    <w:rsid w:val="00DB0A0F"/>
    <w:rsid w:val="00DB2AEF"/>
    <w:rsid w:val="00DB2B51"/>
    <w:rsid w:val="00DB341C"/>
    <w:rsid w:val="00DB35FD"/>
    <w:rsid w:val="00DB4525"/>
    <w:rsid w:val="00DB47A5"/>
    <w:rsid w:val="00DB4CE3"/>
    <w:rsid w:val="00DB4D17"/>
    <w:rsid w:val="00DB51F4"/>
    <w:rsid w:val="00DB55E1"/>
    <w:rsid w:val="00DB5EDA"/>
    <w:rsid w:val="00DB7CED"/>
    <w:rsid w:val="00DC09FC"/>
    <w:rsid w:val="00DC102C"/>
    <w:rsid w:val="00DC15B7"/>
    <w:rsid w:val="00DC1EC8"/>
    <w:rsid w:val="00DC2E18"/>
    <w:rsid w:val="00DC2FA0"/>
    <w:rsid w:val="00DC30FE"/>
    <w:rsid w:val="00DC3512"/>
    <w:rsid w:val="00DC385E"/>
    <w:rsid w:val="00DC3BBF"/>
    <w:rsid w:val="00DC3C05"/>
    <w:rsid w:val="00DC3EC8"/>
    <w:rsid w:val="00DC4068"/>
    <w:rsid w:val="00DC4145"/>
    <w:rsid w:val="00DC493B"/>
    <w:rsid w:val="00DC5FC9"/>
    <w:rsid w:val="00DC759F"/>
    <w:rsid w:val="00DD0B51"/>
    <w:rsid w:val="00DD0BE6"/>
    <w:rsid w:val="00DD1707"/>
    <w:rsid w:val="00DD1C59"/>
    <w:rsid w:val="00DD23B0"/>
    <w:rsid w:val="00DD2FD9"/>
    <w:rsid w:val="00DD3272"/>
    <w:rsid w:val="00DD3467"/>
    <w:rsid w:val="00DD45B5"/>
    <w:rsid w:val="00DD474F"/>
    <w:rsid w:val="00DD4A1A"/>
    <w:rsid w:val="00DD52FC"/>
    <w:rsid w:val="00DD5516"/>
    <w:rsid w:val="00DD592D"/>
    <w:rsid w:val="00DD5C14"/>
    <w:rsid w:val="00DD5C3A"/>
    <w:rsid w:val="00DD6405"/>
    <w:rsid w:val="00DD64C8"/>
    <w:rsid w:val="00DD674D"/>
    <w:rsid w:val="00DD701C"/>
    <w:rsid w:val="00DD7DA4"/>
    <w:rsid w:val="00DD7E8C"/>
    <w:rsid w:val="00DE017D"/>
    <w:rsid w:val="00DE0CC3"/>
    <w:rsid w:val="00DE0F83"/>
    <w:rsid w:val="00DE2C73"/>
    <w:rsid w:val="00DE3136"/>
    <w:rsid w:val="00DE39F4"/>
    <w:rsid w:val="00DE39F8"/>
    <w:rsid w:val="00DE3A27"/>
    <w:rsid w:val="00DE3A6B"/>
    <w:rsid w:val="00DE3C7D"/>
    <w:rsid w:val="00DE4965"/>
    <w:rsid w:val="00DE4EA8"/>
    <w:rsid w:val="00DE50FD"/>
    <w:rsid w:val="00DE5854"/>
    <w:rsid w:val="00DE587D"/>
    <w:rsid w:val="00DE5C42"/>
    <w:rsid w:val="00DE5CC8"/>
    <w:rsid w:val="00DE6805"/>
    <w:rsid w:val="00DE7807"/>
    <w:rsid w:val="00DE7C25"/>
    <w:rsid w:val="00DE7D23"/>
    <w:rsid w:val="00DF0CCC"/>
    <w:rsid w:val="00DF0D0A"/>
    <w:rsid w:val="00DF1211"/>
    <w:rsid w:val="00DF1385"/>
    <w:rsid w:val="00DF1FB9"/>
    <w:rsid w:val="00DF2469"/>
    <w:rsid w:val="00DF2EB3"/>
    <w:rsid w:val="00DF316E"/>
    <w:rsid w:val="00DF3626"/>
    <w:rsid w:val="00DF3FC2"/>
    <w:rsid w:val="00DF58E5"/>
    <w:rsid w:val="00DF7634"/>
    <w:rsid w:val="00DF79E1"/>
    <w:rsid w:val="00DF7B07"/>
    <w:rsid w:val="00E000D0"/>
    <w:rsid w:val="00E00F2E"/>
    <w:rsid w:val="00E01525"/>
    <w:rsid w:val="00E0160E"/>
    <w:rsid w:val="00E0186E"/>
    <w:rsid w:val="00E01D83"/>
    <w:rsid w:val="00E01FE1"/>
    <w:rsid w:val="00E024B2"/>
    <w:rsid w:val="00E025CC"/>
    <w:rsid w:val="00E02FCC"/>
    <w:rsid w:val="00E03063"/>
    <w:rsid w:val="00E036B3"/>
    <w:rsid w:val="00E03797"/>
    <w:rsid w:val="00E057EA"/>
    <w:rsid w:val="00E05BBB"/>
    <w:rsid w:val="00E06147"/>
    <w:rsid w:val="00E06FAA"/>
    <w:rsid w:val="00E07AA2"/>
    <w:rsid w:val="00E1015B"/>
    <w:rsid w:val="00E106AE"/>
    <w:rsid w:val="00E10723"/>
    <w:rsid w:val="00E10E5A"/>
    <w:rsid w:val="00E11631"/>
    <w:rsid w:val="00E11A5C"/>
    <w:rsid w:val="00E1223A"/>
    <w:rsid w:val="00E122A9"/>
    <w:rsid w:val="00E12ABE"/>
    <w:rsid w:val="00E133FD"/>
    <w:rsid w:val="00E1415F"/>
    <w:rsid w:val="00E15683"/>
    <w:rsid w:val="00E1603D"/>
    <w:rsid w:val="00E171AC"/>
    <w:rsid w:val="00E177C6"/>
    <w:rsid w:val="00E1784D"/>
    <w:rsid w:val="00E20A95"/>
    <w:rsid w:val="00E20E02"/>
    <w:rsid w:val="00E21329"/>
    <w:rsid w:val="00E21806"/>
    <w:rsid w:val="00E21BD1"/>
    <w:rsid w:val="00E2282E"/>
    <w:rsid w:val="00E2294D"/>
    <w:rsid w:val="00E2297A"/>
    <w:rsid w:val="00E229C1"/>
    <w:rsid w:val="00E22C09"/>
    <w:rsid w:val="00E2339C"/>
    <w:rsid w:val="00E238C8"/>
    <w:rsid w:val="00E239E9"/>
    <w:rsid w:val="00E23FAE"/>
    <w:rsid w:val="00E25C75"/>
    <w:rsid w:val="00E26416"/>
    <w:rsid w:val="00E2709E"/>
    <w:rsid w:val="00E2796A"/>
    <w:rsid w:val="00E30003"/>
    <w:rsid w:val="00E30CDC"/>
    <w:rsid w:val="00E31053"/>
    <w:rsid w:val="00E313CE"/>
    <w:rsid w:val="00E31F09"/>
    <w:rsid w:val="00E320DB"/>
    <w:rsid w:val="00E32733"/>
    <w:rsid w:val="00E32DB0"/>
    <w:rsid w:val="00E331D5"/>
    <w:rsid w:val="00E33AB2"/>
    <w:rsid w:val="00E33E69"/>
    <w:rsid w:val="00E3493A"/>
    <w:rsid w:val="00E3497F"/>
    <w:rsid w:val="00E34E6A"/>
    <w:rsid w:val="00E34F1E"/>
    <w:rsid w:val="00E35F0A"/>
    <w:rsid w:val="00E36245"/>
    <w:rsid w:val="00E363CF"/>
    <w:rsid w:val="00E36D49"/>
    <w:rsid w:val="00E36D6F"/>
    <w:rsid w:val="00E36E14"/>
    <w:rsid w:val="00E408E9"/>
    <w:rsid w:val="00E418F1"/>
    <w:rsid w:val="00E41C29"/>
    <w:rsid w:val="00E4238A"/>
    <w:rsid w:val="00E423EE"/>
    <w:rsid w:val="00E4324D"/>
    <w:rsid w:val="00E43812"/>
    <w:rsid w:val="00E4443F"/>
    <w:rsid w:val="00E4461A"/>
    <w:rsid w:val="00E44935"/>
    <w:rsid w:val="00E4579A"/>
    <w:rsid w:val="00E458C7"/>
    <w:rsid w:val="00E46771"/>
    <w:rsid w:val="00E46E0B"/>
    <w:rsid w:val="00E471ED"/>
    <w:rsid w:val="00E475F3"/>
    <w:rsid w:val="00E478DA"/>
    <w:rsid w:val="00E479FF"/>
    <w:rsid w:val="00E47B4E"/>
    <w:rsid w:val="00E5076A"/>
    <w:rsid w:val="00E50934"/>
    <w:rsid w:val="00E50E1F"/>
    <w:rsid w:val="00E52538"/>
    <w:rsid w:val="00E528AD"/>
    <w:rsid w:val="00E52A22"/>
    <w:rsid w:val="00E53041"/>
    <w:rsid w:val="00E535C2"/>
    <w:rsid w:val="00E53728"/>
    <w:rsid w:val="00E53914"/>
    <w:rsid w:val="00E540D5"/>
    <w:rsid w:val="00E54A4F"/>
    <w:rsid w:val="00E564BC"/>
    <w:rsid w:val="00E5696B"/>
    <w:rsid w:val="00E57EC1"/>
    <w:rsid w:val="00E60221"/>
    <w:rsid w:val="00E6098E"/>
    <w:rsid w:val="00E60A5A"/>
    <w:rsid w:val="00E61389"/>
    <w:rsid w:val="00E61780"/>
    <w:rsid w:val="00E6301A"/>
    <w:rsid w:val="00E649E1"/>
    <w:rsid w:val="00E65663"/>
    <w:rsid w:val="00E661DB"/>
    <w:rsid w:val="00E662E6"/>
    <w:rsid w:val="00E66781"/>
    <w:rsid w:val="00E66C88"/>
    <w:rsid w:val="00E67BA3"/>
    <w:rsid w:val="00E67D73"/>
    <w:rsid w:val="00E67D7A"/>
    <w:rsid w:val="00E71086"/>
    <w:rsid w:val="00E715A6"/>
    <w:rsid w:val="00E71B32"/>
    <w:rsid w:val="00E72079"/>
    <w:rsid w:val="00E72E8F"/>
    <w:rsid w:val="00E72F98"/>
    <w:rsid w:val="00E736AA"/>
    <w:rsid w:val="00E7391F"/>
    <w:rsid w:val="00E745BB"/>
    <w:rsid w:val="00E748D7"/>
    <w:rsid w:val="00E75BEC"/>
    <w:rsid w:val="00E7632F"/>
    <w:rsid w:val="00E767E3"/>
    <w:rsid w:val="00E76AB0"/>
    <w:rsid w:val="00E773B2"/>
    <w:rsid w:val="00E777A5"/>
    <w:rsid w:val="00E77BF3"/>
    <w:rsid w:val="00E77E2D"/>
    <w:rsid w:val="00E77E32"/>
    <w:rsid w:val="00E800B4"/>
    <w:rsid w:val="00E809C8"/>
    <w:rsid w:val="00E80EE9"/>
    <w:rsid w:val="00E8173D"/>
    <w:rsid w:val="00E81907"/>
    <w:rsid w:val="00E81B11"/>
    <w:rsid w:val="00E81DA3"/>
    <w:rsid w:val="00E823DF"/>
    <w:rsid w:val="00E825D5"/>
    <w:rsid w:val="00E82A5B"/>
    <w:rsid w:val="00E82D76"/>
    <w:rsid w:val="00E82FC8"/>
    <w:rsid w:val="00E8339E"/>
    <w:rsid w:val="00E834BF"/>
    <w:rsid w:val="00E83987"/>
    <w:rsid w:val="00E84CC4"/>
    <w:rsid w:val="00E87BD5"/>
    <w:rsid w:val="00E87C5D"/>
    <w:rsid w:val="00E90B12"/>
    <w:rsid w:val="00E91E57"/>
    <w:rsid w:val="00E921EF"/>
    <w:rsid w:val="00E92BF5"/>
    <w:rsid w:val="00E95897"/>
    <w:rsid w:val="00E9594C"/>
    <w:rsid w:val="00E95C12"/>
    <w:rsid w:val="00E95DDA"/>
    <w:rsid w:val="00E972A2"/>
    <w:rsid w:val="00E97E4F"/>
    <w:rsid w:val="00EA021F"/>
    <w:rsid w:val="00EA0243"/>
    <w:rsid w:val="00EA03AA"/>
    <w:rsid w:val="00EA0837"/>
    <w:rsid w:val="00EA12EA"/>
    <w:rsid w:val="00EA141E"/>
    <w:rsid w:val="00EA1B41"/>
    <w:rsid w:val="00EA1DF6"/>
    <w:rsid w:val="00EA2134"/>
    <w:rsid w:val="00EA23AC"/>
    <w:rsid w:val="00EA288F"/>
    <w:rsid w:val="00EA2B29"/>
    <w:rsid w:val="00EA2BF9"/>
    <w:rsid w:val="00EA2C90"/>
    <w:rsid w:val="00EA35FC"/>
    <w:rsid w:val="00EA3942"/>
    <w:rsid w:val="00EA3F5C"/>
    <w:rsid w:val="00EA5A78"/>
    <w:rsid w:val="00EA5DE5"/>
    <w:rsid w:val="00EA71D3"/>
    <w:rsid w:val="00EA7791"/>
    <w:rsid w:val="00EB00BA"/>
    <w:rsid w:val="00EB051D"/>
    <w:rsid w:val="00EB1072"/>
    <w:rsid w:val="00EB1A14"/>
    <w:rsid w:val="00EB1A97"/>
    <w:rsid w:val="00EB1C52"/>
    <w:rsid w:val="00EB1DDC"/>
    <w:rsid w:val="00EB2196"/>
    <w:rsid w:val="00EB2610"/>
    <w:rsid w:val="00EB2A87"/>
    <w:rsid w:val="00EB2C1A"/>
    <w:rsid w:val="00EB2D92"/>
    <w:rsid w:val="00EB3229"/>
    <w:rsid w:val="00EB341F"/>
    <w:rsid w:val="00EB43C4"/>
    <w:rsid w:val="00EB4871"/>
    <w:rsid w:val="00EB5AD3"/>
    <w:rsid w:val="00EB5C2A"/>
    <w:rsid w:val="00EB686E"/>
    <w:rsid w:val="00EB6974"/>
    <w:rsid w:val="00EB6D6E"/>
    <w:rsid w:val="00EB7570"/>
    <w:rsid w:val="00EB76BD"/>
    <w:rsid w:val="00EC05A9"/>
    <w:rsid w:val="00EC07EF"/>
    <w:rsid w:val="00EC1FD3"/>
    <w:rsid w:val="00EC2103"/>
    <w:rsid w:val="00EC27C8"/>
    <w:rsid w:val="00EC2BE5"/>
    <w:rsid w:val="00EC2CCA"/>
    <w:rsid w:val="00EC2E57"/>
    <w:rsid w:val="00EC2E71"/>
    <w:rsid w:val="00EC48A6"/>
    <w:rsid w:val="00EC4BC3"/>
    <w:rsid w:val="00EC4D53"/>
    <w:rsid w:val="00EC5347"/>
    <w:rsid w:val="00EC5B41"/>
    <w:rsid w:val="00EC5FAC"/>
    <w:rsid w:val="00EC6B91"/>
    <w:rsid w:val="00EC7083"/>
    <w:rsid w:val="00EC7652"/>
    <w:rsid w:val="00EC766D"/>
    <w:rsid w:val="00EC7835"/>
    <w:rsid w:val="00ED05EB"/>
    <w:rsid w:val="00ED0D53"/>
    <w:rsid w:val="00ED0ED2"/>
    <w:rsid w:val="00ED25BD"/>
    <w:rsid w:val="00ED3605"/>
    <w:rsid w:val="00ED3CE8"/>
    <w:rsid w:val="00ED47E4"/>
    <w:rsid w:val="00ED4B01"/>
    <w:rsid w:val="00ED5511"/>
    <w:rsid w:val="00ED58AD"/>
    <w:rsid w:val="00ED5E13"/>
    <w:rsid w:val="00ED6524"/>
    <w:rsid w:val="00ED659F"/>
    <w:rsid w:val="00ED6A91"/>
    <w:rsid w:val="00ED6C71"/>
    <w:rsid w:val="00ED71AE"/>
    <w:rsid w:val="00ED73A4"/>
    <w:rsid w:val="00ED781B"/>
    <w:rsid w:val="00ED7D8F"/>
    <w:rsid w:val="00EE1A53"/>
    <w:rsid w:val="00EE1BEE"/>
    <w:rsid w:val="00EE2172"/>
    <w:rsid w:val="00EE22A7"/>
    <w:rsid w:val="00EE3627"/>
    <w:rsid w:val="00EE4D2B"/>
    <w:rsid w:val="00EE559E"/>
    <w:rsid w:val="00EE5D97"/>
    <w:rsid w:val="00EE5DE3"/>
    <w:rsid w:val="00EE6288"/>
    <w:rsid w:val="00EE66AD"/>
    <w:rsid w:val="00EE66D4"/>
    <w:rsid w:val="00EE6B64"/>
    <w:rsid w:val="00EE6C36"/>
    <w:rsid w:val="00EE6F5D"/>
    <w:rsid w:val="00EE725D"/>
    <w:rsid w:val="00EF00D3"/>
    <w:rsid w:val="00EF0280"/>
    <w:rsid w:val="00EF12CC"/>
    <w:rsid w:val="00EF1613"/>
    <w:rsid w:val="00EF2355"/>
    <w:rsid w:val="00EF3011"/>
    <w:rsid w:val="00EF3786"/>
    <w:rsid w:val="00EF3793"/>
    <w:rsid w:val="00EF3822"/>
    <w:rsid w:val="00EF3BE1"/>
    <w:rsid w:val="00EF41A1"/>
    <w:rsid w:val="00EF4351"/>
    <w:rsid w:val="00EF4927"/>
    <w:rsid w:val="00EF4B23"/>
    <w:rsid w:val="00EF5363"/>
    <w:rsid w:val="00EF5387"/>
    <w:rsid w:val="00EF59F2"/>
    <w:rsid w:val="00EF5B3C"/>
    <w:rsid w:val="00EF622F"/>
    <w:rsid w:val="00EF6E4E"/>
    <w:rsid w:val="00EF713B"/>
    <w:rsid w:val="00EF780A"/>
    <w:rsid w:val="00EF7B3E"/>
    <w:rsid w:val="00F0026E"/>
    <w:rsid w:val="00F0069B"/>
    <w:rsid w:val="00F01D44"/>
    <w:rsid w:val="00F01F24"/>
    <w:rsid w:val="00F02BF0"/>
    <w:rsid w:val="00F03C49"/>
    <w:rsid w:val="00F03F33"/>
    <w:rsid w:val="00F0432C"/>
    <w:rsid w:val="00F04516"/>
    <w:rsid w:val="00F04DA1"/>
    <w:rsid w:val="00F062F5"/>
    <w:rsid w:val="00F06535"/>
    <w:rsid w:val="00F07A6D"/>
    <w:rsid w:val="00F1097C"/>
    <w:rsid w:val="00F121F0"/>
    <w:rsid w:val="00F123F4"/>
    <w:rsid w:val="00F12F63"/>
    <w:rsid w:val="00F1310D"/>
    <w:rsid w:val="00F13971"/>
    <w:rsid w:val="00F14133"/>
    <w:rsid w:val="00F144D6"/>
    <w:rsid w:val="00F14C5F"/>
    <w:rsid w:val="00F14FC4"/>
    <w:rsid w:val="00F1511E"/>
    <w:rsid w:val="00F15860"/>
    <w:rsid w:val="00F15A42"/>
    <w:rsid w:val="00F15DA5"/>
    <w:rsid w:val="00F16108"/>
    <w:rsid w:val="00F16136"/>
    <w:rsid w:val="00F16A70"/>
    <w:rsid w:val="00F16D91"/>
    <w:rsid w:val="00F1705F"/>
    <w:rsid w:val="00F173F4"/>
    <w:rsid w:val="00F201FD"/>
    <w:rsid w:val="00F2085A"/>
    <w:rsid w:val="00F2166C"/>
    <w:rsid w:val="00F2199B"/>
    <w:rsid w:val="00F2227C"/>
    <w:rsid w:val="00F23548"/>
    <w:rsid w:val="00F2359A"/>
    <w:rsid w:val="00F2404C"/>
    <w:rsid w:val="00F2429E"/>
    <w:rsid w:val="00F25371"/>
    <w:rsid w:val="00F25545"/>
    <w:rsid w:val="00F26340"/>
    <w:rsid w:val="00F265B9"/>
    <w:rsid w:val="00F266AA"/>
    <w:rsid w:val="00F2685A"/>
    <w:rsid w:val="00F2701E"/>
    <w:rsid w:val="00F27557"/>
    <w:rsid w:val="00F27661"/>
    <w:rsid w:val="00F27FFD"/>
    <w:rsid w:val="00F3079C"/>
    <w:rsid w:val="00F3223F"/>
    <w:rsid w:val="00F3267F"/>
    <w:rsid w:val="00F327B1"/>
    <w:rsid w:val="00F33779"/>
    <w:rsid w:val="00F33988"/>
    <w:rsid w:val="00F33B9C"/>
    <w:rsid w:val="00F340F6"/>
    <w:rsid w:val="00F34129"/>
    <w:rsid w:val="00F3424C"/>
    <w:rsid w:val="00F3454A"/>
    <w:rsid w:val="00F354AA"/>
    <w:rsid w:val="00F3604D"/>
    <w:rsid w:val="00F3659C"/>
    <w:rsid w:val="00F37037"/>
    <w:rsid w:val="00F373AE"/>
    <w:rsid w:val="00F3771F"/>
    <w:rsid w:val="00F37869"/>
    <w:rsid w:val="00F37A08"/>
    <w:rsid w:val="00F37BB9"/>
    <w:rsid w:val="00F406EC"/>
    <w:rsid w:val="00F40B80"/>
    <w:rsid w:val="00F41B49"/>
    <w:rsid w:val="00F423F0"/>
    <w:rsid w:val="00F42726"/>
    <w:rsid w:val="00F42C78"/>
    <w:rsid w:val="00F43191"/>
    <w:rsid w:val="00F4346B"/>
    <w:rsid w:val="00F43C32"/>
    <w:rsid w:val="00F44601"/>
    <w:rsid w:val="00F453B6"/>
    <w:rsid w:val="00F4568C"/>
    <w:rsid w:val="00F45854"/>
    <w:rsid w:val="00F45D0C"/>
    <w:rsid w:val="00F45F5F"/>
    <w:rsid w:val="00F468F2"/>
    <w:rsid w:val="00F4697F"/>
    <w:rsid w:val="00F46B56"/>
    <w:rsid w:val="00F46D54"/>
    <w:rsid w:val="00F50DC4"/>
    <w:rsid w:val="00F52363"/>
    <w:rsid w:val="00F524C0"/>
    <w:rsid w:val="00F52A72"/>
    <w:rsid w:val="00F53548"/>
    <w:rsid w:val="00F548BE"/>
    <w:rsid w:val="00F5528F"/>
    <w:rsid w:val="00F567D9"/>
    <w:rsid w:val="00F568B3"/>
    <w:rsid w:val="00F568CD"/>
    <w:rsid w:val="00F569C2"/>
    <w:rsid w:val="00F56AE4"/>
    <w:rsid w:val="00F57527"/>
    <w:rsid w:val="00F57C62"/>
    <w:rsid w:val="00F57FC5"/>
    <w:rsid w:val="00F6000C"/>
    <w:rsid w:val="00F6094B"/>
    <w:rsid w:val="00F61269"/>
    <w:rsid w:val="00F61BDB"/>
    <w:rsid w:val="00F61EFA"/>
    <w:rsid w:val="00F62DFC"/>
    <w:rsid w:val="00F62F58"/>
    <w:rsid w:val="00F6362F"/>
    <w:rsid w:val="00F6381A"/>
    <w:rsid w:val="00F63D95"/>
    <w:rsid w:val="00F64983"/>
    <w:rsid w:val="00F64CD0"/>
    <w:rsid w:val="00F65403"/>
    <w:rsid w:val="00F658BB"/>
    <w:rsid w:val="00F6598F"/>
    <w:rsid w:val="00F65FF3"/>
    <w:rsid w:val="00F66292"/>
    <w:rsid w:val="00F66475"/>
    <w:rsid w:val="00F6694F"/>
    <w:rsid w:val="00F67026"/>
    <w:rsid w:val="00F70012"/>
    <w:rsid w:val="00F702ED"/>
    <w:rsid w:val="00F7048F"/>
    <w:rsid w:val="00F70A5D"/>
    <w:rsid w:val="00F70D04"/>
    <w:rsid w:val="00F71756"/>
    <w:rsid w:val="00F717ED"/>
    <w:rsid w:val="00F722AD"/>
    <w:rsid w:val="00F72E37"/>
    <w:rsid w:val="00F72ED6"/>
    <w:rsid w:val="00F72EDE"/>
    <w:rsid w:val="00F73F4D"/>
    <w:rsid w:val="00F748DB"/>
    <w:rsid w:val="00F7494B"/>
    <w:rsid w:val="00F74B62"/>
    <w:rsid w:val="00F74E67"/>
    <w:rsid w:val="00F7509D"/>
    <w:rsid w:val="00F75BD6"/>
    <w:rsid w:val="00F76257"/>
    <w:rsid w:val="00F765FF"/>
    <w:rsid w:val="00F76B38"/>
    <w:rsid w:val="00F76B9C"/>
    <w:rsid w:val="00F76DA5"/>
    <w:rsid w:val="00F76F1C"/>
    <w:rsid w:val="00F76FC2"/>
    <w:rsid w:val="00F770EF"/>
    <w:rsid w:val="00F775E1"/>
    <w:rsid w:val="00F77672"/>
    <w:rsid w:val="00F7791F"/>
    <w:rsid w:val="00F77BDA"/>
    <w:rsid w:val="00F77EC2"/>
    <w:rsid w:val="00F808A8"/>
    <w:rsid w:val="00F80E09"/>
    <w:rsid w:val="00F812FC"/>
    <w:rsid w:val="00F81687"/>
    <w:rsid w:val="00F81CE3"/>
    <w:rsid w:val="00F81D23"/>
    <w:rsid w:val="00F82060"/>
    <w:rsid w:val="00F820BF"/>
    <w:rsid w:val="00F82B2A"/>
    <w:rsid w:val="00F83B27"/>
    <w:rsid w:val="00F83E60"/>
    <w:rsid w:val="00F83FD9"/>
    <w:rsid w:val="00F84289"/>
    <w:rsid w:val="00F84293"/>
    <w:rsid w:val="00F857D6"/>
    <w:rsid w:val="00F87193"/>
    <w:rsid w:val="00F8722D"/>
    <w:rsid w:val="00F8768E"/>
    <w:rsid w:val="00F87F99"/>
    <w:rsid w:val="00F87FCA"/>
    <w:rsid w:val="00F902E6"/>
    <w:rsid w:val="00F90B82"/>
    <w:rsid w:val="00F91636"/>
    <w:rsid w:val="00F9196A"/>
    <w:rsid w:val="00F92621"/>
    <w:rsid w:val="00F92790"/>
    <w:rsid w:val="00F92920"/>
    <w:rsid w:val="00F92ACA"/>
    <w:rsid w:val="00F92E7C"/>
    <w:rsid w:val="00F92EAB"/>
    <w:rsid w:val="00F93083"/>
    <w:rsid w:val="00F930D9"/>
    <w:rsid w:val="00F93EEE"/>
    <w:rsid w:val="00F93FDA"/>
    <w:rsid w:val="00F94352"/>
    <w:rsid w:val="00F944E3"/>
    <w:rsid w:val="00F954CA"/>
    <w:rsid w:val="00F96280"/>
    <w:rsid w:val="00F96E84"/>
    <w:rsid w:val="00F97914"/>
    <w:rsid w:val="00FA01D4"/>
    <w:rsid w:val="00FA084F"/>
    <w:rsid w:val="00FA08FD"/>
    <w:rsid w:val="00FA0DE6"/>
    <w:rsid w:val="00FA2BD7"/>
    <w:rsid w:val="00FA30F5"/>
    <w:rsid w:val="00FA3BAD"/>
    <w:rsid w:val="00FA3F06"/>
    <w:rsid w:val="00FA416A"/>
    <w:rsid w:val="00FA4744"/>
    <w:rsid w:val="00FA4872"/>
    <w:rsid w:val="00FA4B78"/>
    <w:rsid w:val="00FA6067"/>
    <w:rsid w:val="00FA62E0"/>
    <w:rsid w:val="00FA63D3"/>
    <w:rsid w:val="00FA6741"/>
    <w:rsid w:val="00FA6DE6"/>
    <w:rsid w:val="00FA6F37"/>
    <w:rsid w:val="00FA6FA7"/>
    <w:rsid w:val="00FA7658"/>
    <w:rsid w:val="00FB0336"/>
    <w:rsid w:val="00FB0630"/>
    <w:rsid w:val="00FB0862"/>
    <w:rsid w:val="00FB089A"/>
    <w:rsid w:val="00FB109B"/>
    <w:rsid w:val="00FB119A"/>
    <w:rsid w:val="00FB1431"/>
    <w:rsid w:val="00FB181F"/>
    <w:rsid w:val="00FB1918"/>
    <w:rsid w:val="00FB1AE8"/>
    <w:rsid w:val="00FB1D7A"/>
    <w:rsid w:val="00FB24C0"/>
    <w:rsid w:val="00FB286E"/>
    <w:rsid w:val="00FB2A18"/>
    <w:rsid w:val="00FB3F9C"/>
    <w:rsid w:val="00FB4206"/>
    <w:rsid w:val="00FB4546"/>
    <w:rsid w:val="00FB4D9A"/>
    <w:rsid w:val="00FB526E"/>
    <w:rsid w:val="00FB5A66"/>
    <w:rsid w:val="00FB5B30"/>
    <w:rsid w:val="00FB5CF6"/>
    <w:rsid w:val="00FB62B5"/>
    <w:rsid w:val="00FB6C8D"/>
    <w:rsid w:val="00FB6D76"/>
    <w:rsid w:val="00FB6F8F"/>
    <w:rsid w:val="00FB7430"/>
    <w:rsid w:val="00FB7450"/>
    <w:rsid w:val="00FB7968"/>
    <w:rsid w:val="00FC0562"/>
    <w:rsid w:val="00FC0EFA"/>
    <w:rsid w:val="00FC1079"/>
    <w:rsid w:val="00FC1327"/>
    <w:rsid w:val="00FC1533"/>
    <w:rsid w:val="00FC1B8F"/>
    <w:rsid w:val="00FC1BE4"/>
    <w:rsid w:val="00FC1D4B"/>
    <w:rsid w:val="00FC201C"/>
    <w:rsid w:val="00FC242A"/>
    <w:rsid w:val="00FC2580"/>
    <w:rsid w:val="00FC314B"/>
    <w:rsid w:val="00FC39CA"/>
    <w:rsid w:val="00FC3AE8"/>
    <w:rsid w:val="00FC3C18"/>
    <w:rsid w:val="00FC4226"/>
    <w:rsid w:val="00FC43BA"/>
    <w:rsid w:val="00FC4A41"/>
    <w:rsid w:val="00FC5866"/>
    <w:rsid w:val="00FC5E6F"/>
    <w:rsid w:val="00FC70DA"/>
    <w:rsid w:val="00FC7508"/>
    <w:rsid w:val="00FC7615"/>
    <w:rsid w:val="00FC7785"/>
    <w:rsid w:val="00FC7F4D"/>
    <w:rsid w:val="00FD058E"/>
    <w:rsid w:val="00FD05BC"/>
    <w:rsid w:val="00FD0E60"/>
    <w:rsid w:val="00FD1FA6"/>
    <w:rsid w:val="00FD2102"/>
    <w:rsid w:val="00FD2718"/>
    <w:rsid w:val="00FD3634"/>
    <w:rsid w:val="00FD3889"/>
    <w:rsid w:val="00FD45D6"/>
    <w:rsid w:val="00FD465C"/>
    <w:rsid w:val="00FD4D73"/>
    <w:rsid w:val="00FD562A"/>
    <w:rsid w:val="00FD6411"/>
    <w:rsid w:val="00FD64EF"/>
    <w:rsid w:val="00FD683A"/>
    <w:rsid w:val="00FD7771"/>
    <w:rsid w:val="00FD7B26"/>
    <w:rsid w:val="00FE0294"/>
    <w:rsid w:val="00FE14D4"/>
    <w:rsid w:val="00FE18B4"/>
    <w:rsid w:val="00FE2F0E"/>
    <w:rsid w:val="00FE2F48"/>
    <w:rsid w:val="00FE357B"/>
    <w:rsid w:val="00FE37C2"/>
    <w:rsid w:val="00FE4F46"/>
    <w:rsid w:val="00FE5276"/>
    <w:rsid w:val="00FE563B"/>
    <w:rsid w:val="00FE5DA3"/>
    <w:rsid w:val="00FE66FB"/>
    <w:rsid w:val="00FE6997"/>
    <w:rsid w:val="00FE6FAA"/>
    <w:rsid w:val="00FE7053"/>
    <w:rsid w:val="00FE7884"/>
    <w:rsid w:val="00FE7D12"/>
    <w:rsid w:val="00FE7EBD"/>
    <w:rsid w:val="00FF3DBD"/>
    <w:rsid w:val="00FF4204"/>
    <w:rsid w:val="00FF4314"/>
    <w:rsid w:val="00FF456E"/>
    <w:rsid w:val="00FF4A19"/>
    <w:rsid w:val="00FF4CE2"/>
    <w:rsid w:val="00FF520E"/>
    <w:rsid w:val="00FF70F3"/>
    <w:rsid w:val="00FF7533"/>
    <w:rsid w:val="00FF7BA6"/>
    <w:rsid w:val="00FF7C38"/>
    <w:rsid w:val="01E65872"/>
    <w:rsid w:val="01F0299B"/>
    <w:rsid w:val="026E4F91"/>
    <w:rsid w:val="041D095D"/>
    <w:rsid w:val="059A3767"/>
    <w:rsid w:val="05C87DB9"/>
    <w:rsid w:val="065754CA"/>
    <w:rsid w:val="074D744A"/>
    <w:rsid w:val="0961739E"/>
    <w:rsid w:val="098E6083"/>
    <w:rsid w:val="0AB84641"/>
    <w:rsid w:val="0B205B2B"/>
    <w:rsid w:val="0B782559"/>
    <w:rsid w:val="0B8A1F62"/>
    <w:rsid w:val="0BE73F2C"/>
    <w:rsid w:val="0D393B45"/>
    <w:rsid w:val="0D566BC9"/>
    <w:rsid w:val="0E180322"/>
    <w:rsid w:val="0E8C4995"/>
    <w:rsid w:val="0EF27BFB"/>
    <w:rsid w:val="0FBC50EF"/>
    <w:rsid w:val="115F3FD7"/>
    <w:rsid w:val="11A259DD"/>
    <w:rsid w:val="11F936CD"/>
    <w:rsid w:val="120027E5"/>
    <w:rsid w:val="120474A0"/>
    <w:rsid w:val="13102ABE"/>
    <w:rsid w:val="13D279E9"/>
    <w:rsid w:val="14C0017C"/>
    <w:rsid w:val="151F44E7"/>
    <w:rsid w:val="162063B0"/>
    <w:rsid w:val="167D280D"/>
    <w:rsid w:val="17047766"/>
    <w:rsid w:val="17935895"/>
    <w:rsid w:val="17F52C18"/>
    <w:rsid w:val="184530EF"/>
    <w:rsid w:val="19227A4B"/>
    <w:rsid w:val="19BB679B"/>
    <w:rsid w:val="1B3E182A"/>
    <w:rsid w:val="1B4B5195"/>
    <w:rsid w:val="1C174C6F"/>
    <w:rsid w:val="1C7C020D"/>
    <w:rsid w:val="1C8F78BA"/>
    <w:rsid w:val="1C9B0D84"/>
    <w:rsid w:val="1CDD3F3B"/>
    <w:rsid w:val="1D4D6869"/>
    <w:rsid w:val="1E3F2E81"/>
    <w:rsid w:val="1EA17136"/>
    <w:rsid w:val="21760101"/>
    <w:rsid w:val="22B25284"/>
    <w:rsid w:val="22C07D9F"/>
    <w:rsid w:val="23056CBA"/>
    <w:rsid w:val="234C1E42"/>
    <w:rsid w:val="23C6059E"/>
    <w:rsid w:val="23C95079"/>
    <w:rsid w:val="24031A53"/>
    <w:rsid w:val="24307C26"/>
    <w:rsid w:val="248E5D4C"/>
    <w:rsid w:val="24C47897"/>
    <w:rsid w:val="24CF6320"/>
    <w:rsid w:val="24E337F8"/>
    <w:rsid w:val="258D3B57"/>
    <w:rsid w:val="261920E0"/>
    <w:rsid w:val="261E01AA"/>
    <w:rsid w:val="262336EE"/>
    <w:rsid w:val="269E4C0C"/>
    <w:rsid w:val="27024D1A"/>
    <w:rsid w:val="27463B6A"/>
    <w:rsid w:val="29A41135"/>
    <w:rsid w:val="2AD85037"/>
    <w:rsid w:val="2BD0253B"/>
    <w:rsid w:val="2C444480"/>
    <w:rsid w:val="2C564DC3"/>
    <w:rsid w:val="2CA9220C"/>
    <w:rsid w:val="2D142E8B"/>
    <w:rsid w:val="2D6C141D"/>
    <w:rsid w:val="2DA973AD"/>
    <w:rsid w:val="2E4470AA"/>
    <w:rsid w:val="2EB64B4B"/>
    <w:rsid w:val="2EDB590A"/>
    <w:rsid w:val="2F0A29E3"/>
    <w:rsid w:val="30817D6A"/>
    <w:rsid w:val="31367970"/>
    <w:rsid w:val="3157114E"/>
    <w:rsid w:val="31F2037F"/>
    <w:rsid w:val="320A0AF5"/>
    <w:rsid w:val="329B11F6"/>
    <w:rsid w:val="336E087E"/>
    <w:rsid w:val="33C3087D"/>
    <w:rsid w:val="35961B12"/>
    <w:rsid w:val="359C5D0B"/>
    <w:rsid w:val="364523AD"/>
    <w:rsid w:val="36700D38"/>
    <w:rsid w:val="36C4673D"/>
    <w:rsid w:val="37741632"/>
    <w:rsid w:val="37B10B63"/>
    <w:rsid w:val="37D17C49"/>
    <w:rsid w:val="390721D7"/>
    <w:rsid w:val="393B510C"/>
    <w:rsid w:val="393F4767"/>
    <w:rsid w:val="39A97E97"/>
    <w:rsid w:val="3A260C29"/>
    <w:rsid w:val="3AD2135D"/>
    <w:rsid w:val="3B57268D"/>
    <w:rsid w:val="3B6176CE"/>
    <w:rsid w:val="3B9D4CEB"/>
    <w:rsid w:val="3BDC1949"/>
    <w:rsid w:val="3BF9504C"/>
    <w:rsid w:val="3C8D362E"/>
    <w:rsid w:val="3CF11603"/>
    <w:rsid w:val="3D3A2D4A"/>
    <w:rsid w:val="3D6F4D41"/>
    <w:rsid w:val="3D7507FB"/>
    <w:rsid w:val="3EA67341"/>
    <w:rsid w:val="3EB5127A"/>
    <w:rsid w:val="3F503E5E"/>
    <w:rsid w:val="3FC16214"/>
    <w:rsid w:val="41576FF8"/>
    <w:rsid w:val="41AC2719"/>
    <w:rsid w:val="41D9164E"/>
    <w:rsid w:val="41DD521D"/>
    <w:rsid w:val="423B7022"/>
    <w:rsid w:val="4389060E"/>
    <w:rsid w:val="43C8028A"/>
    <w:rsid w:val="43D51667"/>
    <w:rsid w:val="43DA2D47"/>
    <w:rsid w:val="443B2C25"/>
    <w:rsid w:val="448421F1"/>
    <w:rsid w:val="44C42B15"/>
    <w:rsid w:val="45D37D9B"/>
    <w:rsid w:val="46466525"/>
    <w:rsid w:val="47D4517A"/>
    <w:rsid w:val="48194FD5"/>
    <w:rsid w:val="484514CB"/>
    <w:rsid w:val="48516103"/>
    <w:rsid w:val="48C86EE1"/>
    <w:rsid w:val="49FA6EF8"/>
    <w:rsid w:val="4A784961"/>
    <w:rsid w:val="4ABD2E7A"/>
    <w:rsid w:val="4ACF3A3C"/>
    <w:rsid w:val="4B1700DF"/>
    <w:rsid w:val="4B3C4946"/>
    <w:rsid w:val="4C2C7E89"/>
    <w:rsid w:val="4C4030C5"/>
    <w:rsid w:val="4DE10A1C"/>
    <w:rsid w:val="4DEA0552"/>
    <w:rsid w:val="4F0F6A19"/>
    <w:rsid w:val="4F7C6A34"/>
    <w:rsid w:val="503126A7"/>
    <w:rsid w:val="50CB3892"/>
    <w:rsid w:val="51D10A66"/>
    <w:rsid w:val="528A390F"/>
    <w:rsid w:val="528C6991"/>
    <w:rsid w:val="536743D0"/>
    <w:rsid w:val="54054633"/>
    <w:rsid w:val="540605E4"/>
    <w:rsid w:val="547F0032"/>
    <w:rsid w:val="54A02A20"/>
    <w:rsid w:val="54CB00FD"/>
    <w:rsid w:val="552B3165"/>
    <w:rsid w:val="55C87B3E"/>
    <w:rsid w:val="57B1418D"/>
    <w:rsid w:val="58D67D8C"/>
    <w:rsid w:val="58E10577"/>
    <w:rsid w:val="59165EF7"/>
    <w:rsid w:val="59702A12"/>
    <w:rsid w:val="5AC11BEA"/>
    <w:rsid w:val="5AED2A9C"/>
    <w:rsid w:val="5BC746C9"/>
    <w:rsid w:val="5CC61F72"/>
    <w:rsid w:val="5CF206F7"/>
    <w:rsid w:val="5E0B3D5F"/>
    <w:rsid w:val="5E6415B9"/>
    <w:rsid w:val="5EA0340D"/>
    <w:rsid w:val="5ED66C3C"/>
    <w:rsid w:val="5FDD643B"/>
    <w:rsid w:val="607532DC"/>
    <w:rsid w:val="60BA3E42"/>
    <w:rsid w:val="6194383B"/>
    <w:rsid w:val="61A14A39"/>
    <w:rsid w:val="61CB5375"/>
    <w:rsid w:val="623348CA"/>
    <w:rsid w:val="630F754E"/>
    <w:rsid w:val="65CA685B"/>
    <w:rsid w:val="65CF34A7"/>
    <w:rsid w:val="65F660EF"/>
    <w:rsid w:val="660A57C6"/>
    <w:rsid w:val="6664436D"/>
    <w:rsid w:val="6673798C"/>
    <w:rsid w:val="673905B6"/>
    <w:rsid w:val="67396008"/>
    <w:rsid w:val="681C3942"/>
    <w:rsid w:val="68460AAC"/>
    <w:rsid w:val="68AC1CFE"/>
    <w:rsid w:val="68E4579B"/>
    <w:rsid w:val="69C754B6"/>
    <w:rsid w:val="6BCD1DE6"/>
    <w:rsid w:val="6C505023"/>
    <w:rsid w:val="6D14299F"/>
    <w:rsid w:val="6D672A1E"/>
    <w:rsid w:val="6DC237D1"/>
    <w:rsid w:val="6F3B3713"/>
    <w:rsid w:val="6F40725E"/>
    <w:rsid w:val="703B221B"/>
    <w:rsid w:val="711172CF"/>
    <w:rsid w:val="71166CCD"/>
    <w:rsid w:val="71FD54DD"/>
    <w:rsid w:val="72025180"/>
    <w:rsid w:val="72106907"/>
    <w:rsid w:val="72D64389"/>
    <w:rsid w:val="73855BD1"/>
    <w:rsid w:val="7410294D"/>
    <w:rsid w:val="757B0F93"/>
    <w:rsid w:val="7589009F"/>
    <w:rsid w:val="75E25B0A"/>
    <w:rsid w:val="76D71644"/>
    <w:rsid w:val="76F45B53"/>
    <w:rsid w:val="776C2FB6"/>
    <w:rsid w:val="77741C69"/>
    <w:rsid w:val="780D6D66"/>
    <w:rsid w:val="783634AC"/>
    <w:rsid w:val="79982284"/>
    <w:rsid w:val="7998662D"/>
    <w:rsid w:val="79B576B5"/>
    <w:rsid w:val="79D15C97"/>
    <w:rsid w:val="7A8C5878"/>
    <w:rsid w:val="7B471854"/>
    <w:rsid w:val="7C552333"/>
    <w:rsid w:val="7CA86C55"/>
    <w:rsid w:val="7CF019C1"/>
    <w:rsid w:val="7D461CAD"/>
    <w:rsid w:val="7E28286A"/>
    <w:rsid w:val="7E4401F0"/>
    <w:rsid w:val="7E4515FE"/>
    <w:rsid w:val="7EAD59B2"/>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460" w:after="45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qFormat/>
    <w:uiPriority w:val="0"/>
    <w:pPr>
      <w:ind w:firstLine="420" w:firstLineChars="200"/>
    </w:pPr>
  </w:style>
  <w:style w:type="paragraph" w:styleId="12">
    <w:name w:val="toc 7"/>
    <w:basedOn w:val="1"/>
    <w:next w:val="1"/>
    <w:qFormat/>
    <w:uiPriority w:val="0"/>
    <w:pPr>
      <w:ind w:left="1260"/>
      <w:jc w:val="left"/>
    </w:pPr>
    <w:rPr>
      <w:szCs w:val="21"/>
    </w:rPr>
  </w:style>
  <w:style w:type="paragraph" w:styleId="13">
    <w:name w:val="List Number 2"/>
    <w:basedOn w:val="1"/>
    <w:qFormat/>
    <w:uiPriority w:val="0"/>
    <w:pPr>
      <w:tabs>
        <w:tab w:val="left" w:pos="780"/>
      </w:tabs>
      <w:ind w:left="780" w:hanging="360"/>
    </w:pPr>
    <w:rPr>
      <w:szCs w:val="20"/>
    </w:rPr>
  </w:style>
  <w:style w:type="paragraph" w:styleId="14">
    <w:name w:val="List Bullet 4"/>
    <w:basedOn w:val="1"/>
    <w:qFormat/>
    <w:uiPriority w:val="0"/>
    <w:pPr>
      <w:tabs>
        <w:tab w:val="left" w:pos="425"/>
        <w:tab w:val="left" w:pos="1620"/>
      </w:tabs>
      <w:ind w:left="425" w:hanging="425"/>
    </w:pPr>
    <w:rPr>
      <w:szCs w:val="20"/>
    </w:rPr>
  </w:style>
  <w:style w:type="paragraph" w:styleId="15">
    <w:name w:val="caption"/>
    <w:basedOn w:val="1"/>
    <w:next w:val="1"/>
    <w:link w:val="297"/>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link w:val="71"/>
    <w:qFormat/>
    <w:uiPriority w:val="0"/>
    <w:pPr>
      <w:spacing w:after="120"/>
    </w:pPr>
  </w:style>
  <w:style w:type="paragraph" w:styleId="21">
    <w:name w:val="Body Text Indent"/>
    <w:basedOn w:val="1"/>
    <w:link w:val="74"/>
    <w:qFormat/>
    <w:uiPriority w:val="0"/>
    <w:pPr>
      <w:spacing w:after="120"/>
      <w:ind w:left="420" w:leftChars="200"/>
    </w:pPr>
  </w:style>
  <w:style w:type="paragraph" w:styleId="22">
    <w:name w:val="Block Text"/>
    <w:basedOn w:val="1"/>
    <w:qFormat/>
    <w:uiPriority w:val="0"/>
    <w:pPr>
      <w:spacing w:after="120"/>
      <w:ind w:left="1440" w:leftChars="700" w:right="1440" w:rightChars="700"/>
    </w:pPr>
  </w:style>
  <w:style w:type="paragraph" w:styleId="23">
    <w:name w:val="List Bullet 2"/>
    <w:basedOn w:val="1"/>
    <w:qFormat/>
    <w:uiPriority w:val="0"/>
    <w:pPr>
      <w:numPr>
        <w:ilvl w:val="0"/>
        <w:numId w:val="2"/>
      </w:numPr>
      <w:tabs>
        <w:tab w:val="left" w:pos="780"/>
      </w:tabs>
    </w:pPr>
    <w:rPr>
      <w:szCs w:val="20"/>
    </w:rPr>
  </w:style>
  <w:style w:type="paragraph" w:styleId="24">
    <w:name w:val="toc 5"/>
    <w:basedOn w:val="1"/>
    <w:next w:val="1"/>
    <w:qFormat/>
    <w:uiPriority w:val="0"/>
    <w:pPr>
      <w:ind w:left="840"/>
      <w:jc w:val="left"/>
    </w:pPr>
    <w:rPr>
      <w:szCs w:val="21"/>
    </w:rPr>
  </w:style>
  <w:style w:type="paragraph" w:styleId="25">
    <w:name w:val="toc 3"/>
    <w:basedOn w:val="1"/>
    <w:next w:val="1"/>
    <w:qFormat/>
    <w:uiPriority w:val="39"/>
    <w:pPr>
      <w:ind w:left="420"/>
      <w:jc w:val="left"/>
    </w:pPr>
    <w:rPr>
      <w:iCs/>
    </w:rPr>
  </w:style>
  <w:style w:type="paragraph" w:styleId="26">
    <w:name w:val="Plain Text"/>
    <w:basedOn w:val="1"/>
    <w:link w:val="75"/>
    <w:qFormat/>
    <w:uiPriority w:val="0"/>
    <w:rPr>
      <w:rFonts w:ascii="宋体" w:hAnsi="Courier New"/>
      <w:szCs w:val="20"/>
    </w:rPr>
  </w:style>
  <w:style w:type="paragraph" w:styleId="27">
    <w:name w:val="toc 8"/>
    <w:basedOn w:val="1"/>
    <w:next w:val="1"/>
    <w:qFormat/>
    <w:uiPriority w:val="0"/>
    <w:pPr>
      <w:ind w:left="1470"/>
      <w:jc w:val="left"/>
    </w:pPr>
    <w:rPr>
      <w:szCs w:val="21"/>
    </w:rPr>
  </w:style>
  <w:style w:type="paragraph" w:styleId="28">
    <w:name w:val="Date"/>
    <w:basedOn w:val="1"/>
    <w:next w:val="1"/>
    <w:link w:val="316"/>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29">
    <w:name w:val="Body Text Indent 2"/>
    <w:basedOn w:val="1"/>
    <w:link w:val="76"/>
    <w:qFormat/>
    <w:uiPriority w:val="0"/>
    <w:pPr>
      <w:spacing w:after="120" w:line="480" w:lineRule="auto"/>
      <w:ind w:left="420" w:leftChars="200"/>
    </w:pPr>
  </w:style>
  <w:style w:type="paragraph" w:styleId="30">
    <w:name w:val="Balloon Text"/>
    <w:basedOn w:val="1"/>
    <w:link w:val="77"/>
    <w:qFormat/>
    <w:uiPriority w:val="0"/>
    <w:rPr>
      <w:sz w:val="18"/>
      <w:szCs w:val="18"/>
    </w:rPr>
  </w:style>
  <w:style w:type="paragraph" w:styleId="31">
    <w:name w:val="footer"/>
    <w:basedOn w:val="1"/>
    <w:link w:val="78"/>
    <w:qFormat/>
    <w:uiPriority w:val="99"/>
    <w:pPr>
      <w:tabs>
        <w:tab w:val="center" w:pos="4153"/>
        <w:tab w:val="right" w:pos="8306"/>
      </w:tabs>
      <w:snapToGrid w:val="0"/>
      <w:jc w:val="left"/>
    </w:pPr>
    <w:rPr>
      <w:sz w:val="18"/>
      <w:szCs w:val="18"/>
    </w:rPr>
  </w:style>
  <w:style w:type="paragraph" w:styleId="32">
    <w:name w:val="header"/>
    <w:basedOn w:val="1"/>
    <w:link w:val="79"/>
    <w:qFormat/>
    <w:uiPriority w:val="99"/>
    <w:pPr>
      <w:pBdr>
        <w:bottom w:val="single" w:color="auto" w:sz="6" w:space="1"/>
      </w:pBdr>
      <w:tabs>
        <w:tab w:val="center" w:pos="4153"/>
        <w:tab w:val="right" w:pos="8306"/>
      </w:tabs>
      <w:snapToGrid w:val="0"/>
      <w:jc w:val="center"/>
    </w:pPr>
    <w:rPr>
      <w:sz w:val="18"/>
      <w:szCs w:val="18"/>
    </w:rPr>
  </w:style>
  <w:style w:type="paragraph" w:styleId="33">
    <w:name w:val="Signature"/>
    <w:basedOn w:val="1"/>
    <w:link w:val="287"/>
    <w:qFormat/>
    <w:uiPriority w:val="0"/>
    <w:pPr>
      <w:ind w:left="4320"/>
    </w:pPr>
    <w:rPr>
      <w:rFonts w:eastAsia="楷体_GB2312"/>
      <w:szCs w:val="20"/>
    </w:rPr>
  </w:style>
  <w:style w:type="paragraph" w:styleId="34">
    <w:name w:val="toc 1"/>
    <w:basedOn w:val="1"/>
    <w:next w:val="1"/>
    <w:qFormat/>
    <w:uiPriority w:val="39"/>
    <w:pPr>
      <w:spacing w:before="120" w:after="120"/>
      <w:jc w:val="left"/>
    </w:pPr>
    <w:rPr>
      <w:b/>
      <w:bCs/>
      <w:caps/>
    </w:rPr>
  </w:style>
  <w:style w:type="paragraph" w:styleId="35">
    <w:name w:val="toc 4"/>
    <w:basedOn w:val="1"/>
    <w:next w:val="1"/>
    <w:qFormat/>
    <w:uiPriority w:val="0"/>
    <w:pPr>
      <w:ind w:left="630"/>
      <w:jc w:val="left"/>
    </w:pPr>
    <w:rPr>
      <w:szCs w:val="21"/>
    </w:rPr>
  </w:style>
  <w:style w:type="paragraph" w:styleId="36">
    <w:name w:val="index heading"/>
    <w:basedOn w:val="1"/>
    <w:next w:val="37"/>
    <w:qFormat/>
    <w:uiPriority w:val="0"/>
    <w:rPr>
      <w:szCs w:val="20"/>
    </w:rPr>
  </w:style>
  <w:style w:type="paragraph" w:styleId="37">
    <w:name w:val="index 1"/>
    <w:basedOn w:val="1"/>
    <w:next w:val="1"/>
    <w:qFormat/>
    <w:uiPriority w:val="0"/>
  </w:style>
  <w:style w:type="paragraph" w:styleId="38">
    <w:name w:val="footnote text"/>
    <w:basedOn w:val="1"/>
    <w:link w:val="463"/>
    <w:qFormat/>
    <w:uiPriority w:val="0"/>
    <w:pPr>
      <w:snapToGrid w:val="0"/>
      <w:jc w:val="left"/>
    </w:pPr>
    <w:rPr>
      <w:sz w:val="18"/>
      <w:szCs w:val="18"/>
    </w:rPr>
  </w:style>
  <w:style w:type="paragraph" w:styleId="39">
    <w:name w:val="toc 6"/>
    <w:basedOn w:val="1"/>
    <w:next w:val="1"/>
    <w:qFormat/>
    <w:uiPriority w:val="0"/>
    <w:pPr>
      <w:ind w:left="1050"/>
      <w:jc w:val="left"/>
    </w:pPr>
    <w:rPr>
      <w:szCs w:val="21"/>
    </w:rPr>
  </w:style>
  <w:style w:type="paragraph" w:styleId="40">
    <w:name w:val="Body Text Indent 3"/>
    <w:basedOn w:val="1"/>
    <w:link w:val="313"/>
    <w:qFormat/>
    <w:uiPriority w:val="0"/>
    <w:pPr>
      <w:ind w:firstLine="426"/>
    </w:pPr>
    <w:rPr>
      <w:szCs w:val="20"/>
    </w:rPr>
  </w:style>
  <w:style w:type="paragraph" w:styleId="41">
    <w:name w:val="toc 2"/>
    <w:basedOn w:val="1"/>
    <w:next w:val="1"/>
    <w:qFormat/>
    <w:uiPriority w:val="39"/>
    <w:pPr>
      <w:ind w:left="210"/>
      <w:jc w:val="left"/>
    </w:pPr>
    <w:rPr>
      <w:smallCaps/>
    </w:rPr>
  </w:style>
  <w:style w:type="paragraph" w:styleId="42">
    <w:name w:val="toc 9"/>
    <w:basedOn w:val="1"/>
    <w:next w:val="1"/>
    <w:qFormat/>
    <w:uiPriority w:val="0"/>
    <w:pPr>
      <w:ind w:left="1680"/>
      <w:jc w:val="left"/>
    </w:pPr>
    <w:rPr>
      <w:szCs w:val="21"/>
    </w:rPr>
  </w:style>
  <w:style w:type="paragraph" w:styleId="43">
    <w:name w:val="Body Text 2"/>
    <w:basedOn w:val="1"/>
    <w:link w:val="306"/>
    <w:qFormat/>
    <w:uiPriority w:val="0"/>
    <w:rPr>
      <w:sz w:val="28"/>
      <w:szCs w:val="20"/>
    </w:rPr>
  </w:style>
  <w:style w:type="paragraph" w:styleId="44">
    <w:name w:val="HTML Preformatted"/>
    <w:basedOn w:val="1"/>
    <w:link w:val="8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qFormat/>
    <w:uiPriority w:val="99"/>
    <w:pPr>
      <w:widowControl/>
      <w:spacing w:before="100" w:beforeAutospacing="1" w:after="100" w:afterAutospacing="1"/>
      <w:jc w:val="left"/>
    </w:pPr>
    <w:rPr>
      <w:kern w:val="0"/>
      <w:sz w:val="24"/>
    </w:rPr>
  </w:style>
  <w:style w:type="paragraph" w:styleId="46">
    <w:name w:val="Title"/>
    <w:basedOn w:val="1"/>
    <w:link w:val="81"/>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qFormat/>
    <w:uiPriority w:val="0"/>
    <w:pPr>
      <w:ind w:firstLine="420" w:firstLineChars="100"/>
    </w:pPr>
  </w:style>
  <w:style w:type="paragraph" w:styleId="49">
    <w:name w:val="Body Text First Indent 2"/>
    <w:basedOn w:val="21"/>
    <w:link w:val="292"/>
    <w:qFormat/>
    <w:uiPriority w:val="0"/>
    <w:pPr>
      <w:spacing w:after="160" w:line="360" w:lineRule="auto"/>
      <w:ind w:firstLine="480" w:firstLineChars="200"/>
    </w:pPr>
    <w:rPr>
      <w:kern w:val="0"/>
      <w:sz w:val="24"/>
    </w:rPr>
  </w:style>
  <w:style w:type="table" w:styleId="51">
    <w:name w:val="Table Grid"/>
    <w:basedOn w:val="5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800080"/>
      <w:u w:val="single"/>
    </w:rPr>
  </w:style>
  <w:style w:type="character" w:styleId="56">
    <w:name w:val="Emphasis"/>
    <w:qFormat/>
    <w:uiPriority w:val="20"/>
    <w:rPr>
      <w:i/>
      <w:iCs/>
    </w:rPr>
  </w:style>
  <w:style w:type="character" w:styleId="57">
    <w:name w:val="Hyperlink"/>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3"/>
    <w:qFormat/>
    <w:uiPriority w:val="0"/>
    <w:rPr>
      <w:b/>
      <w:bCs/>
      <w:kern w:val="2"/>
      <w:sz w:val="24"/>
      <w:szCs w:val="32"/>
    </w:rPr>
  </w:style>
  <w:style w:type="character" w:customStyle="1" w:styleId="60">
    <w:name w:val="标题 1 Char"/>
    <w:basedOn w:val="52"/>
    <w:link w:val="2"/>
    <w:qFormat/>
    <w:uiPriority w:val="0"/>
    <w:rPr>
      <w:rFonts w:eastAsiaTheme="minorEastAsia"/>
      <w:b/>
      <w:kern w:val="44"/>
      <w:sz w:val="44"/>
      <w:szCs w:val="28"/>
    </w:rPr>
  </w:style>
  <w:style w:type="character" w:customStyle="1" w:styleId="61">
    <w:name w:val="标题 2 Char"/>
    <w:basedOn w:val="52"/>
    <w:link w:val="4"/>
    <w:qFormat/>
    <w:uiPriority w:val="0"/>
    <w:rPr>
      <w:rFonts w:ascii="Arial" w:hAnsi="Arial" w:eastAsiaTheme="minorEastAsia"/>
      <w:b/>
      <w:bCs/>
      <w:kern w:val="2"/>
      <w:sz w:val="28"/>
      <w:szCs w:val="32"/>
    </w:rPr>
  </w:style>
  <w:style w:type="character" w:customStyle="1" w:styleId="62">
    <w:name w:val="标题 4 Char1"/>
    <w:basedOn w:val="52"/>
    <w:link w:val="5"/>
    <w:qFormat/>
    <w:uiPriority w:val="99"/>
    <w:rPr>
      <w:rFonts w:ascii="Arial" w:hAnsi="Arial" w:eastAsia="黑体"/>
      <w:b/>
      <w:bCs/>
      <w:kern w:val="2"/>
      <w:sz w:val="28"/>
      <w:szCs w:val="28"/>
    </w:rPr>
  </w:style>
  <w:style w:type="character" w:customStyle="1" w:styleId="63">
    <w:name w:val="正文缩进 Char"/>
    <w:link w:val="7"/>
    <w:qFormat/>
    <w:uiPriority w:val="0"/>
    <w:rPr>
      <w:rFonts w:eastAsia="宋体"/>
      <w:kern w:val="2"/>
      <w:sz w:val="21"/>
      <w:szCs w:val="24"/>
      <w:lang w:val="en-US" w:eastAsia="zh-CN" w:bidi="ar-SA"/>
    </w:rPr>
  </w:style>
  <w:style w:type="character" w:customStyle="1" w:styleId="64">
    <w:name w:val="标题 5 Char1"/>
    <w:basedOn w:val="52"/>
    <w:link w:val="6"/>
    <w:qFormat/>
    <w:uiPriority w:val="0"/>
    <w:rPr>
      <w:b/>
      <w:kern w:val="2"/>
      <w:sz w:val="28"/>
      <w:szCs w:val="24"/>
    </w:rPr>
  </w:style>
  <w:style w:type="character" w:customStyle="1" w:styleId="65">
    <w:name w:val="标题 6 Char1"/>
    <w:basedOn w:val="52"/>
    <w:link w:val="8"/>
    <w:qFormat/>
    <w:uiPriority w:val="9"/>
    <w:rPr>
      <w:rFonts w:ascii="Arial" w:hAnsi="Arial" w:eastAsia="黑体"/>
      <w:b/>
      <w:kern w:val="2"/>
      <w:sz w:val="24"/>
      <w:szCs w:val="24"/>
    </w:rPr>
  </w:style>
  <w:style w:type="character" w:customStyle="1" w:styleId="66">
    <w:name w:val="标题 7 Char1"/>
    <w:basedOn w:val="52"/>
    <w:link w:val="9"/>
    <w:qFormat/>
    <w:uiPriority w:val="9"/>
    <w:rPr>
      <w:b/>
      <w:kern w:val="2"/>
      <w:sz w:val="24"/>
      <w:szCs w:val="24"/>
    </w:rPr>
  </w:style>
  <w:style w:type="character" w:customStyle="1" w:styleId="67">
    <w:name w:val="标题 8 Char1"/>
    <w:basedOn w:val="52"/>
    <w:link w:val="10"/>
    <w:qFormat/>
    <w:uiPriority w:val="9"/>
    <w:rPr>
      <w:rFonts w:ascii="Arial" w:hAnsi="Arial" w:eastAsia="黑体"/>
      <w:kern w:val="2"/>
      <w:sz w:val="24"/>
      <w:szCs w:val="24"/>
    </w:rPr>
  </w:style>
  <w:style w:type="character" w:customStyle="1" w:styleId="68">
    <w:name w:val="标题 9 Char1"/>
    <w:basedOn w:val="52"/>
    <w:link w:val="11"/>
    <w:qFormat/>
    <w:uiPriority w:val="0"/>
    <w:rPr>
      <w:rFonts w:ascii="Arial" w:hAnsi="Arial" w:eastAsia="黑体"/>
      <w:kern w:val="2"/>
      <w:sz w:val="21"/>
      <w:szCs w:val="24"/>
    </w:rPr>
  </w:style>
  <w:style w:type="character" w:customStyle="1" w:styleId="69">
    <w:name w:val="批注文字 Char"/>
    <w:link w:val="18"/>
    <w:qFormat/>
    <w:uiPriority w:val="0"/>
    <w:rPr>
      <w:kern w:val="2"/>
      <w:sz w:val="21"/>
      <w:szCs w:val="24"/>
    </w:rPr>
  </w:style>
  <w:style w:type="character" w:customStyle="1" w:styleId="70">
    <w:name w:val="批注主题 Char"/>
    <w:basedOn w:val="69"/>
    <w:link w:val="47"/>
    <w:qFormat/>
    <w:uiPriority w:val="0"/>
    <w:rPr>
      <w:b/>
      <w:bCs/>
      <w:kern w:val="2"/>
      <w:sz w:val="21"/>
      <w:szCs w:val="24"/>
    </w:rPr>
  </w:style>
  <w:style w:type="character" w:customStyle="1" w:styleId="71">
    <w:name w:val="正文文本 Char"/>
    <w:basedOn w:val="52"/>
    <w:link w:val="20"/>
    <w:qFormat/>
    <w:uiPriority w:val="0"/>
    <w:rPr>
      <w:kern w:val="2"/>
      <w:sz w:val="21"/>
      <w:szCs w:val="24"/>
    </w:rPr>
  </w:style>
  <w:style w:type="character" w:customStyle="1" w:styleId="72">
    <w:name w:val="正文首行缩进 Char"/>
    <w:link w:val="48"/>
    <w:qFormat/>
    <w:uiPriority w:val="0"/>
    <w:rPr>
      <w:rFonts w:eastAsia="宋体"/>
      <w:kern w:val="2"/>
      <w:sz w:val="21"/>
      <w:szCs w:val="24"/>
      <w:lang w:val="en-US" w:eastAsia="zh-CN" w:bidi="ar-SA"/>
    </w:rPr>
  </w:style>
  <w:style w:type="character" w:customStyle="1" w:styleId="73">
    <w:name w:val="文档结构图 Char"/>
    <w:basedOn w:val="52"/>
    <w:link w:val="17"/>
    <w:qFormat/>
    <w:uiPriority w:val="0"/>
    <w:rPr>
      <w:kern w:val="2"/>
      <w:sz w:val="21"/>
      <w:szCs w:val="24"/>
      <w:shd w:val="clear" w:color="auto" w:fill="000080"/>
    </w:rPr>
  </w:style>
  <w:style w:type="character" w:customStyle="1" w:styleId="74">
    <w:name w:val="正文文本缩进 Char1"/>
    <w:basedOn w:val="52"/>
    <w:link w:val="21"/>
    <w:qFormat/>
    <w:uiPriority w:val="0"/>
    <w:rPr>
      <w:kern w:val="2"/>
      <w:sz w:val="21"/>
      <w:szCs w:val="24"/>
    </w:rPr>
  </w:style>
  <w:style w:type="character" w:customStyle="1" w:styleId="75">
    <w:name w:val="纯文本 Char"/>
    <w:link w:val="26"/>
    <w:qFormat/>
    <w:uiPriority w:val="0"/>
    <w:rPr>
      <w:rFonts w:ascii="宋体" w:hAnsi="Courier New" w:eastAsia="宋体"/>
      <w:kern w:val="2"/>
      <w:sz w:val="21"/>
      <w:lang w:val="en-US" w:eastAsia="zh-CN" w:bidi="ar-SA"/>
    </w:rPr>
  </w:style>
  <w:style w:type="character" w:customStyle="1" w:styleId="76">
    <w:name w:val="正文文本缩进 2 Char1"/>
    <w:link w:val="29"/>
    <w:qFormat/>
    <w:uiPriority w:val="0"/>
    <w:rPr>
      <w:kern w:val="2"/>
      <w:sz w:val="21"/>
      <w:szCs w:val="24"/>
    </w:rPr>
  </w:style>
  <w:style w:type="character" w:customStyle="1" w:styleId="77">
    <w:name w:val="批注框文本 Char"/>
    <w:basedOn w:val="52"/>
    <w:link w:val="30"/>
    <w:qFormat/>
    <w:uiPriority w:val="99"/>
    <w:rPr>
      <w:kern w:val="2"/>
      <w:sz w:val="18"/>
      <w:szCs w:val="18"/>
    </w:rPr>
  </w:style>
  <w:style w:type="character" w:customStyle="1" w:styleId="78">
    <w:name w:val="页脚 Char"/>
    <w:basedOn w:val="52"/>
    <w:link w:val="31"/>
    <w:qFormat/>
    <w:uiPriority w:val="99"/>
    <w:rPr>
      <w:kern w:val="2"/>
      <w:sz w:val="18"/>
      <w:szCs w:val="18"/>
    </w:rPr>
  </w:style>
  <w:style w:type="character" w:customStyle="1" w:styleId="79">
    <w:name w:val="页眉 Char"/>
    <w:link w:val="32"/>
    <w:qFormat/>
    <w:uiPriority w:val="99"/>
    <w:rPr>
      <w:kern w:val="2"/>
      <w:sz w:val="18"/>
      <w:szCs w:val="18"/>
    </w:rPr>
  </w:style>
  <w:style w:type="character" w:customStyle="1" w:styleId="80">
    <w:name w:val="HTML 预设格式 Char1"/>
    <w:link w:val="44"/>
    <w:qFormat/>
    <w:uiPriority w:val="0"/>
    <w:rPr>
      <w:rFonts w:ascii="宋体" w:hAnsi="宋体" w:cs="宋体"/>
      <w:sz w:val="24"/>
      <w:szCs w:val="24"/>
    </w:rPr>
  </w:style>
  <w:style w:type="character" w:customStyle="1" w:styleId="81">
    <w:name w:val="标题 Char"/>
    <w:link w:val="46"/>
    <w:qFormat/>
    <w:uiPriority w:val="0"/>
    <w:rPr>
      <w:rFonts w:ascii="Arial" w:hAnsi="Arial" w:eastAsia="隶书" w:cs="Arial"/>
      <w:b/>
      <w:bCs/>
      <w:kern w:val="2"/>
      <w:sz w:val="32"/>
      <w:szCs w:val="32"/>
    </w:rPr>
  </w:style>
  <w:style w:type="paragraph" w:customStyle="1" w:styleId="82">
    <w:name w:val="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qFormat/>
    <w:uiPriority w:val="0"/>
    <w:pPr>
      <w:spacing w:line="360" w:lineRule="auto"/>
      <w:ind w:firstLine="516" w:firstLineChars="215"/>
    </w:pPr>
    <w:rPr>
      <w:sz w:val="24"/>
      <w:szCs w:val="20"/>
    </w:rPr>
  </w:style>
  <w:style w:type="character" w:customStyle="1" w:styleId="84">
    <w:name w:val="样式1 Char Char Char"/>
    <w:link w:val="83"/>
    <w:qFormat/>
    <w:uiPriority w:val="0"/>
    <w:rPr>
      <w:rFonts w:eastAsia="宋体"/>
      <w:kern w:val="2"/>
      <w:sz w:val="24"/>
      <w:lang w:val="en-US" w:eastAsia="zh-CN" w:bidi="ar-SA"/>
    </w:rPr>
  </w:style>
  <w:style w:type="paragraph" w:customStyle="1" w:styleId="85">
    <w:name w:val="样式1"/>
    <w:basedOn w:val="46"/>
    <w:link w:val="86"/>
    <w:qFormat/>
    <w:uiPriority w:val="0"/>
    <w:pPr>
      <w:spacing w:before="120" w:after="120"/>
    </w:pPr>
    <w:rPr>
      <w:rFonts w:eastAsia="黑体" w:cs="Arial"/>
      <w:b w:val="0"/>
      <w:sz w:val="30"/>
      <w:szCs w:val="21"/>
    </w:rPr>
  </w:style>
  <w:style w:type="character" w:customStyle="1" w:styleId="86">
    <w:name w:val="样式1 Char"/>
    <w:link w:val="85"/>
    <w:qFormat/>
    <w:uiPriority w:val="0"/>
    <w:rPr>
      <w:rFonts w:ascii="Arial" w:hAnsi="Arial" w:eastAsia="黑体" w:cs="Arial"/>
      <w:bCs/>
      <w:kern w:val="2"/>
      <w:sz w:val="30"/>
      <w:szCs w:val="21"/>
      <w:lang w:val="en-US" w:eastAsia="zh-CN" w:bidi="ar-SA"/>
    </w:rPr>
  </w:style>
  <w:style w:type="paragraph" w:customStyle="1" w:styleId="87">
    <w:name w:val="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qFormat/>
    <w:uiPriority w:val="0"/>
    <w:rPr>
      <w:rFonts w:ascii="仿宋_GB2312" w:eastAsia="仿宋_GB2312"/>
      <w:b/>
      <w:sz w:val="32"/>
      <w:szCs w:val="32"/>
    </w:rPr>
  </w:style>
  <w:style w:type="character" w:customStyle="1" w:styleId="91">
    <w:name w:val="tpc_title1"/>
    <w:qFormat/>
    <w:uiPriority w:val="0"/>
    <w:rPr>
      <w:b/>
      <w:bCs/>
      <w:sz w:val="18"/>
      <w:szCs w:val="18"/>
    </w:rPr>
  </w:style>
  <w:style w:type="character" w:customStyle="1" w:styleId="92">
    <w:name w:val="tpc_content1"/>
    <w:qFormat/>
    <w:uiPriority w:val="0"/>
    <w:rPr>
      <w:sz w:val="20"/>
      <w:szCs w:val="20"/>
    </w:rPr>
  </w:style>
  <w:style w:type="paragraph" w:customStyle="1" w:styleId="93">
    <w:name w:val="正文缩进2格"/>
    <w:basedOn w:val="1"/>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qFormat/>
    <w:uiPriority w:val="0"/>
    <w:pPr>
      <w:ind w:firstLine="420" w:firstLineChars="200"/>
    </w:pPr>
  </w:style>
  <w:style w:type="character" w:customStyle="1" w:styleId="95">
    <w:name w:val="列表段落 字符"/>
    <w:link w:val="94"/>
    <w:qFormat/>
    <w:uiPriority w:val="0"/>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qFormat/>
    <w:uiPriority w:val="0"/>
    <w:rPr>
      <w:rFonts w:hint="eastAsia" w:ascii="仿宋_GB2312" w:eastAsia="仿宋_GB2312" w:cs="仿宋_GB2312"/>
      <w:color w:val="000000"/>
      <w:sz w:val="20"/>
      <w:szCs w:val="20"/>
      <w:u w:val="none"/>
    </w:rPr>
  </w:style>
  <w:style w:type="character" w:customStyle="1" w:styleId="167">
    <w:name w:val="font31"/>
    <w:basedOn w:val="52"/>
    <w:qFormat/>
    <w:uiPriority w:val="0"/>
    <w:rPr>
      <w:rFonts w:hint="default" w:ascii="Symbol" w:hAnsi="Symbol" w:cs="Symbol"/>
      <w:color w:val="000000"/>
      <w:sz w:val="20"/>
      <w:szCs w:val="20"/>
      <w:u w:val="none"/>
    </w:rPr>
  </w:style>
  <w:style w:type="character" w:customStyle="1" w:styleId="168">
    <w:name w:val="font71"/>
    <w:basedOn w:val="52"/>
    <w:qFormat/>
    <w:uiPriority w:val="0"/>
    <w:rPr>
      <w:rFonts w:ascii="Arial" w:hAnsi="Arial" w:cs="Arial"/>
      <w:color w:val="000000"/>
      <w:sz w:val="20"/>
      <w:szCs w:val="20"/>
      <w:u w:val="none"/>
    </w:rPr>
  </w:style>
  <w:style w:type="character" w:customStyle="1" w:styleId="169">
    <w:name w:val="font21"/>
    <w:basedOn w:val="52"/>
    <w:qFormat/>
    <w:uiPriority w:val="0"/>
    <w:rPr>
      <w:rFonts w:hint="default" w:ascii="Symbol" w:hAnsi="Symbol" w:cs="Symbol"/>
      <w:color w:val="000000"/>
      <w:sz w:val="20"/>
      <w:szCs w:val="20"/>
      <w:u w:val="none"/>
    </w:rPr>
  </w:style>
  <w:style w:type="character" w:customStyle="1" w:styleId="170">
    <w:name w:val="font91"/>
    <w:basedOn w:val="52"/>
    <w:qFormat/>
    <w:uiPriority w:val="0"/>
    <w:rPr>
      <w:rFonts w:ascii="Arial" w:hAnsi="Arial" w:cs="Arial"/>
      <w:color w:val="000000"/>
      <w:sz w:val="20"/>
      <w:szCs w:val="20"/>
      <w:u w:val="none"/>
    </w:rPr>
  </w:style>
  <w:style w:type="character" w:customStyle="1" w:styleId="171">
    <w:name w:val="font51"/>
    <w:basedOn w:val="52"/>
    <w:qFormat/>
    <w:uiPriority w:val="0"/>
    <w:rPr>
      <w:rFonts w:ascii="仿宋" w:hAnsi="仿宋" w:eastAsia="仿宋" w:cs="仿宋"/>
      <w:color w:val="000000"/>
      <w:sz w:val="21"/>
      <w:szCs w:val="21"/>
      <w:u w:val="none"/>
    </w:rPr>
  </w:style>
  <w:style w:type="character" w:customStyle="1" w:styleId="172">
    <w:name w:val="font101"/>
    <w:basedOn w:val="52"/>
    <w:qFormat/>
    <w:uiPriority w:val="0"/>
    <w:rPr>
      <w:rFonts w:hint="eastAsia" w:ascii="仿宋_GB2312" w:eastAsia="仿宋_GB2312" w:cs="仿宋_GB2312"/>
      <w:color w:val="000000"/>
      <w:sz w:val="20"/>
      <w:szCs w:val="20"/>
      <w:u w:val="none"/>
    </w:rPr>
  </w:style>
  <w:style w:type="character" w:customStyle="1" w:styleId="173">
    <w:name w:val="font61"/>
    <w:basedOn w:val="52"/>
    <w:qFormat/>
    <w:uiPriority w:val="0"/>
    <w:rPr>
      <w:rFonts w:hint="eastAsia" w:ascii="宋体" w:hAnsi="宋体" w:eastAsia="宋体" w:cs="宋体"/>
      <w:color w:val="000000"/>
      <w:sz w:val="20"/>
      <w:szCs w:val="20"/>
      <w:u w:val="none"/>
    </w:rPr>
  </w:style>
  <w:style w:type="character" w:customStyle="1" w:styleId="174">
    <w:name w:val="font81"/>
    <w:basedOn w:val="52"/>
    <w:qFormat/>
    <w:uiPriority w:val="0"/>
    <w:rPr>
      <w:rFonts w:hint="eastAsia" w:ascii="仿宋" w:hAnsi="仿宋" w:eastAsia="仿宋" w:cs="仿宋"/>
      <w:color w:val="000000"/>
      <w:sz w:val="21"/>
      <w:szCs w:val="21"/>
      <w:u w:val="none"/>
    </w:rPr>
  </w:style>
  <w:style w:type="character" w:customStyle="1" w:styleId="175">
    <w:name w:val="font111"/>
    <w:basedOn w:val="52"/>
    <w:qFormat/>
    <w:uiPriority w:val="0"/>
    <w:rPr>
      <w:rFonts w:hint="eastAsia" w:ascii="仿宋_GB2312" w:eastAsia="仿宋_GB2312" w:cs="仿宋_GB2312"/>
      <w:color w:val="000000"/>
      <w:sz w:val="21"/>
      <w:szCs w:val="21"/>
      <w:u w:val="none"/>
    </w:rPr>
  </w:style>
  <w:style w:type="character" w:customStyle="1" w:styleId="176">
    <w:name w:val="font121"/>
    <w:basedOn w:val="52"/>
    <w:qFormat/>
    <w:uiPriority w:val="0"/>
    <w:rPr>
      <w:rFonts w:ascii="Arial" w:hAnsi="Arial" w:cs="Arial"/>
      <w:color w:val="000000"/>
      <w:sz w:val="20"/>
      <w:szCs w:val="20"/>
      <w:u w:val="none"/>
    </w:rPr>
  </w:style>
  <w:style w:type="character" w:customStyle="1" w:styleId="177">
    <w:name w:val="font112"/>
    <w:basedOn w:val="52"/>
    <w:qFormat/>
    <w:uiPriority w:val="0"/>
    <w:rPr>
      <w:rFonts w:hint="eastAsia" w:ascii="仿宋_GB2312" w:eastAsia="仿宋_GB2312" w:cs="仿宋_GB2312"/>
      <w:color w:val="000000"/>
      <w:sz w:val="21"/>
      <w:szCs w:val="21"/>
      <w:u w:val="none"/>
    </w:rPr>
  </w:style>
  <w:style w:type="paragraph" w:customStyle="1" w:styleId="178">
    <w:name w:val="xl29164"/>
    <w:basedOn w:val="1"/>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qFormat/>
    <w:uiPriority w:val="0"/>
    <w:rPr>
      <w:rFonts w:eastAsia="Times New Roman"/>
      <w:sz w:val="24"/>
      <w:szCs w:val="24"/>
    </w:rPr>
  </w:style>
  <w:style w:type="paragraph" w:customStyle="1" w:styleId="276">
    <w:name w:val="正文－段落"/>
    <w:link w:val="275"/>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qFormat/>
    <w:uiPriority w:val="0"/>
    <w:rPr>
      <w:rFonts w:ascii="宋体" w:hAnsi="Courier New"/>
      <w:spacing w:val="-8"/>
      <w:kern w:val="2"/>
      <w:sz w:val="24"/>
    </w:rPr>
  </w:style>
  <w:style w:type="character" w:customStyle="1" w:styleId="278">
    <w:name w:val="日期 Char"/>
    <w:qFormat/>
    <w:uiPriority w:val="0"/>
    <w:rPr>
      <w:rFonts w:ascii="宋体" w:hAnsi="宋体"/>
      <w:sz w:val="24"/>
    </w:rPr>
  </w:style>
  <w:style w:type="character" w:customStyle="1" w:styleId="279">
    <w:name w:val="Char Char9"/>
    <w:qFormat/>
    <w:uiPriority w:val="0"/>
    <w:rPr>
      <w:rFonts w:hint="default" w:ascii="Calibri" w:hAnsi="Calibri" w:eastAsia="宋体"/>
      <w:sz w:val="18"/>
      <w:szCs w:val="18"/>
      <w:lang w:bidi="ar-SA"/>
    </w:rPr>
  </w:style>
  <w:style w:type="character" w:customStyle="1" w:styleId="280">
    <w:name w:val="Char Char17"/>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qFormat/>
    <w:uiPriority w:val="0"/>
    <w:rPr>
      <w:rFonts w:ascii="黑体" w:hAnsi="Courier New" w:eastAsia="黑体" w:cs="Courier New"/>
    </w:rPr>
  </w:style>
  <w:style w:type="character" w:customStyle="1" w:styleId="282">
    <w:name w:val="1.5倍行距 Char Char"/>
    <w:link w:val="283"/>
    <w:qFormat/>
    <w:uiPriority w:val="0"/>
    <w:rPr>
      <w:kern w:val="2"/>
      <w:sz w:val="21"/>
      <w:szCs w:val="24"/>
    </w:rPr>
  </w:style>
  <w:style w:type="paragraph" w:customStyle="1" w:styleId="283">
    <w:name w:val="1.5倍行距"/>
    <w:basedOn w:val="1"/>
    <w:link w:val="282"/>
    <w:qFormat/>
    <w:uiPriority w:val="0"/>
    <w:pPr>
      <w:spacing w:line="360" w:lineRule="auto"/>
      <w:ind w:firstLine="420"/>
    </w:pPr>
  </w:style>
  <w:style w:type="character" w:customStyle="1" w:styleId="284">
    <w:name w:val="H2 Char1"/>
    <w:qFormat/>
    <w:uiPriority w:val="0"/>
    <w:rPr>
      <w:rFonts w:ascii="Cambria" w:hAnsi="Cambria"/>
      <w:b/>
      <w:bCs/>
      <w:sz w:val="32"/>
      <w:szCs w:val="32"/>
    </w:rPr>
  </w:style>
  <w:style w:type="character" w:customStyle="1" w:styleId="285">
    <w:name w:val="Char Char4"/>
    <w:qFormat/>
    <w:uiPriority w:val="0"/>
    <w:rPr>
      <w:rFonts w:hint="default" w:ascii="Calibri" w:hAnsi="Calibri" w:eastAsia="宋体"/>
      <w:kern w:val="2"/>
      <w:sz w:val="21"/>
      <w:szCs w:val="22"/>
      <w:lang w:val="en-US" w:eastAsia="zh-CN" w:bidi="ar-SA"/>
    </w:rPr>
  </w:style>
  <w:style w:type="character" w:customStyle="1" w:styleId="286">
    <w:name w:val="正文文本缩进 2 Char"/>
    <w:qFormat/>
    <w:uiPriority w:val="0"/>
    <w:rPr>
      <w:kern w:val="2"/>
      <w:sz w:val="21"/>
    </w:rPr>
  </w:style>
  <w:style w:type="character" w:customStyle="1" w:styleId="287">
    <w:name w:val="签名 Char1"/>
    <w:link w:val="33"/>
    <w:qFormat/>
    <w:uiPriority w:val="0"/>
    <w:rPr>
      <w:rFonts w:eastAsia="楷体_GB2312"/>
      <w:kern w:val="2"/>
      <w:sz w:val="21"/>
    </w:rPr>
  </w:style>
  <w:style w:type="character" w:customStyle="1" w:styleId="288">
    <w:name w:val="标题2 Char"/>
    <w:link w:val="289"/>
    <w:qFormat/>
    <w:uiPriority w:val="0"/>
    <w:rPr>
      <w:rFonts w:ascii="仿宋" w:hAnsi="仿宋" w:eastAsia="仿宋"/>
      <w:b/>
      <w:bCs/>
      <w:color w:val="000000"/>
      <w:kern w:val="2"/>
      <w:sz w:val="24"/>
      <w:szCs w:val="24"/>
    </w:rPr>
  </w:style>
  <w:style w:type="paragraph" w:customStyle="1" w:styleId="289">
    <w:name w:val="标题2"/>
    <w:basedOn w:val="290"/>
    <w:link w:val="288"/>
    <w:qFormat/>
    <w:uiPriority w:val="0"/>
    <w:pPr>
      <w:tabs>
        <w:tab w:val="left" w:pos="425"/>
        <w:tab w:val="left" w:pos="709"/>
        <w:tab w:val="left" w:pos="851"/>
        <w:tab w:val="left" w:pos="1419"/>
      </w:tabs>
    </w:pPr>
    <w:rPr>
      <w:szCs w:val="24"/>
    </w:rPr>
  </w:style>
  <w:style w:type="paragraph" w:customStyle="1" w:styleId="290">
    <w:name w:val="三级"/>
    <w:basedOn w:val="3"/>
    <w:link w:val="291"/>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qFormat/>
    <w:uiPriority w:val="0"/>
    <w:rPr>
      <w:rFonts w:ascii="仿宋" w:hAnsi="仿宋" w:eastAsia="仿宋"/>
      <w:b/>
      <w:bCs/>
      <w:color w:val="000000"/>
      <w:kern w:val="2"/>
      <w:sz w:val="32"/>
      <w:szCs w:val="32"/>
    </w:rPr>
  </w:style>
  <w:style w:type="character" w:customStyle="1" w:styleId="292">
    <w:name w:val="正文首行缩进 2 Char"/>
    <w:link w:val="49"/>
    <w:qFormat/>
    <w:uiPriority w:val="0"/>
    <w:rPr>
      <w:sz w:val="24"/>
      <w:szCs w:val="24"/>
    </w:rPr>
  </w:style>
  <w:style w:type="character" w:customStyle="1" w:styleId="293">
    <w:name w:val="正文首行缩进 Char Char Char1"/>
    <w:qFormat/>
    <w:uiPriority w:val="0"/>
    <w:rPr>
      <w:rFonts w:ascii="Times New Roman" w:hAnsi="Times New Roman"/>
      <w:kern w:val="2"/>
      <w:sz w:val="24"/>
      <w:szCs w:val="24"/>
    </w:rPr>
  </w:style>
  <w:style w:type="character" w:customStyle="1" w:styleId="294">
    <w:name w:val="标题 Char1"/>
    <w:qFormat/>
    <w:uiPriority w:val="0"/>
    <w:rPr>
      <w:rFonts w:ascii="Arial" w:hAnsi="Arial"/>
      <w:b/>
      <w:kern w:val="2"/>
      <w:sz w:val="36"/>
      <w:szCs w:val="24"/>
    </w:rPr>
  </w:style>
  <w:style w:type="character" w:customStyle="1" w:styleId="295">
    <w:name w:val="正文文本 字符"/>
    <w:qFormat/>
    <w:uiPriority w:val="0"/>
    <w:rPr>
      <w:rFonts w:eastAsia="宋体"/>
      <w:kern w:val="2"/>
      <w:sz w:val="21"/>
      <w:szCs w:val="24"/>
      <w:lang w:bidi="ar-SA"/>
    </w:rPr>
  </w:style>
  <w:style w:type="character" w:customStyle="1" w:styleId="296">
    <w:name w:val="正文文本缩进 Char"/>
    <w:qFormat/>
    <w:uiPriority w:val="0"/>
    <w:rPr>
      <w:kern w:val="2"/>
      <w:sz w:val="24"/>
    </w:rPr>
  </w:style>
  <w:style w:type="character" w:customStyle="1" w:styleId="297">
    <w:name w:val="题注 Char1"/>
    <w:link w:val="15"/>
    <w:qFormat/>
    <w:uiPriority w:val="0"/>
    <w:rPr>
      <w:rFonts w:ascii="Cambria" w:hAnsi="Cambria" w:eastAsia="黑体"/>
      <w:kern w:val="2"/>
      <w:sz w:val="21"/>
      <w:szCs w:val="24"/>
    </w:rPr>
  </w:style>
  <w:style w:type="character" w:customStyle="1" w:styleId="298">
    <w:name w:val="bt Char1"/>
    <w:qFormat/>
    <w:uiPriority w:val="0"/>
    <w:rPr>
      <w:rFonts w:ascii="Times New Roman" w:hAnsi="Times New Roman"/>
      <w:kern w:val="2"/>
      <w:sz w:val="24"/>
      <w:szCs w:val="24"/>
    </w:rPr>
  </w:style>
  <w:style w:type="character" w:customStyle="1" w:styleId="299">
    <w:name w:val="Char Char18"/>
    <w:qFormat/>
    <w:uiPriority w:val="0"/>
    <w:rPr>
      <w:rFonts w:hint="default" w:ascii="Cambria" w:hAnsi="Cambria" w:eastAsia="宋体"/>
      <w:b/>
      <w:bCs/>
      <w:sz w:val="32"/>
      <w:szCs w:val="32"/>
      <w:lang w:bidi="ar-SA"/>
    </w:rPr>
  </w:style>
  <w:style w:type="character" w:customStyle="1" w:styleId="300">
    <w:name w:val="四级 Char"/>
    <w:link w:val="301"/>
    <w:qFormat/>
    <w:uiPriority w:val="0"/>
    <w:rPr>
      <w:rFonts w:ascii="仿宋" w:hAnsi="仿宋" w:eastAsia="仿宋"/>
      <w:bCs/>
      <w:kern w:val="2"/>
      <w:sz w:val="32"/>
      <w:szCs w:val="32"/>
    </w:rPr>
  </w:style>
  <w:style w:type="paragraph" w:customStyle="1" w:styleId="301">
    <w:name w:val="四级"/>
    <w:basedOn w:val="5"/>
    <w:link w:val="300"/>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qFormat/>
    <w:uiPriority w:val="0"/>
  </w:style>
  <w:style w:type="character" w:customStyle="1" w:styleId="303">
    <w:name w:val="p141"/>
    <w:qFormat/>
    <w:uiPriority w:val="0"/>
    <w:rPr>
      <w:sz w:val="21"/>
      <w:szCs w:val="21"/>
    </w:rPr>
  </w:style>
  <w:style w:type="character" w:customStyle="1" w:styleId="304">
    <w:name w:val="正文文本缩进 3 Char"/>
    <w:qFormat/>
    <w:uiPriority w:val="0"/>
    <w:rPr>
      <w:kern w:val="2"/>
      <w:sz w:val="21"/>
    </w:rPr>
  </w:style>
  <w:style w:type="character" w:customStyle="1" w:styleId="305">
    <w:name w:val="Char Char13"/>
    <w:qFormat/>
    <w:uiPriority w:val="0"/>
    <w:rPr>
      <w:rFonts w:ascii="Cambria" w:hAnsi="Cambria" w:eastAsia="宋体"/>
      <w:sz w:val="24"/>
      <w:szCs w:val="24"/>
      <w:lang w:bidi="ar-SA"/>
    </w:rPr>
  </w:style>
  <w:style w:type="character" w:customStyle="1" w:styleId="306">
    <w:name w:val="正文文本 2 Char1"/>
    <w:link w:val="43"/>
    <w:qFormat/>
    <w:uiPriority w:val="0"/>
    <w:rPr>
      <w:kern w:val="2"/>
      <w:sz w:val="28"/>
    </w:rPr>
  </w:style>
  <w:style w:type="character" w:customStyle="1" w:styleId="307">
    <w:name w:val="Char Char5"/>
    <w:qFormat/>
    <w:uiPriority w:val="0"/>
    <w:rPr>
      <w:rFonts w:ascii="宋体" w:hAnsi="宋体" w:eastAsia="宋体"/>
      <w:b/>
      <w:bCs/>
      <w:szCs w:val="24"/>
      <w:lang w:bidi="ar-SA"/>
    </w:rPr>
  </w:style>
  <w:style w:type="character" w:customStyle="1" w:styleId="308">
    <w:name w:val="正文文本 2 Char"/>
    <w:qFormat/>
    <w:uiPriority w:val="0"/>
    <w:rPr>
      <w:kern w:val="2"/>
      <w:sz w:val="28"/>
    </w:rPr>
  </w:style>
  <w:style w:type="character" w:customStyle="1" w:styleId="309">
    <w:name w:val="Char Char6"/>
    <w:qFormat/>
    <w:uiPriority w:val="0"/>
    <w:rPr>
      <w:rFonts w:ascii="宋体" w:hAnsi="宋体" w:eastAsia="宋体"/>
      <w:szCs w:val="24"/>
      <w:lang w:bidi="ar-SA"/>
    </w:rPr>
  </w:style>
  <w:style w:type="character" w:customStyle="1" w:styleId="310">
    <w:name w:val="Char Char15"/>
    <w:qFormat/>
    <w:uiPriority w:val="0"/>
    <w:rPr>
      <w:rFonts w:hint="default" w:ascii="Cambria" w:hAnsi="Cambria" w:eastAsia="宋体"/>
      <w:b/>
      <w:bCs/>
      <w:sz w:val="24"/>
      <w:szCs w:val="24"/>
      <w:lang w:bidi="ar-SA"/>
    </w:rPr>
  </w:style>
  <w:style w:type="character" w:customStyle="1" w:styleId="311">
    <w:name w:val="H4 Char"/>
    <w:qFormat/>
    <w:uiPriority w:val="0"/>
    <w:rPr>
      <w:rFonts w:ascii="Cambria" w:hAnsi="Cambria" w:eastAsia="仿宋_GB2312"/>
      <w:b/>
      <w:bCs/>
      <w:sz w:val="32"/>
      <w:szCs w:val="28"/>
    </w:rPr>
  </w:style>
  <w:style w:type="character" w:customStyle="1" w:styleId="312">
    <w:name w:val="Char Char20"/>
    <w:qFormat/>
    <w:uiPriority w:val="0"/>
    <w:rPr>
      <w:rFonts w:eastAsia="宋体"/>
      <w:b/>
      <w:kern w:val="2"/>
      <w:sz w:val="28"/>
      <w:lang w:bidi="ar-SA"/>
    </w:rPr>
  </w:style>
  <w:style w:type="character" w:customStyle="1" w:styleId="313">
    <w:name w:val="正文文本缩进 3 Char1"/>
    <w:link w:val="40"/>
    <w:qFormat/>
    <w:uiPriority w:val="0"/>
    <w:rPr>
      <w:kern w:val="2"/>
      <w:sz w:val="21"/>
    </w:rPr>
  </w:style>
  <w:style w:type="character" w:customStyle="1" w:styleId="314">
    <w:name w:val="Char Char16"/>
    <w:qFormat/>
    <w:uiPriority w:val="0"/>
    <w:rPr>
      <w:rFonts w:hint="eastAsia" w:ascii="仿宋_GB2313" w:hAnsi="仿宋_GB2313" w:eastAsia="仿宋_GB2312"/>
      <w:b/>
      <w:bCs/>
      <w:sz w:val="32"/>
      <w:szCs w:val="28"/>
      <w:lang w:bidi="ar-SA"/>
    </w:rPr>
  </w:style>
  <w:style w:type="character" w:customStyle="1" w:styleId="315">
    <w:name w:val="Char Char7"/>
    <w:qFormat/>
    <w:uiPriority w:val="0"/>
    <w:rPr>
      <w:rFonts w:ascii="宋体" w:hAnsi="宋体" w:eastAsia="宋体"/>
      <w:sz w:val="24"/>
      <w:szCs w:val="24"/>
      <w:lang w:bidi="ar-SA"/>
    </w:rPr>
  </w:style>
  <w:style w:type="character" w:customStyle="1" w:styleId="316">
    <w:name w:val="日期 Char1"/>
    <w:link w:val="28"/>
    <w:qFormat/>
    <w:uiPriority w:val="0"/>
    <w:rPr>
      <w:rFonts w:ascii="宋体" w:hAnsi="宋体"/>
      <w:kern w:val="2"/>
      <w:sz w:val="24"/>
      <w:szCs w:val="24"/>
    </w:rPr>
  </w:style>
  <w:style w:type="character" w:customStyle="1" w:styleId="317">
    <w:name w:val="Char Char12"/>
    <w:qFormat/>
    <w:uiPriority w:val="0"/>
    <w:rPr>
      <w:rFonts w:hint="default" w:ascii="Cambria" w:hAnsi="Cambria" w:eastAsia="宋体"/>
      <w:szCs w:val="21"/>
      <w:lang w:bidi="ar-SA"/>
    </w:rPr>
  </w:style>
  <w:style w:type="character" w:customStyle="1" w:styleId="318">
    <w:name w:val="标题 4 Char"/>
    <w:qFormat/>
    <w:uiPriority w:val="0"/>
    <w:rPr>
      <w:rFonts w:ascii="Arial" w:hAnsi="Arial" w:eastAsia="黑体"/>
      <w:b/>
      <w:kern w:val="2"/>
      <w:sz w:val="24"/>
    </w:rPr>
  </w:style>
  <w:style w:type="character" w:customStyle="1" w:styleId="319">
    <w:name w:val="Char Char2"/>
    <w:qFormat/>
    <w:uiPriority w:val="0"/>
    <w:rPr>
      <w:rFonts w:ascii="宋体" w:hAnsi="宋体" w:eastAsia="宋体"/>
      <w:kern w:val="2"/>
      <w:sz w:val="24"/>
      <w:szCs w:val="24"/>
      <w:lang w:val="en-US" w:eastAsia="zh-CN" w:bidi="ar-SA"/>
    </w:rPr>
  </w:style>
  <w:style w:type="character" w:customStyle="1" w:styleId="320">
    <w:name w:val="*正文 Char"/>
    <w:link w:val="321"/>
    <w:qFormat/>
    <w:uiPriority w:val="0"/>
    <w:rPr>
      <w:rFonts w:ascii="宋体" w:hAnsi="宋体"/>
      <w:sz w:val="24"/>
      <w:szCs w:val="24"/>
    </w:rPr>
  </w:style>
  <w:style w:type="paragraph" w:customStyle="1" w:styleId="321">
    <w:name w:val="*正文"/>
    <w:basedOn w:val="1"/>
    <w:link w:val="320"/>
    <w:qFormat/>
    <w:uiPriority w:val="0"/>
    <w:pPr>
      <w:spacing w:line="360" w:lineRule="auto"/>
      <w:ind w:firstLine="200" w:firstLineChars="200"/>
    </w:pPr>
    <w:rPr>
      <w:rFonts w:ascii="宋体" w:hAnsi="宋体"/>
      <w:kern w:val="0"/>
      <w:sz w:val="24"/>
    </w:rPr>
  </w:style>
  <w:style w:type="character" w:customStyle="1" w:styleId="322">
    <w:name w:val="页脚 字符1"/>
    <w:qFormat/>
    <w:uiPriority w:val="0"/>
    <w:rPr>
      <w:rFonts w:eastAsia="宋体"/>
      <w:kern w:val="2"/>
      <w:sz w:val="18"/>
      <w:lang w:bidi="ar-SA"/>
    </w:rPr>
  </w:style>
  <w:style w:type="character" w:customStyle="1" w:styleId="323">
    <w:name w:val="GP正文[858D7CFB-ED40-4347-BF05-701D383B685F]"/>
    <w:link w:val="324"/>
    <w:qFormat/>
    <w:uiPriority w:val="0"/>
    <w:rPr>
      <w:rFonts w:ascii="宋体" w:hAnsi="宋体"/>
      <w:kern w:val="2"/>
      <w:sz w:val="24"/>
      <w:szCs w:val="24"/>
    </w:rPr>
  </w:style>
  <w:style w:type="paragraph" w:customStyle="1" w:styleId="324">
    <w:name w:val="GP正文"/>
    <w:basedOn w:val="1"/>
    <w:link w:val="323"/>
    <w:qFormat/>
    <w:uiPriority w:val="0"/>
    <w:pPr>
      <w:spacing w:line="360" w:lineRule="auto"/>
      <w:ind w:firstLine="200" w:firstLineChars="200"/>
      <w:jc w:val="left"/>
    </w:pPr>
    <w:rPr>
      <w:rFonts w:ascii="宋体" w:hAnsi="宋体"/>
      <w:sz w:val="24"/>
    </w:rPr>
  </w:style>
  <w:style w:type="character" w:customStyle="1" w:styleId="325">
    <w:name w:val="Char Char14"/>
    <w:qFormat/>
    <w:uiPriority w:val="0"/>
    <w:rPr>
      <w:rFonts w:ascii="Calibri" w:hAnsi="Calibri" w:eastAsia="宋体"/>
      <w:b/>
      <w:bCs/>
      <w:sz w:val="24"/>
      <w:szCs w:val="24"/>
      <w:lang w:bidi="ar-SA"/>
    </w:rPr>
  </w:style>
  <w:style w:type="character" w:customStyle="1" w:styleId="326">
    <w:name w:val="Char Char19"/>
    <w:qFormat/>
    <w:uiPriority w:val="0"/>
    <w:rPr>
      <w:rFonts w:ascii="Arial" w:hAnsi="Arial" w:eastAsia="黑体"/>
      <w:b/>
      <w:kern w:val="2"/>
      <w:sz w:val="24"/>
      <w:lang w:bidi="ar-SA"/>
    </w:rPr>
  </w:style>
  <w:style w:type="character" w:customStyle="1" w:styleId="327">
    <w:name w:val="正文文本 Char1"/>
    <w:qFormat/>
    <w:uiPriority w:val="0"/>
    <w:rPr>
      <w:kern w:val="2"/>
      <w:sz w:val="21"/>
      <w:szCs w:val="24"/>
    </w:rPr>
  </w:style>
  <w:style w:type="character" w:customStyle="1" w:styleId="328">
    <w:name w:val="二级 Char"/>
    <w:link w:val="329"/>
    <w:qFormat/>
    <w:uiPriority w:val="0"/>
    <w:rPr>
      <w:rFonts w:ascii="仿宋" w:hAnsi="仿宋" w:eastAsia="仿宋"/>
      <w:b/>
      <w:bCs/>
      <w:spacing w:val="24"/>
      <w:kern w:val="2"/>
      <w:sz w:val="32"/>
      <w:szCs w:val="32"/>
    </w:rPr>
  </w:style>
  <w:style w:type="paragraph" w:customStyle="1" w:styleId="329">
    <w:name w:val="二级"/>
    <w:basedOn w:val="4"/>
    <w:link w:val="328"/>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qFormat/>
    <w:uiPriority w:val="0"/>
    <w:rPr>
      <w:rFonts w:eastAsia="楷体_GB2312"/>
      <w:kern w:val="2"/>
      <w:sz w:val="21"/>
    </w:rPr>
  </w:style>
  <w:style w:type="character" w:customStyle="1" w:styleId="331">
    <w:name w:val="Char Char"/>
    <w:qFormat/>
    <w:uiPriority w:val="0"/>
    <w:rPr>
      <w:rFonts w:hint="eastAsia" w:ascii="宋体" w:hAnsi="Courier New" w:eastAsia="宋体"/>
      <w:spacing w:val="-8"/>
      <w:kern w:val="2"/>
      <w:sz w:val="24"/>
      <w:lang w:val="en-US" w:eastAsia="zh-CN" w:bidi="ar-SA"/>
    </w:rPr>
  </w:style>
  <w:style w:type="character" w:customStyle="1" w:styleId="332">
    <w:name w:val="Char Char11"/>
    <w:qFormat/>
    <w:uiPriority w:val="0"/>
    <w:rPr>
      <w:rFonts w:hint="default" w:ascii="Calibri" w:hAnsi="Calibri" w:eastAsia="宋体"/>
      <w:sz w:val="18"/>
      <w:szCs w:val="18"/>
      <w:lang w:bidi="ar-SA"/>
    </w:rPr>
  </w:style>
  <w:style w:type="character" w:customStyle="1" w:styleId="333">
    <w:name w:val="页眉 字符1"/>
    <w:qFormat/>
    <w:uiPriority w:val="0"/>
    <w:rPr>
      <w:rFonts w:eastAsia="宋体"/>
      <w:kern w:val="2"/>
      <w:sz w:val="18"/>
      <w:szCs w:val="18"/>
      <w:lang w:bidi="ar-SA"/>
    </w:rPr>
  </w:style>
  <w:style w:type="character" w:customStyle="1" w:styleId="334">
    <w:name w:val="正文首行缩进 Char1"/>
    <w:qFormat/>
    <w:uiPriority w:val="0"/>
    <w:rPr>
      <w:kern w:val="2"/>
      <w:sz w:val="21"/>
    </w:rPr>
  </w:style>
  <w:style w:type="character" w:customStyle="1" w:styleId="335">
    <w:name w:val="页眉 Char1"/>
    <w:qFormat/>
    <w:uiPriority w:val="0"/>
    <w:rPr>
      <w:rFonts w:eastAsia="宋体"/>
      <w:kern w:val="2"/>
      <w:sz w:val="18"/>
      <w:szCs w:val="18"/>
      <w:lang w:val="en-US" w:eastAsia="zh-CN" w:bidi="ar-SA"/>
    </w:rPr>
  </w:style>
  <w:style w:type="character" w:customStyle="1" w:styleId="336">
    <w:name w:val="题注 Char"/>
    <w:qFormat/>
    <w:uiPriority w:val="0"/>
    <w:rPr>
      <w:rFonts w:ascii="Cambria" w:hAnsi="Cambria" w:eastAsia="黑体"/>
      <w:kern w:val="2"/>
      <w:lang w:bidi="ar-SA"/>
    </w:rPr>
  </w:style>
  <w:style w:type="character" w:customStyle="1" w:styleId="337">
    <w:name w:val="样式 标题 3 + 小四 Char"/>
    <w:qFormat/>
    <w:uiPriority w:val="0"/>
    <w:rPr>
      <w:rFonts w:ascii="宋体" w:hAnsi="宋体" w:cs="Arial"/>
      <w:b/>
      <w:bCs/>
      <w:smallCaps/>
      <w:sz w:val="24"/>
      <w:lang w:val="en-US" w:eastAsia="zh-CN"/>
    </w:rPr>
  </w:style>
  <w:style w:type="character" w:customStyle="1" w:styleId="338">
    <w:name w:val="unnamed21"/>
    <w:qFormat/>
    <w:uiPriority w:val="0"/>
    <w:rPr>
      <w:color w:val="CC6633"/>
      <w:u w:val="none"/>
    </w:rPr>
  </w:style>
  <w:style w:type="character" w:customStyle="1" w:styleId="339">
    <w:name w:val="16"/>
    <w:qFormat/>
    <w:uiPriority w:val="0"/>
    <w:rPr>
      <w:rFonts w:hint="eastAsia" w:ascii="宋体" w:hAnsi="宋体" w:eastAsia="宋体" w:cs="Arial"/>
      <w:b/>
      <w:bCs/>
      <w:smallCaps/>
      <w:kern w:val="2"/>
      <w:sz w:val="24"/>
      <w:szCs w:val="24"/>
    </w:rPr>
  </w:style>
  <w:style w:type="character" w:customStyle="1" w:styleId="340">
    <w:name w:val="正文文本缩进 字符"/>
    <w:qFormat/>
    <w:uiPriority w:val="0"/>
    <w:rPr>
      <w:rFonts w:eastAsia="宋体"/>
      <w:kern w:val="2"/>
      <w:sz w:val="24"/>
      <w:lang w:bidi="ar-SA"/>
    </w:rPr>
  </w:style>
  <w:style w:type="character" w:customStyle="1" w:styleId="341">
    <w:name w:val="Char Char8"/>
    <w:qFormat/>
    <w:uiPriority w:val="0"/>
    <w:rPr>
      <w:rFonts w:hint="default" w:ascii="Calibri" w:hAnsi="Calibri" w:eastAsia="宋体"/>
      <w:kern w:val="2"/>
      <w:sz w:val="21"/>
      <w:szCs w:val="22"/>
      <w:lang w:val="en-US" w:eastAsia="zh-CN" w:bidi="ar-SA"/>
    </w:rPr>
  </w:style>
  <w:style w:type="character" w:customStyle="1" w:styleId="342">
    <w:name w:val="H3 Char1"/>
    <w:qFormat/>
    <w:uiPriority w:val="0"/>
    <w:rPr>
      <w:rFonts w:ascii="仿宋_GB2312" w:eastAsia="仿宋_GB2312"/>
      <w:b/>
      <w:bCs/>
      <w:color w:val="000000"/>
      <w:kern w:val="2"/>
      <w:sz w:val="32"/>
      <w:szCs w:val="32"/>
    </w:rPr>
  </w:style>
  <w:style w:type="character" w:customStyle="1" w:styleId="343">
    <w:name w:val="Char Char1"/>
    <w:qFormat/>
    <w:uiPriority w:val="0"/>
    <w:rPr>
      <w:rFonts w:hint="eastAsia" w:ascii="宋体" w:hAnsi="宋体" w:eastAsia="宋体"/>
      <w:kern w:val="2"/>
      <w:sz w:val="21"/>
      <w:szCs w:val="24"/>
      <w:lang w:val="en-US" w:eastAsia="zh-CN" w:bidi="ar-SA"/>
    </w:rPr>
  </w:style>
  <w:style w:type="character" w:customStyle="1" w:styleId="344">
    <w:name w:val="Char Char10"/>
    <w:qFormat/>
    <w:uiPriority w:val="0"/>
    <w:rPr>
      <w:rFonts w:eastAsia="宋体"/>
      <w:kern w:val="2"/>
      <w:sz w:val="18"/>
      <w:szCs w:val="18"/>
      <w:lang w:val="en-US" w:eastAsia="zh-CN" w:bidi="ar-SA"/>
    </w:rPr>
  </w:style>
  <w:style w:type="character" w:customStyle="1" w:styleId="345">
    <w:name w:val="文档正文 Char"/>
    <w:link w:val="346"/>
    <w:qFormat/>
    <w:uiPriority w:val="0"/>
    <w:rPr>
      <w:rFonts w:ascii="Arial" w:hAnsi="Arial" w:cs="Arial"/>
      <w:bCs/>
      <w:kern w:val="2"/>
      <w:sz w:val="24"/>
      <w:szCs w:val="24"/>
    </w:rPr>
  </w:style>
  <w:style w:type="paragraph" w:customStyle="1" w:styleId="346">
    <w:name w:val="文档正文"/>
    <w:basedOn w:val="1"/>
    <w:link w:val="345"/>
    <w:qFormat/>
    <w:uiPriority w:val="0"/>
    <w:rPr>
      <w:rFonts w:ascii="Arial" w:hAnsi="Arial" w:cs="Arial"/>
      <w:bCs/>
      <w:sz w:val="24"/>
    </w:rPr>
  </w:style>
  <w:style w:type="character" w:customStyle="1" w:styleId="347">
    <w:name w:val="正文文本 2 Char2"/>
    <w:basedOn w:val="52"/>
    <w:semiHidden/>
    <w:qFormat/>
    <w:uiPriority w:val="0"/>
    <w:rPr>
      <w:kern w:val="2"/>
      <w:sz w:val="21"/>
      <w:szCs w:val="24"/>
    </w:rPr>
  </w:style>
  <w:style w:type="character" w:customStyle="1" w:styleId="348">
    <w:name w:val="标题 字符1"/>
    <w:basedOn w:val="52"/>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qFormat/>
    <w:uiPriority w:val="0"/>
    <w:rPr>
      <w:kern w:val="2"/>
      <w:sz w:val="21"/>
      <w:szCs w:val="24"/>
    </w:rPr>
  </w:style>
  <w:style w:type="character" w:customStyle="1" w:styleId="350">
    <w:name w:val="签名 Char2"/>
    <w:basedOn w:val="52"/>
    <w:semiHidden/>
    <w:qFormat/>
    <w:uiPriority w:val="0"/>
    <w:rPr>
      <w:kern w:val="2"/>
      <w:sz w:val="21"/>
      <w:szCs w:val="24"/>
    </w:rPr>
  </w:style>
  <w:style w:type="character" w:customStyle="1" w:styleId="351">
    <w:name w:val="正文文本缩进 3 Char2"/>
    <w:basedOn w:val="52"/>
    <w:semiHidden/>
    <w:qFormat/>
    <w:uiPriority w:val="0"/>
    <w:rPr>
      <w:kern w:val="2"/>
      <w:sz w:val="16"/>
      <w:szCs w:val="16"/>
    </w:rPr>
  </w:style>
  <w:style w:type="character" w:customStyle="1" w:styleId="352">
    <w:name w:val="日期 Char2"/>
    <w:basedOn w:val="52"/>
    <w:semiHidden/>
    <w:qFormat/>
    <w:uiPriority w:val="0"/>
    <w:rPr>
      <w:kern w:val="2"/>
      <w:sz w:val="21"/>
      <w:szCs w:val="24"/>
    </w:rPr>
  </w:style>
  <w:style w:type="paragraph" w:customStyle="1" w:styleId="353">
    <w:name w:val="Default Paragraph Font Para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qFormat/>
    <w:uiPriority w:val="0"/>
    <w:pPr>
      <w:widowControl/>
      <w:jc w:val="center"/>
    </w:pPr>
    <w:rPr>
      <w:rFonts w:ascii="Arial" w:hAnsi="Arial"/>
      <w:b/>
      <w:kern w:val="0"/>
      <w:sz w:val="18"/>
      <w:szCs w:val="20"/>
    </w:rPr>
  </w:style>
  <w:style w:type="paragraph" w:customStyle="1" w:styleId="359">
    <w:name w:val="4"/>
    <w:basedOn w:val="1"/>
    <w:next w:val="1"/>
    <w:qFormat/>
    <w:uiPriority w:val="0"/>
  </w:style>
  <w:style w:type="paragraph" w:customStyle="1" w:styleId="360">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qFormat/>
    <w:uiPriority w:val="0"/>
    <w:pPr>
      <w:spacing w:line="360" w:lineRule="auto"/>
      <w:ind w:firstLine="200" w:firstLineChars="200"/>
    </w:pPr>
    <w:rPr>
      <w:szCs w:val="20"/>
    </w:rPr>
  </w:style>
  <w:style w:type="paragraph" w:customStyle="1" w:styleId="362">
    <w:name w:val="样式 标题 5H5dashdsddh5PIM 5口一heading 5Titre5Table label...3"/>
    <w:basedOn w:val="6"/>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5"/>
    <w:qFormat/>
    <w:uiPriority w:val="0"/>
    <w:pPr>
      <w:tabs>
        <w:tab w:val="right" w:leader="dot" w:pos="9458"/>
      </w:tabs>
    </w:pPr>
    <w:rPr>
      <w:rFonts w:ascii="Arial" w:cs="Arial"/>
      <w:i/>
    </w:rPr>
  </w:style>
  <w:style w:type="paragraph" w:customStyle="1" w:styleId="365">
    <w:name w:val="xl3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qFormat/>
    <w:uiPriority w:val="0"/>
    <w:pPr>
      <w:keepLines/>
      <w:widowControl/>
      <w:spacing w:beforeLines="50" w:afterLines="50" w:line="300" w:lineRule="auto"/>
    </w:pPr>
    <w:rPr>
      <w:rFonts w:ascii="Arial" w:hAnsi="Arial"/>
      <w:bCs/>
    </w:rPr>
  </w:style>
  <w:style w:type="paragraph" w:customStyle="1" w:styleId="367">
    <w:name w:val="样式5"/>
    <w:basedOn w:val="368"/>
    <w:next w:val="368"/>
    <w:qFormat/>
    <w:uiPriority w:val="0"/>
    <w:pPr>
      <w:tabs>
        <w:tab w:val="right" w:leader="dot" w:pos="9458"/>
      </w:tabs>
    </w:pPr>
  </w:style>
  <w:style w:type="paragraph" w:customStyle="1" w:styleId="368">
    <w:name w:val="样式4"/>
    <w:basedOn w:val="34"/>
    <w:qFormat/>
    <w:uiPriority w:val="0"/>
    <w:pPr>
      <w:tabs>
        <w:tab w:val="right" w:leader="dot" w:pos="9458"/>
      </w:tabs>
    </w:pPr>
    <w:rPr>
      <w:b w:val="0"/>
    </w:rPr>
  </w:style>
  <w:style w:type="paragraph" w:customStyle="1" w:styleId="369">
    <w:name w:val="TOC 标题1"/>
    <w:basedOn w:val="2"/>
    <w:next w:val="1"/>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qFormat/>
    <w:uiPriority w:val="0"/>
    <w:pPr>
      <w:widowControl/>
      <w:jc w:val="center"/>
    </w:pPr>
    <w:rPr>
      <w:rFonts w:ascii="Arial" w:hAnsi="Arial"/>
      <w:snapToGrid w:val="0"/>
      <w:kern w:val="0"/>
      <w:sz w:val="18"/>
      <w:szCs w:val="20"/>
    </w:rPr>
  </w:style>
  <w:style w:type="paragraph" w:customStyle="1" w:styleId="374">
    <w:name w:val="xl4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3"/>
    <w:next w:val="378"/>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qFormat/>
    <w:uiPriority w:val="0"/>
    <w:pPr>
      <w:ind w:firstLine="567"/>
    </w:pPr>
    <w:rPr>
      <w:spacing w:val="20"/>
      <w:sz w:val="24"/>
      <w:szCs w:val="20"/>
    </w:rPr>
  </w:style>
  <w:style w:type="paragraph" w:customStyle="1" w:styleId="385">
    <w:name w:val="_正文"/>
    <w:basedOn w:val="1"/>
    <w:qFormat/>
    <w:uiPriority w:val="99"/>
    <w:pPr>
      <w:spacing w:line="360" w:lineRule="auto"/>
      <w:ind w:firstLine="200" w:firstLineChars="200"/>
    </w:pPr>
    <w:rPr>
      <w:rFonts w:ascii="宋体" w:hAnsi="宋体"/>
      <w:sz w:val="24"/>
    </w:rPr>
  </w:style>
  <w:style w:type="paragraph" w:customStyle="1" w:styleId="386">
    <w:name w:val="xl46"/>
    <w:basedOn w:val="1"/>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qFormat/>
    <w:uiPriority w:val="0"/>
    <w:pPr>
      <w:ind w:firstLine="420" w:firstLineChars="200"/>
    </w:pPr>
    <w:rPr>
      <w:rFonts w:ascii="仿宋_GB2312" w:eastAsia="仿宋_GB2312" w:cs="宋体"/>
      <w:spacing w:val="6"/>
      <w:sz w:val="30"/>
      <w:szCs w:val="30"/>
    </w:rPr>
  </w:style>
  <w:style w:type="paragraph" w:customStyle="1" w:styleId="388">
    <w:name w:val="_Style 15"/>
    <w:basedOn w:val="1"/>
    <w:qFormat/>
    <w:uiPriority w:val="0"/>
  </w:style>
  <w:style w:type="paragraph" w:customStyle="1" w:styleId="38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2"/>
    <w:qFormat/>
    <w:uiPriority w:val="0"/>
    <w:pPr>
      <w:ind w:left="572" w:right="32" w:firstLine="478"/>
    </w:pPr>
    <w:rPr>
      <w:szCs w:val="21"/>
    </w:rPr>
  </w:style>
  <w:style w:type="paragraph" w:customStyle="1" w:styleId="397">
    <w:name w:val="Bullet w/Single Space"/>
    <w:basedOn w:val="1"/>
    <w:qFormat/>
    <w:uiPriority w:val="0"/>
    <w:pPr>
      <w:widowControl/>
      <w:numPr>
        <w:ilvl w:val="0"/>
        <w:numId w:val="3"/>
      </w:numPr>
      <w:ind w:left="720"/>
      <w:jc w:val="left"/>
    </w:pPr>
    <w:rPr>
      <w:kern w:val="0"/>
      <w:sz w:val="24"/>
      <w:szCs w:val="20"/>
      <w:lang w:eastAsia="en-US"/>
    </w:rPr>
  </w:style>
  <w:style w:type="paragraph" w:customStyle="1" w:styleId="398">
    <w:name w:val="正文样式"/>
    <w:basedOn w:val="1"/>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qFormat/>
    <w:uiPriority w:val="0"/>
    <w:pPr>
      <w:spacing w:line="360" w:lineRule="auto"/>
      <w:ind w:hanging="420"/>
      <w:jc w:val="center"/>
    </w:pPr>
    <w:rPr>
      <w:sz w:val="24"/>
      <w:szCs w:val="20"/>
    </w:rPr>
  </w:style>
  <w:style w:type="paragraph" w:customStyle="1" w:styleId="400">
    <w:name w:val="font0"/>
    <w:basedOn w:val="1"/>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qFormat/>
    <w:uiPriority w:val="0"/>
  </w:style>
  <w:style w:type="paragraph" w:customStyle="1" w:styleId="402">
    <w:name w:val="z1"/>
    <w:basedOn w:val="1"/>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qFormat/>
    <w:uiPriority w:val="0"/>
  </w:style>
  <w:style w:type="paragraph" w:customStyle="1" w:styleId="405">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5"/>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qFormat/>
    <w:uiPriority w:val="0"/>
    <w:rPr>
      <w:rFonts w:ascii="Tahoma" w:hAnsi="Tahoma"/>
      <w:sz w:val="24"/>
      <w:szCs w:val="20"/>
    </w:rPr>
  </w:style>
  <w:style w:type="paragraph" w:customStyle="1" w:styleId="409">
    <w:name w:val="正文内容"/>
    <w:basedOn w:val="1"/>
    <w:qFormat/>
    <w:uiPriority w:val="0"/>
    <w:rPr>
      <w:rFonts w:ascii="Arial" w:hAnsi="Arial"/>
      <w:spacing w:val="-12"/>
      <w:szCs w:val="20"/>
    </w:rPr>
  </w:style>
  <w:style w:type="paragraph" w:customStyle="1" w:styleId="41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qFormat/>
    <w:uiPriority w:val="0"/>
    <w:rPr>
      <w:rFonts w:ascii="Times New Roman" w:hAnsi="Times New Roman" w:eastAsia="宋体" w:cs="Times New Roman"/>
      <w:lang w:val="en-US" w:eastAsia="zh-CN" w:bidi="ar-SA"/>
    </w:rPr>
  </w:style>
  <w:style w:type="paragraph" w:customStyle="1" w:styleId="413">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qFormat/>
    <w:uiPriority w:val="0"/>
  </w:style>
  <w:style w:type="paragraph" w:customStyle="1" w:styleId="419">
    <w:name w:val="xl3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qFormat/>
    <w:uiPriority w:val="0"/>
    <w:pPr>
      <w:spacing w:before="120" w:after="120"/>
    </w:pPr>
    <w:rPr>
      <w:rFonts w:ascii="宋体"/>
      <w:b/>
      <w:sz w:val="28"/>
    </w:rPr>
  </w:style>
  <w:style w:type="paragraph" w:customStyle="1" w:styleId="422">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qFormat/>
    <w:uiPriority w:val="0"/>
    <w:pPr>
      <w:ind w:left="980" w:hanging="420"/>
    </w:pPr>
    <w:rPr>
      <w:sz w:val="24"/>
    </w:rPr>
  </w:style>
  <w:style w:type="paragraph" w:customStyle="1" w:styleId="426">
    <w:name w:val="xl4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qFormat/>
    <w:uiPriority w:val="0"/>
    <w:pPr>
      <w:ind w:firstLine="480" w:firstLineChars="200"/>
    </w:pPr>
    <w:rPr>
      <w:rFonts w:cs="宋体"/>
      <w:szCs w:val="20"/>
    </w:rPr>
  </w:style>
  <w:style w:type="paragraph" w:customStyle="1" w:styleId="429">
    <w:name w:val="xl3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qFormat/>
    <w:uiPriority w:val="34"/>
    <w:rPr>
      <w:kern w:val="2"/>
      <w:sz w:val="21"/>
      <w:szCs w:val="24"/>
    </w:rPr>
  </w:style>
  <w:style w:type="paragraph" w:styleId="455">
    <w:name w:val="List Paragraph"/>
    <w:basedOn w:val="1"/>
    <w:link w:val="454"/>
    <w:qFormat/>
    <w:uiPriority w:val="34"/>
    <w:pPr>
      <w:ind w:firstLine="420" w:firstLineChars="200"/>
    </w:pPr>
  </w:style>
  <w:style w:type="paragraph" w:customStyle="1" w:styleId="456">
    <w:name w:val="yiv1649619028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qFormat/>
    <w:uiPriority w:val="0"/>
    <w:pPr>
      <w:spacing w:afterLines="20"/>
      <w:ind w:firstLine="1446" w:firstLineChars="200"/>
    </w:pPr>
    <w:rPr>
      <w:rFonts w:ascii="Calibri" w:hAnsi="Calibri"/>
      <w:sz w:val="24"/>
    </w:rPr>
  </w:style>
  <w:style w:type="character" w:customStyle="1" w:styleId="458">
    <w:name w:val="正文文本 3 Char"/>
    <w:basedOn w:val="52"/>
    <w:link w:val="19"/>
    <w:qFormat/>
    <w:uiPriority w:val="0"/>
    <w:rPr>
      <w:kern w:val="2"/>
      <w:sz w:val="16"/>
      <w:szCs w:val="16"/>
    </w:rPr>
  </w:style>
  <w:style w:type="character" w:customStyle="1" w:styleId="459">
    <w:name w:val="content"/>
    <w:basedOn w:val="52"/>
    <w:qFormat/>
    <w:uiPriority w:val="0"/>
  </w:style>
  <w:style w:type="character" w:customStyle="1" w:styleId="460">
    <w:name w:val="ca-3"/>
    <w:basedOn w:val="52"/>
    <w:qFormat/>
    <w:uiPriority w:val="0"/>
  </w:style>
  <w:style w:type="character" w:customStyle="1" w:styleId="461">
    <w:name w:val="textcontents1"/>
    <w:qFormat/>
    <w:uiPriority w:val="0"/>
    <w:rPr>
      <w:rFonts w:hint="default" w:ascii="ˎ̥" w:hAnsi="ˎ̥"/>
      <w:sz w:val="21"/>
      <w:szCs w:val="21"/>
    </w:rPr>
  </w:style>
  <w:style w:type="character" w:customStyle="1" w:styleId="462">
    <w:name w:val="脚注文本 Char1"/>
    <w:qFormat/>
    <w:uiPriority w:val="0"/>
    <w:rPr>
      <w:kern w:val="2"/>
      <w:sz w:val="18"/>
      <w:szCs w:val="18"/>
    </w:rPr>
  </w:style>
  <w:style w:type="character" w:customStyle="1" w:styleId="463">
    <w:name w:val="脚注文本 Char"/>
    <w:link w:val="38"/>
    <w:qFormat/>
    <w:uiPriority w:val="0"/>
    <w:rPr>
      <w:kern w:val="2"/>
      <w:sz w:val="18"/>
      <w:szCs w:val="18"/>
    </w:rPr>
  </w:style>
  <w:style w:type="character" w:customStyle="1" w:styleId="464">
    <w:name w:val="正文首行缩进（绿盟科技） Char"/>
    <w:link w:val="465"/>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qFormat/>
    <w:uiPriority w:val="0"/>
  </w:style>
  <w:style w:type="character" w:customStyle="1" w:styleId="467">
    <w:name w:val="Char Char21"/>
    <w:qFormat/>
    <w:uiPriority w:val="0"/>
    <w:rPr>
      <w:b/>
      <w:bCs/>
      <w:kern w:val="2"/>
      <w:sz w:val="32"/>
      <w:szCs w:val="32"/>
    </w:rPr>
  </w:style>
  <w:style w:type="character" w:customStyle="1" w:styleId="468">
    <w:name w:val="content1"/>
    <w:qFormat/>
    <w:uiPriority w:val="0"/>
    <w:rPr>
      <w:rFonts w:hint="default" w:ascii="??" w:hAnsi="??"/>
      <w:sz w:val="16"/>
      <w:szCs w:val="16"/>
      <w:u w:val="none"/>
    </w:rPr>
  </w:style>
  <w:style w:type="character" w:customStyle="1" w:styleId="469">
    <w:name w:val="text21"/>
    <w:basedOn w:val="52"/>
    <w:qFormat/>
    <w:uiPriority w:val="0"/>
  </w:style>
  <w:style w:type="character" w:customStyle="1" w:styleId="470">
    <w:name w:val="apple-style-span"/>
    <w:basedOn w:val="52"/>
    <w:qFormat/>
    <w:uiPriority w:val="0"/>
  </w:style>
  <w:style w:type="paragraph" w:customStyle="1" w:styleId="471">
    <w:name w:val="缺省文本"/>
    <w:basedOn w:val="1"/>
    <w:qFormat/>
    <w:uiPriority w:val="0"/>
    <w:pPr>
      <w:autoSpaceDE w:val="0"/>
      <w:autoSpaceDN w:val="0"/>
      <w:adjustRightInd w:val="0"/>
      <w:jc w:val="left"/>
    </w:pPr>
    <w:rPr>
      <w:kern w:val="0"/>
      <w:sz w:val="24"/>
    </w:rPr>
  </w:style>
  <w:style w:type="paragraph" w:customStyle="1" w:styleId="472">
    <w:name w:val="xl62"/>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6"/>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6"/>
    <w:qFormat/>
    <w:uiPriority w:val="0"/>
    <w:rPr>
      <w:rFonts w:ascii="宋体" w:hAnsi="Courier New"/>
      <w:szCs w:val="20"/>
    </w:rPr>
  </w:style>
  <w:style w:type="character" w:customStyle="1" w:styleId="481">
    <w:name w:val="脚注文本 Char2"/>
    <w:basedOn w:val="52"/>
    <w:semiHidden/>
    <w:qFormat/>
    <w:uiPriority w:val="0"/>
    <w:rPr>
      <w:kern w:val="2"/>
      <w:sz w:val="18"/>
      <w:szCs w:val="18"/>
    </w:rPr>
  </w:style>
  <w:style w:type="paragraph" w:customStyle="1" w:styleId="482">
    <w:name w:val="_Style 56"/>
    <w:basedOn w:val="1"/>
    <w:next w:val="26"/>
    <w:qFormat/>
    <w:uiPriority w:val="0"/>
    <w:rPr>
      <w:rFonts w:ascii="宋体" w:hAnsi="Courier New"/>
      <w:szCs w:val="20"/>
    </w:rPr>
  </w:style>
  <w:style w:type="paragraph" w:customStyle="1" w:styleId="483">
    <w:name w:val="Char Char Char Char2"/>
    <w:basedOn w:val="1"/>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qFormat/>
    <w:uiPriority w:val="0"/>
    <w:pPr>
      <w:widowControl/>
      <w:spacing w:after="160" w:line="240" w:lineRule="exact"/>
      <w:jc w:val="left"/>
    </w:pPr>
  </w:style>
  <w:style w:type="paragraph" w:customStyle="1" w:styleId="490">
    <w:name w:val="_Style 50"/>
    <w:basedOn w:val="1"/>
    <w:next w:val="29"/>
    <w:qFormat/>
    <w:uiPriority w:val="0"/>
    <w:pPr>
      <w:adjustRightInd w:val="0"/>
      <w:snapToGrid w:val="0"/>
      <w:spacing w:line="300" w:lineRule="auto"/>
      <w:ind w:firstLine="630" w:firstLineChars="300"/>
    </w:pPr>
    <w:rPr>
      <w:snapToGrid w:val="0"/>
      <w:kern w:val="0"/>
    </w:rPr>
  </w:style>
  <w:style w:type="paragraph" w:customStyle="1" w:styleId="491">
    <w:name w:val="修订2"/>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6"/>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6"/>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29"/>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bCs/>
      <w:color w:val="376092" w:themeColor="accent1" w:themeShade="BF"/>
      <w:kern w:val="0"/>
    </w:rPr>
  </w:style>
  <w:style w:type="character" w:customStyle="1" w:styleId="505">
    <w:name w:val="纯文本 Char2"/>
    <w:qFormat/>
    <w:uiPriority w:val="99"/>
    <w:rPr>
      <w:rFonts w:ascii="宋体" w:hAnsi="Courier New"/>
      <w:kern w:val="2"/>
      <w:sz w:val="21"/>
    </w:rPr>
  </w:style>
  <w:style w:type="paragraph" w:customStyle="1" w:styleId="506">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07">
    <w:name w:val="Table Normal"/>
    <w:semiHidden/>
    <w:unhideWhenUsed/>
    <w:qFormat/>
    <w:uiPriority w:val="0"/>
    <w:tblPr>
      <w:tblCellMar>
        <w:top w:w="0" w:type="dxa"/>
        <w:left w:w="0" w:type="dxa"/>
        <w:bottom w:w="0" w:type="dxa"/>
        <w:right w:w="0" w:type="dxa"/>
      </w:tblCellMar>
    </w:tblPr>
  </w:style>
  <w:style w:type="table" w:customStyle="1" w:styleId="508">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99</Pages>
  <Words>14462</Words>
  <Characters>15731</Characters>
  <Lines>483</Lines>
  <Paragraphs>136</Paragraphs>
  <TotalTime>5</TotalTime>
  <ScaleCrop>false</ScaleCrop>
  <LinksUpToDate>false</LinksUpToDate>
  <CharactersWithSpaces>15946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2019-11-08T01:16:00Z</dcterms:created>
  <dc:creator>微软用户</dc:creator>
  <cp:lastModifiedBy>中正招标庄学华</cp:lastModifiedBy>
  <cp:lastPrinted>2020-05-26T01:03:00Z</cp:lastPrinted>
  <dcterms:modified xsi:type="dcterms:W3CDTF">2025-03-21T01:02:35Z</dcterms:modified>
  <dc:title>招标编号：UHO2010-G0029</dc:title>
  <cp:revision>742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A8AD9C0E501A400C9DDD0A98F9AFA5D4_13</vt:lpwstr>
  </property>
  <property fmtid="{D5CDD505-2E9C-101B-9397-08002B2CF9AE}" pid="4" name="KSOTemplateDocerSaveRecord">
    <vt:lpwstr>eyJoZGlkIjoiY2FkNzhjOTRiYTFjZGFkODk1NGVjZmFjOTg4ODM4ZjUiLCJ1c2VySWQiOiI0NTA5MTc1MTkifQ==</vt:lpwstr>
  </property>
</Properties>
</file>