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F45F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双鸭山深粮粮食基地有限公司</w:t>
      </w:r>
    </w:p>
    <w:p w14:paraId="10960DD4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粮食机械输送机、扒谷机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方案</w:t>
      </w:r>
    </w:p>
    <w:p w14:paraId="6670256E"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项目概况</w:t>
      </w:r>
    </w:p>
    <w:p w14:paraId="6C76021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为进一步提升粮食收储、转运、堆放作业机械化、规范化水平，提高粮食装卸输送工作效率，降低人工劳动强度，保障粮食仓储作业高效、安全、有序开展，结合现有仓储设备配置及日常作业实际需求，拟采购一批粮食专用扒谷机、皮带输送机设备。本次采购设备严格遵循粮食仓储行业作业标准，核心参数满足大产量作业需求，电器配件全部采用国标名牌产品，确保设备运行稳定、安全耐用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大批量粮食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堆场卸车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、扒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谷出库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作业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需求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 w14:paraId="5D9B7F4C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采购内容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及其需求</w:t>
      </w:r>
    </w:p>
    <w:p w14:paraId="73297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本次共采购粮食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链条刮板式全自动</w:t>
      </w:r>
      <w:r>
        <w:rPr>
          <w:rFonts w:hint="eastAsia" w:ascii="仿宋_GB2312" w:hAnsi="仿宋_GB2312" w:eastAsia="仿宋_GB2312" w:cs="仿宋_GB2312"/>
          <w:sz w:val="32"/>
          <w:szCs w:val="32"/>
        </w:rPr>
        <w:t>扒谷机、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倾斜式</w:t>
      </w:r>
      <w:r>
        <w:rPr>
          <w:rFonts w:hint="eastAsia" w:ascii="仿宋_GB2312" w:hAnsi="仿宋_GB2312" w:eastAsia="仿宋_GB2312" w:cs="仿宋_GB2312"/>
          <w:sz w:val="32"/>
          <w:szCs w:val="32"/>
        </w:rPr>
        <w:t>皮带输送机两类设备，所有设备技术标准，整机性能、配件配置、生产效率需满足以下硬性要求，严禁非标、劣质、翻新设备。</w:t>
      </w:r>
    </w:p>
    <w:p w14:paraId="3E46A8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43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heading_2"/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（一）通用技术要求</w:t>
      </w:r>
      <w:bookmarkEnd w:id="0"/>
    </w:p>
    <w:p w14:paraId="0830FB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生产能力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：设备每小时粮食生产量≥150吨，可适配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大豆</w:t>
      </w:r>
      <w:r>
        <w:rPr>
          <w:rFonts w:hint="eastAsia" w:ascii="仿宋_GB2312" w:hAnsi="仿宋_GB2312" w:eastAsia="仿宋_GB2312" w:cs="仿宋_GB2312"/>
          <w:sz w:val="32"/>
          <w:szCs w:val="32"/>
        </w:rPr>
        <w:t>、玉米、稻谷等常规粮食品类输送、扒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谷</w:t>
      </w:r>
      <w:r>
        <w:rPr>
          <w:rFonts w:hint="eastAsia" w:ascii="仿宋_GB2312" w:hAnsi="仿宋_GB2312" w:eastAsia="仿宋_GB2312" w:cs="仿宋_GB2312"/>
          <w:sz w:val="32"/>
          <w:szCs w:val="32"/>
        </w:rPr>
        <w:t>作业。</w:t>
      </w:r>
    </w:p>
    <w:p w14:paraId="773058A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皮带参数</w:t>
      </w:r>
      <w:r>
        <w:rPr>
          <w:rFonts w:hint="eastAsia" w:ascii="仿宋_GB2312" w:hAnsi="仿宋_GB2312" w:eastAsia="仿宋_GB2312" w:cs="仿宋_GB2312"/>
          <w:sz w:val="32"/>
          <w:szCs w:val="32"/>
        </w:rPr>
        <w:t>：设备输送带EP200 800×3 (3+2) L，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GB/T 7984-2013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聚酯帆布3层，纵向拉力≥200 N/mm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上胶3.0mm下胶2.0mm，L级覆盖胶（≥15MPa）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新胶料，无再生胶，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硫化接头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皮带耐磨、抗老化、防跑偏，适配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北方冬季寒冷</w:t>
      </w:r>
      <w:r>
        <w:rPr>
          <w:rFonts w:hint="eastAsia" w:ascii="仿宋_GB2312" w:hAnsi="仿宋_GB2312" w:eastAsia="仿宋_GB2312" w:cs="仿宋_GB2312"/>
          <w:sz w:val="32"/>
          <w:szCs w:val="32"/>
        </w:rPr>
        <w:t>粮食重载连续作业。</w:t>
      </w:r>
    </w:p>
    <w:p w14:paraId="341BE4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电器配置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倾斜式</w:t>
      </w:r>
      <w:r>
        <w:rPr>
          <w:rFonts w:hint="eastAsia" w:ascii="仿宋_GB2312" w:hAnsi="仿宋_GB2312" w:eastAsia="仿宋_GB2312" w:cs="仿宋_GB2312"/>
          <w:sz w:val="32"/>
          <w:szCs w:val="32"/>
        </w:rPr>
        <w:t>皮带输送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符合GB/T 10595-2017要求，主电机：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电动滚筒 YE3/YE4 内置电机（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等级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IP55），油冷式，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JB/T 7330-2018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；绝缘F级，防护IP55，硫化包胶；空载噪声声功率级 LwA ≤ 85 dB(A)（距表面1m）；现场装机1m处声压级 ≤ 75 dB(A)，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其他电机、</w:t>
      </w:r>
      <w:r>
        <w:rPr>
          <w:rFonts w:hint="eastAsia" w:ascii="仿宋_GB2312" w:hAnsi="仿宋_GB2312" w:eastAsia="仿宋_GB2312" w:cs="仿宋_GB2312"/>
          <w:sz w:val="32"/>
          <w:szCs w:val="32"/>
        </w:rPr>
        <w:t>开关、电缆、接触器、保护装置等电器配件均采用国标知名品牌，符合国家电气安全标准，具备过载、短路、漏电保护功能，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航空插头/座（4孔）、配电箱白钢箱体、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防水防尘、安全稳定，适配粮仓户外、半户外作业环境。</w:t>
      </w:r>
    </w:p>
    <w:p w14:paraId="263573F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整机质量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：设备机架坚固耐用，焊接工艺规范，防锈防腐处理到位，运行噪音低、故障率低，支持长时间连续作业。</w:t>
      </w:r>
    </w:p>
    <w:p w14:paraId="71E24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</w:rPr>
      </w:pPr>
      <w:bookmarkStart w:id="1" w:name="heading_3"/>
      <w:r>
        <w:rPr>
          <w:rFonts w:hint="eastAsia" w:ascii="仿宋_GB2312" w:hAnsi="仿宋_GB2312" w:eastAsia="仿宋_GB2312" w:cs="仿宋_GB2312"/>
          <w:b/>
          <w:sz w:val="30"/>
        </w:rPr>
        <w:t>（二）具体采购设备清单</w:t>
      </w:r>
      <w:bookmarkEnd w:id="1"/>
    </w:p>
    <w:tbl>
      <w:tblPr>
        <w:tblStyle w:val="1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2"/>
        <w:gridCol w:w="1101"/>
        <w:gridCol w:w="1822"/>
        <w:gridCol w:w="995"/>
        <w:gridCol w:w="1185"/>
        <w:gridCol w:w="1185"/>
        <w:gridCol w:w="1566"/>
      </w:tblGrid>
      <w:tr w14:paraId="3EA0D0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B22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序号</w:t>
            </w:r>
          </w:p>
        </w:tc>
        <w:tc>
          <w:tcPr>
            <w:tcW w:w="11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B4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设备名称</w:t>
            </w:r>
          </w:p>
        </w:tc>
        <w:tc>
          <w:tcPr>
            <w:tcW w:w="1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7CC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规格参数</w:t>
            </w:r>
          </w:p>
        </w:tc>
        <w:tc>
          <w:tcPr>
            <w:tcW w:w="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6E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采购数量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96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控制价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单价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0F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合计金额（元）</w:t>
            </w:r>
          </w:p>
        </w:tc>
        <w:tc>
          <w:tcPr>
            <w:tcW w:w="15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04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备注</w:t>
            </w:r>
          </w:p>
        </w:tc>
      </w:tr>
      <w:tr w14:paraId="551A77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7" w:hRule="atLeast"/>
        </w:trPr>
        <w:tc>
          <w:tcPr>
            <w:tcW w:w="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DF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1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2C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粮食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链条刮板式全自动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扒谷机</w:t>
            </w:r>
          </w:p>
        </w:tc>
        <w:tc>
          <w:tcPr>
            <w:tcW w:w="1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CB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时产量≥150吨，带宽800mm，国标名牌电器配件</w:t>
            </w:r>
          </w:p>
        </w:tc>
        <w:tc>
          <w:tcPr>
            <w:tcW w:w="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A8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2台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15D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35000元/台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92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70000</w:t>
            </w:r>
          </w:p>
        </w:tc>
        <w:tc>
          <w:tcPr>
            <w:tcW w:w="15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C2A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含整机、电机、电控全套配件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自动行走、自动升降、手动、遥控双向操控，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适应东北寒冷天气。</w:t>
            </w:r>
          </w:p>
        </w:tc>
      </w:tr>
      <w:tr w14:paraId="153DE9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5" w:hRule="atLeast"/>
        </w:trPr>
        <w:tc>
          <w:tcPr>
            <w:tcW w:w="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7A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1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90A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粮食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倾斜式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皮带输送机</w:t>
            </w:r>
          </w:p>
        </w:tc>
        <w:tc>
          <w:tcPr>
            <w:tcW w:w="1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A5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时产量≥150吨，带宽800mm，国标名牌电器配件，长度18米</w:t>
            </w:r>
          </w:p>
        </w:tc>
        <w:tc>
          <w:tcPr>
            <w:tcW w:w="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8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2台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A06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1800元/米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950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64800</w:t>
            </w:r>
          </w:p>
        </w:tc>
        <w:tc>
          <w:tcPr>
            <w:tcW w:w="15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CAF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电动滚筒符合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JB/T 7330-2018；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输送带符合：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GB/T 7984-2013</w:t>
            </w:r>
          </w:p>
          <w:p w14:paraId="0E992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，适应东北寒冷天气。</w:t>
            </w:r>
          </w:p>
          <w:p w14:paraId="0B73A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99D27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54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1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84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粮食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倾斜式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皮带输送机</w:t>
            </w:r>
          </w:p>
        </w:tc>
        <w:tc>
          <w:tcPr>
            <w:tcW w:w="18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CD7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时产量≥150吨，带宽800mm，国标名牌电器配件，长度32米</w:t>
            </w:r>
          </w:p>
        </w:tc>
        <w:tc>
          <w:tcPr>
            <w:tcW w:w="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E1D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1台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C78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1800元/米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1D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57600</w:t>
            </w:r>
          </w:p>
        </w:tc>
        <w:tc>
          <w:tcPr>
            <w:tcW w:w="15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E21F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电动滚筒符合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JB/T 7330-2018；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输送带符合：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GB/T 7984-2013</w:t>
            </w:r>
          </w:p>
          <w:p w14:paraId="0A54B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，适应东北寒冷天气。</w:t>
            </w:r>
          </w:p>
          <w:p w14:paraId="72079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</w:p>
        </w:tc>
      </w:tr>
      <w:tr w14:paraId="27C6B4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62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设备采购总预算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961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192400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元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CD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含税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专票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、含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安装调试</w:t>
            </w:r>
          </w:p>
        </w:tc>
        <w:tc>
          <w:tcPr>
            <w:tcW w:w="15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EA6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</w:p>
        </w:tc>
      </w:tr>
    </w:tbl>
    <w:p w14:paraId="3BC68C51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采购实施</w:t>
      </w:r>
    </w:p>
    <w:p w14:paraId="22EF98FA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采购方式</w:t>
      </w:r>
    </w:p>
    <w:p w14:paraId="1E69A8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依据《深圳市华联粮油贸易有限公司非工程采购管理办法（2026年6月修订）》，通过对公司资质、专业能力、适配性及价格等多方面进行综合考量，本项目拟采用公开询价方式进行采购：</w:t>
      </w:r>
    </w:p>
    <w:p w14:paraId="0017B3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在深圳市国资委阳光采购平台发布询价公告，公告时长不少于 3 自然日；</w:t>
      </w:r>
    </w:p>
    <w:p w14:paraId="68AF9C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征集不少于 3 家符合资质供应商参与，供应商一次性报不可更改固定价格；</w:t>
      </w:r>
    </w:p>
    <w:p w14:paraId="6BD8E6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组建 5 人以上单数询价小组，组长由部门中层副职及以上人员担任，其余成员在监督小组监督下从备选库随机抽取。</w:t>
      </w:r>
    </w:p>
    <w:p w14:paraId="64C6E1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询价全过程由华联采购监督小组监督，落实采购、评审、监督岗位分离制度。</w:t>
      </w:r>
    </w:p>
    <w:p w14:paraId="636DEC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p w14:paraId="345732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p w14:paraId="26DF28BD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采购金额</w:t>
      </w:r>
    </w:p>
    <w:p w14:paraId="21F03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控制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192400元（大写：壹拾玖万贰仟肆佰元整）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预算为包干价，包含设备材料费、生产制造费、国标名牌电器配件费、运输费、现场安装费、调试费、税费、质保期售后服务费等全部费用。</w:t>
      </w:r>
    </w:p>
    <w:p w14:paraId="2999230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评定标方式</w:t>
      </w:r>
    </w:p>
    <w:p w14:paraId="69A10DA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综合评估。</w:t>
      </w:r>
    </w:p>
    <w:p w14:paraId="0F885031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供货周期</w:t>
      </w:r>
    </w:p>
    <w:p w14:paraId="6603E7E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合同签订后50个自然日内到场（双鸭山深粮粮食基地有限公司）交付设备</w:t>
      </w:r>
    </w:p>
    <w:p w14:paraId="55388F2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供应商资质要求</w:t>
      </w:r>
    </w:p>
    <w:p w14:paraId="668B0331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具有独立承担民事责任的能力。</w:t>
      </w:r>
    </w:p>
    <w:p w14:paraId="2EC01EA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具有良好的商业信誉和健全的财务会计制度。</w:t>
      </w:r>
    </w:p>
    <w:p w14:paraId="68D8430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具有履行合同所必需的设备和专业技术能力。</w:t>
      </w:r>
    </w:p>
    <w:p w14:paraId="60A4628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有依法缴纳税收和社会保障资金的良好记录。</w:t>
      </w:r>
    </w:p>
    <w:p w14:paraId="6EA40D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在经营活动中没有重大违法记录。</w:t>
      </w:r>
    </w:p>
    <w:p w14:paraId="30813CE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递交文件要求</w:t>
      </w:r>
    </w:p>
    <w:p w14:paraId="5F40AC91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36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文件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要求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 w14:paraId="0B6FD948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公司营业执照（影印件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加盖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红色公章）；</w:t>
      </w:r>
    </w:p>
    <w:p w14:paraId="7CD1BB24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本项目详细报价单（含相关增值服务等，加盖公章）；</w:t>
      </w:r>
    </w:p>
    <w:p w14:paraId="418980A5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企业信用报告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；</w:t>
      </w:r>
    </w:p>
    <w:p w14:paraId="59B3ABE6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过往参与项目的方案证明；</w:t>
      </w:r>
    </w:p>
    <w:p w14:paraId="1468170C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其他有助于证明相关技术类或专利类文件。</w:t>
      </w:r>
    </w:p>
    <w:p w14:paraId="41188AE1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36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资料封装要求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：</w:t>
      </w:r>
    </w:p>
    <w:p w14:paraId="7396EC92">
      <w:pPr>
        <w:pStyle w:val="11"/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请将递交文件原件密封；</w:t>
      </w:r>
    </w:p>
    <w:p w14:paraId="3158EA68">
      <w:pPr>
        <w:pStyle w:val="11"/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文件袋封面需注明项目名称并加盖公章，同时注明供应商单位名称、联系人姓名及电话等信息。</w:t>
      </w:r>
    </w:p>
    <w:p w14:paraId="76EFC8FB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tabs>
          <w:tab w:val="left" w:pos="136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递交方式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 w14:paraId="54DF22D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将上述递交文件的纸质版邮寄至双鸭山深粮粮食基地有限公司（地址：黑龙江省双鸭山市宝清县五九七农场，联系人：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滕跃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18346969265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）；电子版文件发送至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指定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电子邮箱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instrText xml:space="preserve"> HYPERLINK "mailto:（307886979@qq.com）。" </w:instrTex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fldChar w:fldCharType="separate"/>
      </w:r>
      <w:r>
        <w:rPr>
          <w:rStyle w:val="19"/>
          <w:rFonts w:hint="eastAsia" w:ascii="仿宋_GB2312" w:hAnsi="仿宋_GB2312" w:eastAsia="仿宋_GB2312" w:cs="仿宋_GB2312"/>
          <w:b w:val="0"/>
          <w:bCs/>
          <w:sz w:val="32"/>
          <w:szCs w:val="32"/>
        </w:rPr>
        <w:t>（hl597@szhlgs.com）。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>注明投标公司和项目名称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。</w:t>
      </w:r>
    </w:p>
    <w:p w14:paraId="7A00A60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纸质版文件与电子版文件的提交截止时间以阳光采购平台公告为准。</w:t>
      </w:r>
    </w:p>
    <w:p w14:paraId="3386665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合同关键条款</w:t>
      </w:r>
    </w:p>
    <w:p w14:paraId="48423C0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具体条款以最终签订的合同为准。</w:t>
      </w:r>
    </w:p>
    <w:sectPr>
      <w:pgSz w:w="11906" w:h="16838"/>
      <w:pgMar w:top="1984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57B054"/>
    <w:multiLevelType w:val="singleLevel"/>
    <w:tmpl w:val="A057B05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B76FB60"/>
    <w:multiLevelType w:val="singleLevel"/>
    <w:tmpl w:val="BB76FB6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BF795021"/>
    <w:multiLevelType w:val="singleLevel"/>
    <w:tmpl w:val="BF79502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EA66D590"/>
    <w:multiLevelType w:val="singleLevel"/>
    <w:tmpl w:val="EA66D59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EE9CB9EB"/>
    <w:multiLevelType w:val="singleLevel"/>
    <w:tmpl w:val="EE9CB9EB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2C3A34D0"/>
    <w:multiLevelType w:val="singleLevel"/>
    <w:tmpl w:val="2C3A34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00923"/>
    <w:rsid w:val="009078D5"/>
    <w:rsid w:val="02265F72"/>
    <w:rsid w:val="0AC41E4E"/>
    <w:rsid w:val="0B19665B"/>
    <w:rsid w:val="0B233AB2"/>
    <w:rsid w:val="0B735CB3"/>
    <w:rsid w:val="0D796325"/>
    <w:rsid w:val="11160721"/>
    <w:rsid w:val="124A2743"/>
    <w:rsid w:val="12B85A3D"/>
    <w:rsid w:val="13743CE5"/>
    <w:rsid w:val="1824019D"/>
    <w:rsid w:val="1A500923"/>
    <w:rsid w:val="1AF0383F"/>
    <w:rsid w:val="1C5823F6"/>
    <w:rsid w:val="1D737CBA"/>
    <w:rsid w:val="1F370744"/>
    <w:rsid w:val="20311906"/>
    <w:rsid w:val="22A87507"/>
    <w:rsid w:val="27A620E0"/>
    <w:rsid w:val="2B471FB3"/>
    <w:rsid w:val="2CFD572A"/>
    <w:rsid w:val="2E911C52"/>
    <w:rsid w:val="2F8135BA"/>
    <w:rsid w:val="2F940B9B"/>
    <w:rsid w:val="3170114A"/>
    <w:rsid w:val="32F26CA9"/>
    <w:rsid w:val="33307F8F"/>
    <w:rsid w:val="366D6646"/>
    <w:rsid w:val="36F6509C"/>
    <w:rsid w:val="36FF6A9B"/>
    <w:rsid w:val="39A82FD8"/>
    <w:rsid w:val="39DF3CFF"/>
    <w:rsid w:val="3A2045ED"/>
    <w:rsid w:val="3AB0617C"/>
    <w:rsid w:val="3BD04E85"/>
    <w:rsid w:val="3C0B2DD9"/>
    <w:rsid w:val="3DC72AE0"/>
    <w:rsid w:val="3F193A01"/>
    <w:rsid w:val="43DB6513"/>
    <w:rsid w:val="45094F8D"/>
    <w:rsid w:val="466510E8"/>
    <w:rsid w:val="47D3105F"/>
    <w:rsid w:val="48054931"/>
    <w:rsid w:val="49A123C0"/>
    <w:rsid w:val="4BBF78D0"/>
    <w:rsid w:val="4F053468"/>
    <w:rsid w:val="4FA5315E"/>
    <w:rsid w:val="51B64EEE"/>
    <w:rsid w:val="51E249BC"/>
    <w:rsid w:val="52B142E4"/>
    <w:rsid w:val="531F5EC0"/>
    <w:rsid w:val="55D1679A"/>
    <w:rsid w:val="58924A0A"/>
    <w:rsid w:val="58D2085F"/>
    <w:rsid w:val="59F1740B"/>
    <w:rsid w:val="5C4F21C6"/>
    <w:rsid w:val="5CCE758F"/>
    <w:rsid w:val="62C7450D"/>
    <w:rsid w:val="662F72F1"/>
    <w:rsid w:val="66650F64"/>
    <w:rsid w:val="6AF42DF3"/>
    <w:rsid w:val="6B6C45C2"/>
    <w:rsid w:val="6B911C66"/>
    <w:rsid w:val="6D653791"/>
    <w:rsid w:val="6DF46B4F"/>
    <w:rsid w:val="791D56CF"/>
    <w:rsid w:val="792C3B64"/>
    <w:rsid w:val="7E563769"/>
    <w:rsid w:val="7E8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4">
    <w:name w:val="heading 3"/>
    <w:next w:val="1"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15">
    <w:name w:val="Title"/>
    <w:qFormat/>
    <w:uiPriority w:val="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1791</Words>
  <Characters>2002</Characters>
  <Lines>0</Lines>
  <Paragraphs>0</Paragraphs>
  <TotalTime>1</TotalTime>
  <ScaleCrop>false</ScaleCrop>
  <LinksUpToDate>false</LinksUpToDate>
  <CharactersWithSpaces>2028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2026-05-25T08:38:00Z</dcterms:created>
  <dc:creator>兰双福</dc:creator>
  <cp:lastModifiedBy>Laurent丶徐</cp:lastModifiedBy>
  <dcterms:modified xsi:type="dcterms:W3CDTF">2026-08-08T01:20:56Z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326E30280BD14568B0DE3849824B0AA7_13</vt:lpwstr>
  </property>
  <property fmtid="{D5CDD505-2E9C-101B-9397-08002B2CF9AE}" pid="4" name="KSOTemplateDocerSaveRecord">
    <vt:lpwstr>eyJoZGlkIjoiZDU0MDdmZWE4NmM1MDc4NzZhYjI0MzE4OTM0OGIyOTQiLCJ1c2VySWQiOiIxMTQyNTEwMTY3In0=</vt:lpwstr>
  </property>
</Properties>
</file>